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845342">
        <w:rPr>
          <w:rFonts w:ascii="GHEA Grapalat" w:hAnsi="GHEA Grapalat"/>
          <w:b w:val="0"/>
          <w:sz w:val="18"/>
          <w:szCs w:val="18"/>
          <w:lang w:val="af-ZA"/>
        </w:rPr>
        <w:t>7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A84702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845342" w:rsidRPr="003C5086">
        <w:rPr>
          <w:rFonts w:ascii="GHEA Grapalat" w:hAnsi="GHEA Grapalat"/>
          <w:sz w:val="20"/>
          <w:lang w:val="af-ZA"/>
        </w:rPr>
        <w:t>ՋՀ-ԳՀԱՇՁԲ-2</w:t>
      </w:r>
      <w:r w:rsidR="00A84702">
        <w:rPr>
          <w:rFonts w:ascii="GHEA Grapalat" w:hAnsi="GHEA Grapalat"/>
          <w:sz w:val="20"/>
          <w:lang w:val="hy-AM"/>
        </w:rPr>
        <w:t>3</w:t>
      </w:r>
      <w:r w:rsidR="00845342" w:rsidRPr="003C5086">
        <w:rPr>
          <w:rFonts w:ascii="GHEA Grapalat" w:hAnsi="GHEA Grapalat"/>
          <w:sz w:val="20"/>
          <w:lang w:val="af-ZA"/>
        </w:rPr>
        <w:t>/</w:t>
      </w:r>
      <w:r w:rsidR="00A84702">
        <w:rPr>
          <w:rFonts w:ascii="GHEA Grapalat" w:hAnsi="GHEA Grapalat"/>
          <w:sz w:val="20"/>
          <w:lang w:val="hy-AM"/>
        </w:rPr>
        <w:t>3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845342" w:rsidRPr="003C5086">
        <w:rPr>
          <w:rFonts w:ascii="GHEA Grapalat" w:hAnsi="GHEA Grapalat"/>
          <w:sz w:val="20"/>
          <w:lang w:val="af-ZA"/>
        </w:rPr>
        <w:t>ՋՀ-ԳՀԱՇՁԲ-2</w:t>
      </w:r>
      <w:r w:rsidR="00A84702">
        <w:rPr>
          <w:rFonts w:ascii="GHEA Grapalat" w:hAnsi="GHEA Grapalat"/>
          <w:sz w:val="20"/>
          <w:lang w:val="hy-AM"/>
        </w:rPr>
        <w:t>3</w:t>
      </w:r>
      <w:r w:rsidR="00845342" w:rsidRPr="003C5086">
        <w:rPr>
          <w:rFonts w:ascii="GHEA Grapalat" w:hAnsi="GHEA Grapalat"/>
          <w:sz w:val="20"/>
          <w:lang w:val="af-ZA"/>
        </w:rPr>
        <w:t>/</w:t>
      </w:r>
      <w:r w:rsidR="00A84702">
        <w:rPr>
          <w:rFonts w:ascii="GHEA Grapalat" w:hAnsi="GHEA Grapalat"/>
          <w:sz w:val="20"/>
          <w:lang w:val="hy-AM"/>
        </w:rPr>
        <w:t>3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/>
          <w:sz w:val="18"/>
          <w:szCs w:val="18"/>
          <w:lang w:val="hy-AM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sz w:val="18"/>
          <w:szCs w:val="18"/>
          <w:lang w:val="hy-AM"/>
        </w:rPr>
        <w:t>ապրիլի</w:t>
      </w:r>
      <w:r w:rsidR="00A84702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/>
          <w:sz w:val="18"/>
          <w:szCs w:val="18"/>
          <w:lang w:val="af-ZA"/>
        </w:rPr>
        <w:t>7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sz w:val="18"/>
          <w:szCs w:val="18"/>
          <w:lang w:val="hy-AM"/>
        </w:rPr>
        <w:t>2</w:t>
      </w:r>
      <w:r w:rsidRPr="00241786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A84702" w:rsidRPr="00A84702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Ջերմուկի քաղաքային ճոպանուղու տարածքի բարեկարգման </w:t>
      </w:r>
      <w:r w:rsidR="00A84702" w:rsidRPr="00A84702">
        <w:rPr>
          <w:rFonts w:ascii="GHEA Grapalat" w:hAnsi="GHEA Grapalat"/>
          <w:b/>
          <w:iCs/>
          <w:sz w:val="16"/>
          <w:szCs w:val="16"/>
          <w:lang w:val="hy-AM"/>
        </w:rPr>
        <w:t>աշխատանքներ</w:t>
      </w:r>
      <w:r w:rsidR="00A84702" w:rsidRPr="00A84702">
        <w:rPr>
          <w:rFonts w:ascii="GHEA Grapalat" w:hAnsi="GHEA Grapalat"/>
          <w:b/>
          <w:sz w:val="16"/>
          <w:lang w:val="hy-AM"/>
        </w:rPr>
        <w:t>ի</w:t>
      </w:r>
      <w:r w:rsidR="00241786" w:rsidRPr="00A84702">
        <w:rPr>
          <w:rFonts w:ascii="GHEA Grapalat" w:hAnsi="GHEA Grapalat"/>
          <w:color w:val="000000"/>
          <w:sz w:val="8"/>
          <w:szCs w:val="16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45342" w:rsidRPr="00A84702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45342" w:rsidRPr="0063156B" w:rsidRDefault="00845342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845342" w:rsidRPr="00545AC9" w:rsidRDefault="00845342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Ջերմուկշին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ՓԲ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45342" w:rsidRPr="0063156B" w:rsidRDefault="00845342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845342" w:rsidRPr="0063156B" w:rsidRDefault="00845342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845342" w:rsidRPr="00794295" w:rsidRDefault="00845342" w:rsidP="000F0387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794295" w:rsidRPr="00A84702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4295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94295" w:rsidRPr="00545AC9" w:rsidRDefault="00935423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Ջերմուկշին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ՓԲ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4295" w:rsidRPr="00A84702" w:rsidRDefault="00A84702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  <w:t>8414650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Pr="00A84702" w:rsidRDefault="00A84702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A84702">
        <w:rPr>
          <w:rFonts w:ascii="GHEA Grapalat" w:hAnsi="GHEA Grapalat"/>
          <w:sz w:val="18"/>
          <w:szCs w:val="16"/>
          <w:lang w:val="af-ZA"/>
        </w:rPr>
        <w:t>«</w:t>
      </w:r>
      <w:r w:rsidRPr="00A84702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ՀՀ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A84702">
        <w:rPr>
          <w:rFonts w:ascii="GHEA Grapalat" w:hAnsi="GHEA Grapalat" w:cs="Sylfaen"/>
          <w:sz w:val="18"/>
          <w:szCs w:val="16"/>
          <w:lang w:val="af-ZA"/>
        </w:rPr>
        <w:t>րդ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հոդվածի 4-րդ մասի 1) ենթակետի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A84702">
        <w:rPr>
          <w:rFonts w:ascii="GHEA Grapalat" w:hAnsi="GHEA Grapalat" w:cs="Arial Armenian"/>
          <w:sz w:val="18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Pr="00935423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845342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845342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241786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A84702">
        <w:rPr>
          <w:rFonts w:ascii="GHEA Grapalat" w:hAnsi="GHEA Grapalat" w:cs="Sylfaen"/>
          <w:sz w:val="18"/>
          <w:szCs w:val="18"/>
          <w:lang w:val="hy-AM"/>
        </w:rPr>
        <w:t>2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A84702">
        <w:rPr>
          <w:rFonts w:ascii="GHEA Grapalat" w:hAnsi="GHEA Grapalat" w:cs="Sylfaen"/>
          <w:sz w:val="18"/>
          <w:szCs w:val="18"/>
          <w:lang w:val="hy-AM"/>
        </w:rPr>
        <w:t>7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 w:cs="Sylfaen"/>
          <w:sz w:val="18"/>
          <w:szCs w:val="18"/>
          <w:lang w:val="ru-RU"/>
        </w:rPr>
        <w:t>3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935423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241786" w:rsidRPr="00792187">
        <w:rPr>
          <w:rFonts w:ascii="GHEA Grapalat" w:hAnsi="GHEA Grapalat"/>
          <w:sz w:val="20"/>
          <w:lang w:val="ru-RU"/>
        </w:rPr>
        <w:t>О</w:t>
      </w:r>
      <w:r w:rsidR="00241786" w:rsidRPr="00792187">
        <w:rPr>
          <w:rFonts w:ascii="GHEA Grapalat" w:hAnsi="GHEA Grapalat"/>
          <w:sz w:val="20"/>
          <w:lang w:val="hy-AM"/>
        </w:rPr>
        <w:t>ДЖ</w:t>
      </w:r>
      <w:r w:rsidR="00241786" w:rsidRPr="00792187">
        <w:rPr>
          <w:rFonts w:ascii="GHEA Grapalat" w:hAnsi="GHEA Grapalat"/>
          <w:sz w:val="20"/>
          <w:lang w:val="ru-RU"/>
        </w:rPr>
        <w:t>-</w:t>
      </w:r>
      <w:r w:rsidR="00241786" w:rsidRPr="00792187">
        <w:rPr>
          <w:rFonts w:ascii="GHEA Grapalat" w:hAnsi="GHEA Grapalat"/>
          <w:sz w:val="20"/>
        </w:rPr>
        <w:t>GHAShDzB</w:t>
      </w:r>
      <w:r w:rsidR="00241786" w:rsidRPr="00792187">
        <w:rPr>
          <w:rFonts w:ascii="GHEA Grapalat" w:hAnsi="GHEA Grapalat"/>
          <w:sz w:val="20"/>
          <w:lang w:val="ru-RU"/>
        </w:rPr>
        <w:t>-2</w:t>
      </w:r>
      <w:r w:rsidR="00A84702">
        <w:rPr>
          <w:rFonts w:ascii="GHEA Grapalat" w:hAnsi="GHEA Grapalat"/>
          <w:sz w:val="20"/>
          <w:lang w:val="ru-RU"/>
        </w:rPr>
        <w:t>3</w:t>
      </w:r>
      <w:r w:rsidR="00241786" w:rsidRPr="00792187">
        <w:rPr>
          <w:rFonts w:ascii="GHEA Grapalat" w:hAnsi="GHEA Grapalat"/>
          <w:sz w:val="20"/>
          <w:lang w:val="ru-RU"/>
        </w:rPr>
        <w:t>/</w:t>
      </w:r>
      <w:r w:rsidR="00A84702">
        <w:rPr>
          <w:rFonts w:ascii="GHEA Grapalat" w:hAnsi="GHEA Grapalat"/>
          <w:sz w:val="20"/>
          <w:lang w:val="ru-RU"/>
        </w:rPr>
        <w:t>3</w:t>
      </w:r>
    </w:p>
    <w:p w:rsidR="00DE57ED" w:rsidRPr="00935423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241786" w:rsidRPr="00792187">
        <w:rPr>
          <w:rFonts w:ascii="GHEA Grapalat" w:hAnsi="GHEA Grapalat"/>
          <w:sz w:val="20"/>
          <w:lang w:val="ru-RU"/>
        </w:rPr>
        <w:t>О</w:t>
      </w:r>
      <w:r w:rsidR="00241786" w:rsidRPr="00792187">
        <w:rPr>
          <w:rFonts w:ascii="GHEA Grapalat" w:hAnsi="GHEA Grapalat"/>
          <w:sz w:val="20"/>
          <w:lang w:val="hy-AM"/>
        </w:rPr>
        <w:t>ДЖ</w:t>
      </w:r>
      <w:r w:rsidR="00241786" w:rsidRPr="00792187">
        <w:rPr>
          <w:rFonts w:ascii="GHEA Grapalat" w:hAnsi="GHEA Grapalat"/>
          <w:sz w:val="20"/>
          <w:lang w:val="ru-RU"/>
        </w:rPr>
        <w:t>-</w:t>
      </w:r>
      <w:r w:rsidR="00241786" w:rsidRPr="00792187">
        <w:rPr>
          <w:rFonts w:ascii="GHEA Grapalat" w:hAnsi="GHEA Grapalat"/>
          <w:sz w:val="20"/>
        </w:rPr>
        <w:t>GHAShDzB</w:t>
      </w:r>
      <w:r w:rsidR="00241786" w:rsidRPr="00792187">
        <w:rPr>
          <w:rFonts w:ascii="GHEA Grapalat" w:hAnsi="GHEA Grapalat"/>
          <w:sz w:val="20"/>
          <w:lang w:val="ru-RU"/>
        </w:rPr>
        <w:t>-2</w:t>
      </w:r>
      <w:r w:rsidR="00A84702">
        <w:rPr>
          <w:rFonts w:ascii="GHEA Grapalat" w:hAnsi="GHEA Grapalat"/>
          <w:sz w:val="20"/>
          <w:lang w:val="ru-RU"/>
        </w:rPr>
        <w:t>3</w:t>
      </w:r>
      <w:r w:rsidR="00241786" w:rsidRPr="00792187">
        <w:rPr>
          <w:rFonts w:ascii="GHEA Grapalat" w:hAnsi="GHEA Grapalat"/>
          <w:sz w:val="20"/>
          <w:lang w:val="ru-RU"/>
        </w:rPr>
        <w:t>/</w:t>
      </w:r>
      <w:r w:rsidR="00A84702">
        <w:rPr>
          <w:rFonts w:ascii="GHEA Grapalat" w:hAnsi="GHEA Grapalat"/>
          <w:sz w:val="20"/>
          <w:lang w:val="ru-RU"/>
        </w:rPr>
        <w:t>3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A84702">
        <w:rPr>
          <w:rFonts w:ascii="GHEA Grapalat" w:hAnsi="GHEA Grapalat" w:cs="Sylfaen"/>
          <w:sz w:val="18"/>
          <w:szCs w:val="18"/>
          <w:lang w:val="hy-AM"/>
        </w:rPr>
        <w:t>7</w:t>
      </w:r>
      <w:r w:rsidR="00A847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A84702" w:rsidRPr="007B1F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B1FCF">
        <w:rPr>
          <w:rFonts w:ascii="GHEA Grapalat" w:hAnsi="GHEA Grapalat" w:cs="Sylfaen"/>
          <w:sz w:val="18"/>
          <w:szCs w:val="18"/>
          <w:lang w:val="af-ZA"/>
        </w:rPr>
        <w:t>202</w:t>
      </w:r>
      <w:r w:rsidR="00A84702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A84702">
        <w:rPr>
          <w:rFonts w:ascii="GHEA Grapalat" w:hAnsi="GHEA Grapalat" w:cs="Sylfaen"/>
          <w:sz w:val="18"/>
          <w:szCs w:val="18"/>
          <w:lang w:val="ru-RU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A84702" w:rsidRPr="00A84702">
        <w:rPr>
          <w:rFonts w:ascii="GHEA Grapalat" w:hAnsi="GHEA Grapalat"/>
          <w:sz w:val="18"/>
          <w:szCs w:val="24"/>
        </w:rPr>
        <w:t>Работы по благоустройству территории городской канатной дороги Джермука</w:t>
      </w:r>
      <w:r w:rsidR="00A84702" w:rsidRPr="004A3194">
        <w:rPr>
          <w:rFonts w:ascii="GHEA Grapalat" w:hAnsi="GHEA Grapalat" w:cs="Sylfaen"/>
          <w:sz w:val="18"/>
          <w:szCs w:val="18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241786" w:rsidRPr="00A84702" w:rsidTr="0058180F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41786" w:rsidRPr="00545AC9" w:rsidRDefault="00241786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D44A6">
              <w:rPr>
                <w:rFonts w:ascii="GHEA Grapalat" w:hAnsi="GHEA Grapalat" w:hint="eastAsia"/>
                <w:color w:val="000000"/>
                <w:sz w:val="18"/>
                <w:szCs w:val="20"/>
              </w:rPr>
              <w:t>ЗАО</w:t>
            </w:r>
            <w:r w:rsidRPr="005D44A6"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Д</w:t>
            </w:r>
            <w:r w:rsidRPr="005D44A6">
              <w:rPr>
                <w:rFonts w:ascii="GHEA Grapalat" w:hAnsi="GHEA Grapalat" w:hint="eastAsia"/>
                <w:color w:val="000000"/>
                <w:sz w:val="18"/>
                <w:szCs w:val="20"/>
              </w:rPr>
              <w:t>жермукшин</w:t>
            </w:r>
            <w:r w:rsidRPr="005D44A6"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41786" w:rsidRPr="00E4006B" w:rsidRDefault="00241786" w:rsidP="00790E01">
            <w:pPr>
              <w:jc w:val="both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DE57ED" w:rsidRPr="00A84702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935423" w:rsidRPr="007B1FCF" w:rsidTr="00067BE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35423" w:rsidRPr="007B1FCF" w:rsidRDefault="0093542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35423" w:rsidRPr="00545AC9" w:rsidRDefault="00935423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D44A6">
              <w:rPr>
                <w:rFonts w:ascii="GHEA Grapalat" w:hAnsi="GHEA Grapalat" w:hint="eastAsia"/>
                <w:color w:val="000000"/>
                <w:sz w:val="18"/>
                <w:szCs w:val="20"/>
              </w:rPr>
              <w:t>ЗАО</w:t>
            </w:r>
            <w:r w:rsidRPr="005D44A6"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Д</w:t>
            </w:r>
            <w:r w:rsidRPr="005D44A6">
              <w:rPr>
                <w:rFonts w:ascii="GHEA Grapalat" w:hAnsi="GHEA Grapalat" w:hint="eastAsia"/>
                <w:color w:val="000000"/>
                <w:sz w:val="18"/>
                <w:szCs w:val="20"/>
              </w:rPr>
              <w:t>жермукшин</w:t>
            </w:r>
            <w:r w:rsidRPr="005D44A6"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35423" w:rsidRPr="007B1FCF" w:rsidRDefault="00935423" w:rsidP="008208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35423" w:rsidRPr="0063156B" w:rsidRDefault="00A84702" w:rsidP="00ED395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  <w:t>8414650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5327F6" w:rsidRDefault="00DE57ED" w:rsidP="00DE57E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A84702" w:rsidRDefault="00A84702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A8470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Pr="00A8470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-ей 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bookmarkStart w:id="0" w:name="_GoBack"/>
      <w:bookmarkEnd w:id="0"/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0A" w:rsidRDefault="003F690A" w:rsidP="00FD4AD9">
      <w:r>
        <w:separator/>
      </w:r>
    </w:p>
  </w:endnote>
  <w:endnote w:type="continuationSeparator" w:id="0">
    <w:p w:rsidR="003F690A" w:rsidRDefault="003F690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702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0A" w:rsidRDefault="003F690A" w:rsidP="00FD4AD9">
      <w:r>
        <w:separator/>
      </w:r>
    </w:p>
  </w:footnote>
  <w:footnote w:type="continuationSeparator" w:id="0">
    <w:p w:rsidR="003F690A" w:rsidRDefault="003F690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1786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690A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F2D40"/>
    <w:rsid w:val="006F65F8"/>
    <w:rsid w:val="0070520C"/>
    <w:rsid w:val="007134F7"/>
    <w:rsid w:val="00721D47"/>
    <w:rsid w:val="007345ED"/>
    <w:rsid w:val="0073747F"/>
    <w:rsid w:val="007427CD"/>
    <w:rsid w:val="00751052"/>
    <w:rsid w:val="00761ACA"/>
    <w:rsid w:val="0076340B"/>
    <w:rsid w:val="00776841"/>
    <w:rsid w:val="00790E01"/>
    <w:rsid w:val="007915B5"/>
    <w:rsid w:val="00791E10"/>
    <w:rsid w:val="00792826"/>
    <w:rsid w:val="00794295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45342"/>
    <w:rsid w:val="00850AC8"/>
    <w:rsid w:val="008607EC"/>
    <w:rsid w:val="00874F4B"/>
    <w:rsid w:val="008774C2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542C"/>
    <w:rsid w:val="00935423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157A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702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25F28"/>
    <w:rsid w:val="00E349E3"/>
    <w:rsid w:val="00E35882"/>
    <w:rsid w:val="00E37102"/>
    <w:rsid w:val="00E4006B"/>
    <w:rsid w:val="00E52B2F"/>
    <w:rsid w:val="00E7469F"/>
    <w:rsid w:val="00E85DF1"/>
    <w:rsid w:val="00EB518A"/>
    <w:rsid w:val="00EC6D31"/>
    <w:rsid w:val="00EE27D8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F9006-7CD7-4F2A-9C8D-AA4E182F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34</cp:revision>
  <cp:lastPrinted>2023-04-07T07:23:00Z</cp:lastPrinted>
  <dcterms:created xsi:type="dcterms:W3CDTF">2020-02-11T16:54:00Z</dcterms:created>
  <dcterms:modified xsi:type="dcterms:W3CDTF">2023-04-07T07:23:00Z</dcterms:modified>
</cp:coreProperties>
</file>