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3678B4" w:rsidRDefault="00384138" w:rsidP="00384138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</w:t>
      </w:r>
      <w:r w:rsid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 Գեղարքունիքի մարզի </w:t>
      </w:r>
      <w:r w:rsidR="008B3220">
        <w:rPr>
          <w:rFonts w:ascii="GHEA Grapalat" w:eastAsia="Times New Roman" w:hAnsi="GHEA Grapalat" w:cs="Sylfaen"/>
          <w:sz w:val="20"/>
          <w:szCs w:val="20"/>
          <w:lang w:val="ru-RU" w:eastAsia="ru-RU"/>
        </w:rPr>
        <w:t>Աղբերք</w:t>
      </w:r>
      <w:r w:rsidR="008B3220" w:rsidRP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գյուղի միջնակարգ դպրոց»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678B4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="003678B4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3678B4">
        <w:rPr>
          <w:rFonts w:ascii="GHEA Grapalat" w:eastAsia="Times New Roman" w:hAnsi="GHEA Grapalat" w:cs="Sylfaen"/>
          <w:sz w:val="20"/>
          <w:szCs w:val="20"/>
          <w:lang w:eastAsia="ru-RU"/>
        </w:rPr>
        <w:t>Գեղարքունիքի</w:t>
      </w:r>
      <w:r w:rsidR="003678B4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3678B4" w:rsidRDefault="003678B4" w:rsidP="00384138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պատվիրատ</w:t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>ուի անվանումը</w:t>
      </w:r>
    </w:p>
    <w:p w:rsidR="003678B4" w:rsidRDefault="003678B4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մարզ,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eastAsia="ru-RU"/>
        </w:rPr>
        <w:t>գյուղ</w:t>
      </w:r>
      <w:r w:rsidR="008B3220" w:rsidRP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B3220">
        <w:rPr>
          <w:rFonts w:ascii="GHEA Grapalat" w:eastAsia="Times New Roman" w:hAnsi="GHEA Grapalat" w:cs="Sylfaen"/>
          <w:sz w:val="20"/>
          <w:szCs w:val="20"/>
          <w:lang w:val="ru-RU" w:eastAsia="ru-RU"/>
        </w:rPr>
        <w:t>Աղբերք</w:t>
      </w:r>
      <w:r w:rsid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8B3220" w:rsidRP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eastAsia="ru-RU"/>
        </w:rPr>
        <w:t>րդ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eastAsia="ru-RU"/>
        </w:rPr>
        <w:t>փ</w:t>
      </w:r>
      <w:r w:rsidR="00384138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>., շ</w:t>
      </w:r>
      <w:r w:rsidR="00384138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>. 1</w:t>
      </w:r>
      <w:r w:rsidR="008B3220" w:rsidRP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="0022631D" w:rsidRPr="003678B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հասցեում</w:t>
      </w:r>
      <w:r w:rsidR="0022631D" w:rsidRPr="003678B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ստորև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ներկայացնում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է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իր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կարիքների</w:t>
      </w:r>
      <w:r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678B4">
        <w:rPr>
          <w:rFonts w:ascii="GHEA Grapalat" w:eastAsia="Times New Roman" w:hAnsi="GHEA Grapalat" w:cs="Sylfaen"/>
          <w:sz w:val="20"/>
          <w:szCs w:val="20"/>
          <w:lang w:eastAsia="ru-RU"/>
        </w:rPr>
        <w:t>համար</w:t>
      </w:r>
      <w:r w:rsidR="0022631D" w:rsidRP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     </w:t>
      </w:r>
    </w:p>
    <w:p w:rsidR="003678B4" w:rsidRDefault="003678B4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974CC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</w:t>
      </w:r>
      <w:r w:rsidR="00384138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="00384138"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6D4230" w:rsidRPr="000411F2" w:rsidRDefault="00384138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>«Դիզելային վառելիք»</w:t>
      </w:r>
      <w:r w:rsidR="008974C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 </w:t>
      </w:r>
      <w:r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8413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«ԳՄ</w:t>
      </w:r>
      <w:r w:rsidR="008B3220">
        <w:rPr>
          <w:rFonts w:ascii="GHEA Grapalat" w:eastAsia="Times New Roman" w:hAnsi="GHEA Grapalat" w:cs="Sylfaen"/>
          <w:sz w:val="20"/>
          <w:szCs w:val="20"/>
          <w:lang w:val="ru-RU" w:eastAsia="ru-RU"/>
        </w:rPr>
        <w:t>Ա</w:t>
      </w:r>
      <w:r w:rsidR="003678B4" w:rsidRPr="006D4230">
        <w:rPr>
          <w:rFonts w:ascii="GHEA Grapalat" w:eastAsia="Times New Roman" w:hAnsi="GHEA Grapalat" w:cs="Sylfaen"/>
          <w:sz w:val="20"/>
          <w:szCs w:val="20"/>
          <w:lang w:val="af-ZA" w:eastAsia="ru-RU"/>
        </w:rPr>
        <w:t>ՄԴ-</w:t>
      </w:r>
      <w:r w:rsidR="00387CB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ԳՀԱՊՁԲ-24</w:t>
      </w:r>
      <w:r w:rsidR="008B3220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BD6A0E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387CB7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3678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  </w:t>
      </w:r>
    </w:p>
    <w:p w:rsidR="003678B4" w:rsidRDefault="008974CC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D4230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</w:t>
      </w:r>
      <w:r w:rsidR="003678B4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               </w:t>
      </w:r>
      <w:r w:rsidR="003678B4" w:rsidRPr="003678B4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                 </w:t>
      </w:r>
      <w:r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="003678B4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:rsidR="003678B4" w:rsidRDefault="0022631D" w:rsidP="006D4230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6D423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8974C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22631D" w:rsidRPr="003678B4" w:rsidRDefault="008974CC" w:rsidP="003678B4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ծածկագրով գնման ընթացակարգի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8974CC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8974C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8974C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8974C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8974C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8974C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r w:rsidRPr="008974C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r w:rsidRPr="008974C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r w:rsidRPr="008974C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A1F06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8974C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Դիզելայի</w:t>
            </w:r>
            <w:r w:rsidR="00384138"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ն վառելիք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38413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3678B4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8B322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  <w:r w:rsidR="00387CB7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0</w:t>
            </w:r>
            <w:r w:rsidR="00BD6A0E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8B322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  <w:r w:rsidR="00387CB7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9</w:t>
            </w:r>
            <w:r w:rsidR="00442FC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</w:t>
            </w:r>
            <w:r w:rsidR="00BD6A0E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8B3220" w:rsidRDefault="00387CB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1026</w:t>
            </w:r>
            <w:r w:rsidR="00442FC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</w:t>
            </w:r>
            <w:r w:rsidR="008B3220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678B4" w:rsidRDefault="00387CB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1026</w:t>
            </w:r>
            <w:r w:rsidR="00442FC9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</w:t>
            </w:r>
            <w:r w:rsidR="00CD7D9F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BBC" w:rsidRDefault="00B70BBC" w:rsidP="00B70BBC">
            <w:pPr>
              <w:jc w:val="center"/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Ցետանային թիվը 51-ից ոչ պակաս, ցետանային ցուցիչը-46-ից ոչ պակաս, խտությունը 150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C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820-ից մինչև 845 կգ/մ3, ծծմբի պարունակությունը 350 մգ/կգ-ից ոչ ավելի, բռնկման ջերմաստիճանը 550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ցածր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ածխածնի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մնացորդը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10%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նստվածքում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0,3%-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ավելի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մածուցիկությունը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2,0-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մինչև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4,5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2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/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վ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պղտորման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բարձր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անվտան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</w:t>
            </w:r>
          </w:p>
          <w:p w:rsidR="0022631D" w:rsidRPr="00B70BB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es-ES"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BBC" w:rsidRDefault="00B70BBC" w:rsidP="00B70BBC">
            <w:pPr>
              <w:jc w:val="center"/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Ցետանային թիվը 51-ից ոչ պակաս, ցետանային ցուցիչը-46-ից ոչ պակաս, խտությունը 150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C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820-ից մինչև 845 կգ/մ3, ծծմբի պարունակությունը 350 մգ/կգ-ից ոչ ավելի, բռնկման ջերմաստիճանը 550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ցածր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ածխածնի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մնացորդը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10%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նստվածքում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0,3%-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ավելի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մածուցիկությունը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ում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2,0-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մինչև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4,5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մմ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2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/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վ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պղտորման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ջերմաստիճանը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` 00</w:t>
            </w:r>
            <w:r>
              <w:rPr>
                <w:rFonts w:ascii="Sylfaen" w:hAnsi="Sylfaen" w:cs="Calibri"/>
                <w:b/>
                <w:color w:val="000000"/>
                <w:sz w:val="12"/>
                <w:szCs w:val="12"/>
                <w:lang w:val="es-ES"/>
              </w:rPr>
              <w:t> 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C-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ից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ոչ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բարձր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 xml:space="preserve">, </w:t>
            </w:r>
            <w:r>
              <w:rPr>
                <w:rFonts w:ascii="Sylfaen" w:hAnsi="Sylfaen" w:cs="GHEA Grapalat"/>
                <w:b/>
                <w:color w:val="000000"/>
                <w:sz w:val="12"/>
                <w:szCs w:val="12"/>
                <w:lang w:val="es-ES"/>
              </w:rPr>
              <w:t>անվտան</w:t>
            </w:r>
            <w:r>
              <w:rPr>
                <w:rFonts w:ascii="Sylfaen" w:hAnsi="Sylfaen"/>
                <w:b/>
                <w:color w:val="000000"/>
                <w:sz w:val="12"/>
                <w:szCs w:val="12"/>
                <w:lang w:val="es-ES"/>
              </w:rPr>
              <w:t>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կանոնակարգի»:</w:t>
            </w:r>
          </w:p>
          <w:p w:rsidR="0022631D" w:rsidRPr="00B70BB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es-ES" w:eastAsia="ru-RU"/>
              </w:rPr>
            </w:pPr>
          </w:p>
        </w:tc>
      </w:tr>
      <w:tr w:rsidR="0022631D" w:rsidRPr="0022631D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B70BB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«Գնումների մասին» ՀՀ օրենքի 18-րդ հոդվածի 1-ին մասի 3-րդ կետ</w:t>
            </w:r>
          </w:p>
        </w:tc>
      </w:tr>
      <w:tr w:rsidR="0022631D" w:rsidRPr="0022631D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725EF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7B6A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 </w:t>
            </w:r>
            <w:r w:rsidR="007B6AC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դե</w:t>
            </w:r>
            <w:r w:rsidR="00BD6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կտեմբե</w:t>
            </w:r>
            <w:r w:rsidR="00442FC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րի 2023</w:t>
            </w:r>
            <w:r w:rsidR="00B70B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D626E8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Հարցադր</w:t>
            </w:r>
            <w:r w:rsidR="0022631D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:rsidTr="003A399F">
        <w:trPr>
          <w:trHeight w:val="279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12170" w:rsidRPr="0022631D" w:rsidRDefault="00442F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12170" w:rsidRPr="0022631D" w:rsidRDefault="00387C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Ֆլեշ</w:t>
            </w:r>
            <w:r w:rsidR="00BD6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387CB7" w:rsidRDefault="003A399F" w:rsidP="003A399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</w:t>
            </w:r>
            <w:r w:rsidR="00387C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855</w:t>
            </w:r>
            <w:r w:rsidR="003D04F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012170" w:rsidRPr="003D04F9" w:rsidRDefault="00A87ADC" w:rsidP="003A399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</w:t>
            </w:r>
            <w:r w:rsidR="00387C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171</w:t>
            </w:r>
            <w:r w:rsidR="003D04F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12170" w:rsidRPr="008B3220" w:rsidRDefault="00387C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1026</w:t>
            </w:r>
            <w:r w:rsidR="00442FC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8B322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00</w:t>
            </w:r>
          </w:p>
        </w:tc>
      </w:tr>
      <w:tr w:rsidR="00012170" w:rsidRPr="0022631D" w:rsidTr="005B5092">
        <w:tc>
          <w:tcPr>
            <w:tcW w:w="1385" w:type="dxa"/>
            <w:gridSpan w:val="3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c>
          <w:tcPr>
            <w:tcW w:w="11212" w:type="dxa"/>
            <w:gridSpan w:val="3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</w:tr>
      <w:tr w:rsidR="00012170" w:rsidRPr="0022631D" w:rsidTr="0061721A">
        <w:tc>
          <w:tcPr>
            <w:tcW w:w="1385" w:type="dxa"/>
            <w:gridSpan w:val="3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:rsidTr="00E5775D">
        <w:tc>
          <w:tcPr>
            <w:tcW w:w="1385" w:type="dxa"/>
            <w:gridSpan w:val="3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B70BB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22631D" w:rsidRPr="0022631D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D32785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631D" w:rsidRPr="00A26736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442FC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</w:t>
            </w:r>
            <w:r w:rsidR="00387C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 w:rsidR="009C20E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387C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դե</w:t>
            </w:r>
            <w:r w:rsidR="00442FC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կտե</w:t>
            </w:r>
            <w:r w:rsidR="00D327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մբե</w:t>
            </w:r>
            <w:r w:rsidR="00442FC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րի 202</w:t>
            </w:r>
            <w:r w:rsidR="00442FC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A267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22631D" w:rsidRPr="0022631D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387CB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9C20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</w:t>
            </w:r>
            <w:r w:rsidR="00442F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կտ</w:t>
            </w:r>
            <w:r w:rsidR="00442F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եմբերի 202</w:t>
            </w:r>
            <w:r w:rsidR="00442F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26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22631D" w:rsidRPr="0022631D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387CB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9C20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</w:t>
            </w:r>
            <w:r w:rsidR="00442F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կտ</w:t>
            </w:r>
            <w:r w:rsidR="00D327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եմբե</w:t>
            </w:r>
            <w:r w:rsidR="00442F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 202</w:t>
            </w:r>
            <w:r w:rsidR="00442F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26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</w:tr>
      <w:tr w:rsidR="0022631D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22631D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22631D" w:rsidRPr="00A26736" w:rsidRDefault="00387C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</w:t>
            </w:r>
            <w:r w:rsidR="00D3278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եշ</w:t>
            </w:r>
            <w:r w:rsidR="00A267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22631D" w:rsidRPr="00B43673" w:rsidRDefault="005858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4367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="008B3220" w:rsidRPr="00B4367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ԳՄ</w:t>
            </w:r>
            <w:r w:rsidR="008B3220" w:rsidRPr="00B43673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</w:t>
            </w:r>
            <w:r w:rsidR="00387CB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ՄԴ-ԳՀԱՊՁԲ-2</w:t>
            </w:r>
            <w:r w:rsidR="00387CB7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 w:rsidR="008B3220" w:rsidRPr="00B4367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</w:t>
            </w:r>
            <w:r w:rsidR="00CE1C6F" w:rsidRPr="00B43673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0</w:t>
            </w:r>
            <w:r w:rsidR="00387CB7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  <w:r w:rsidRPr="00B4367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22631D" w:rsidRPr="0022631D" w:rsidRDefault="00387C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28դե</w:t>
            </w:r>
            <w:r w:rsidR="00CE1C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կտե</w:t>
            </w:r>
            <w:r w:rsidR="00CE1C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մբերի 202</w:t>
            </w:r>
            <w:r w:rsidR="00CE1C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26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22631D" w:rsidRPr="0022631D" w:rsidRDefault="00387CB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հունվար</w:t>
            </w:r>
            <w:r w:rsidR="00CE1C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202</w:t>
            </w:r>
            <w:r w:rsidR="00523C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26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22631D" w:rsidRPr="00DB61B9" w:rsidRDefault="00523C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1026</w:t>
            </w:r>
            <w:r w:rsidR="00CE1C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DB61B9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22631D" w:rsidRPr="00DB61B9" w:rsidRDefault="00523C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1026</w:t>
            </w:r>
            <w:r w:rsidR="00CE1C6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DB61B9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00</w:t>
            </w:r>
          </w:p>
        </w:tc>
      </w:tr>
      <w:tr w:rsidR="0022631D" w:rsidRPr="0022631D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22631D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26736" w:rsidRDefault="00523C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Ֆլեշ</w:t>
            </w:r>
            <w:r w:rsidR="00A267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E1C6F" w:rsidRDefault="00D3278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Ք. Երևան,</w:t>
            </w:r>
            <w:r w:rsidR="00523C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Ե.Կողբացի 30</w:t>
            </w:r>
          </w:p>
          <w:p w:rsidR="00A26736" w:rsidRPr="00523C52" w:rsidRDefault="00523C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060838575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523C52" w:rsidRDefault="00523C52" w:rsidP="00523C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flashltdtender@gmail.com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Default="00523C52" w:rsidP="00523C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ԱՐԱՐԱՏԲԱՆԿ ԲԲԸ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:rsidR="00523C52" w:rsidRPr="00523C52" w:rsidRDefault="00523C52" w:rsidP="00523C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Հ/Հ1510016670702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523C52" w:rsidRDefault="00523C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01808789</w:t>
            </w:r>
          </w:p>
        </w:tc>
      </w:tr>
      <w:tr w:rsidR="0022631D" w:rsidRPr="0022631D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պատվիրատուին ներկայացնել կնքված  պայմանագրի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22631D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22631D" w:rsidRPr="00B30CDD" w:rsidRDefault="006D423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Աննա Վարդանյան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22631D" w:rsidRPr="0022631D" w:rsidRDefault="00B30CD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09</w:t>
            </w:r>
            <w:r w:rsidR="00D3278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448</w:t>
            </w:r>
            <w:r w:rsidR="009C20E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7808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22631D" w:rsidRPr="00DB61B9" w:rsidRDefault="00DB61B9" w:rsidP="00DB61B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aghberq</w:t>
            </w:r>
            <w:r w:rsidR="006D423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@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schools.am</w:t>
            </w:r>
          </w:p>
        </w:tc>
      </w:tr>
    </w:tbl>
    <w:p w:rsidR="0022631D" w:rsidRPr="0022631D" w:rsidRDefault="0022631D" w:rsidP="000411F2">
      <w:pPr>
        <w:spacing w:before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B30CDD" w:rsidRDefault="00B30CD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B30CDD">
        <w:rPr>
          <w:rFonts w:ascii="GHEA Grapalat" w:eastAsia="Times New Roman" w:hAnsi="GHEA Grapalat"/>
          <w:sz w:val="20"/>
          <w:szCs w:val="20"/>
          <w:lang w:eastAsia="ru-RU"/>
        </w:rPr>
        <w:t>Պատվիրատու</w:t>
      </w:r>
      <w:r>
        <w:rPr>
          <w:rFonts w:ascii="GHEA Grapalat" w:eastAsia="Times New Roman" w:hAnsi="GHEA Grapalat"/>
          <w:sz w:val="20"/>
          <w:szCs w:val="20"/>
          <w:lang w:eastAsia="ru-RU"/>
        </w:rPr>
        <w:t>՝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«</w:t>
      </w:r>
      <w:r>
        <w:rPr>
          <w:rFonts w:ascii="GHEA Grapalat" w:eastAsia="Times New Roman" w:hAnsi="GHEA Grapalat"/>
          <w:sz w:val="20"/>
          <w:szCs w:val="20"/>
          <w:lang w:eastAsia="ru-RU"/>
        </w:rPr>
        <w:t>ՀՀ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eastAsia="ru-RU"/>
        </w:rPr>
        <w:t>Գեղարքունիքի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eastAsia="ru-RU"/>
        </w:rPr>
        <w:t>մարզի</w:t>
      </w:r>
      <w:r w:rsidR="00DB61B9" w:rsidRPr="00DB61B9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DB61B9">
        <w:rPr>
          <w:rFonts w:ascii="GHEA Grapalat" w:eastAsia="Times New Roman" w:hAnsi="GHEA Grapalat"/>
          <w:sz w:val="20"/>
          <w:szCs w:val="20"/>
          <w:lang w:eastAsia="ru-RU"/>
        </w:rPr>
        <w:t>Աղբերք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eastAsia="ru-RU"/>
        </w:rPr>
        <w:t>գյուղի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eastAsia="ru-RU"/>
        </w:rPr>
        <w:t>միջնակարգ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eastAsia="ru-RU"/>
        </w:rPr>
        <w:t>դպրոց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» </w:t>
      </w:r>
      <w:r>
        <w:rPr>
          <w:rFonts w:ascii="GHEA Grapalat" w:eastAsia="Times New Roman" w:hAnsi="GHEA Grapalat"/>
          <w:sz w:val="20"/>
          <w:szCs w:val="20"/>
          <w:lang w:eastAsia="ru-RU"/>
        </w:rPr>
        <w:t>ՊՈԱԿ</w:t>
      </w:r>
      <w:r w:rsidRPr="00B30CDD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3A1F06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3A1F06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3A1F06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3A1F06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3A1F06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3A1F06" w:rsidRPr="003A1F06" w:rsidRDefault="003A1F06" w:rsidP="003A1F06">
      <w:pPr>
        <w:spacing w:after="160" w:line="360" w:lineRule="auto"/>
        <w:jc w:val="center"/>
        <w:rPr>
          <w:rFonts w:ascii="GHEA Grapalat" w:eastAsia="Times New Roman" w:hAnsi="GHEA Grapalat" w:cs="Sylfaen"/>
          <w:b/>
          <w:szCs w:val="24"/>
          <w:lang w:val="ru-RU"/>
        </w:rPr>
      </w:pPr>
      <w:r w:rsidRPr="003A1F06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A1F06" w:rsidRPr="003A1F06" w:rsidRDefault="003A1F06" w:rsidP="003A1F06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3A1F06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3A1F06" w:rsidRPr="003A1F06" w:rsidRDefault="003A1F06" w:rsidP="003A1F06">
      <w:pPr>
        <w:pStyle w:val="ac"/>
        <w:widowControl w:val="0"/>
        <w:spacing w:after="160"/>
        <w:ind w:firstLine="0"/>
        <w:jc w:val="center"/>
        <w:rPr>
          <w:rFonts w:ascii="GHEA Grapalat" w:hAnsi="GHEA Grapalat" w:cs="Times New Roman"/>
          <w:color w:val="000000"/>
          <w:sz w:val="22"/>
          <w:lang w:val="ru-RU"/>
        </w:rPr>
      </w:pPr>
      <w:r w:rsidRPr="003A1F06">
        <w:rPr>
          <w:rFonts w:ascii="GHEA Grapalat" w:hAnsi="GHEA Grapalat" w:cs="Sylfaen"/>
          <w:sz w:val="20"/>
          <w:lang w:val="ru-RU"/>
        </w:rPr>
        <w:t xml:space="preserve">         </w:t>
      </w:r>
      <w:r>
        <w:rPr>
          <w:rFonts w:ascii="GHEA Grapalat" w:hAnsi="GHEA Grapalat" w:cs="Arial"/>
          <w:sz w:val="22"/>
          <w:lang w:val="af-ZA"/>
        </w:rPr>
        <w:t>Средняя школа села Агберка  Гегаркуникской области РА» ГНО</w:t>
      </w:r>
      <w:r w:rsidRPr="003A1F06">
        <w:rPr>
          <w:rFonts w:ascii="GHEA Grapalat" w:hAnsi="GHEA Grapalat"/>
          <w:color w:val="000000"/>
          <w:sz w:val="22"/>
          <w:lang w:val="ru-RU"/>
        </w:rPr>
        <w:t xml:space="preserve"> ниже представляет информацию о договоре</w:t>
      </w:r>
    </w:p>
    <w:p w:rsidR="003A1F06" w:rsidRPr="003A1F06" w:rsidRDefault="003A1F06" w:rsidP="003A1F06">
      <w:pPr>
        <w:pStyle w:val="ac"/>
        <w:widowControl w:val="0"/>
        <w:spacing w:after="160"/>
        <w:ind w:firstLine="0"/>
        <w:jc w:val="center"/>
        <w:rPr>
          <w:rFonts w:ascii="GHEA Grapalat" w:hAnsi="GHEA Grapalat"/>
          <w:szCs w:val="24"/>
          <w:lang w:val="ru-RU"/>
        </w:rPr>
      </w:pPr>
      <w:r>
        <w:rPr>
          <w:rFonts w:ascii="GHEA Grapalat" w:hAnsi="GHEA Grapalat"/>
          <w:i/>
          <w:sz w:val="22"/>
          <w:lang w:val="af-ZA"/>
        </w:rPr>
        <w:t>«</w:t>
      </w:r>
      <w:r>
        <w:rPr>
          <w:rFonts w:ascii="GHEA Grapalat" w:hAnsi="GHEA Grapalat"/>
          <w:i/>
          <w:sz w:val="22"/>
        </w:rPr>
        <w:t>GMAMD</w:t>
      </w:r>
      <w:r>
        <w:rPr>
          <w:rFonts w:ascii="GHEA Grapalat" w:hAnsi="GHEA Grapalat"/>
          <w:i/>
          <w:sz w:val="22"/>
          <w:lang w:val="af-ZA"/>
        </w:rPr>
        <w:t>-</w:t>
      </w:r>
      <w:r>
        <w:rPr>
          <w:rFonts w:ascii="GHEA Grapalat" w:hAnsi="GHEA Grapalat" w:cs="Arial"/>
          <w:i/>
          <w:sz w:val="22"/>
        </w:rPr>
        <w:t>GHAPZB</w:t>
      </w:r>
      <w:r>
        <w:rPr>
          <w:rFonts w:ascii="GHEA Grapalat" w:hAnsi="GHEA Grapalat" w:cs="Arial"/>
          <w:i/>
          <w:sz w:val="22"/>
          <w:lang w:val="af-ZA"/>
        </w:rPr>
        <w:t>-24/01»</w:t>
      </w:r>
    </w:p>
    <w:p w:rsidR="003A1F06" w:rsidRPr="003A1F06" w:rsidRDefault="003A1F06" w:rsidP="003A1F06">
      <w:pPr>
        <w:pStyle w:val="ac"/>
        <w:widowControl w:val="0"/>
        <w:spacing w:after="160"/>
        <w:ind w:firstLine="0"/>
        <w:jc w:val="center"/>
        <w:rPr>
          <w:rFonts w:ascii="GHEA Grapalat" w:hAnsi="GHEA Grapalat"/>
          <w:i/>
          <w:szCs w:val="24"/>
          <w:lang w:val="ru-RU"/>
        </w:rPr>
      </w:pPr>
      <w:r w:rsidRPr="003A1F06">
        <w:rPr>
          <w:rFonts w:ascii="GHEA Grapalat" w:hAnsi="GHEA Grapalat"/>
          <w:color w:val="000000"/>
          <w:sz w:val="22"/>
          <w:lang w:val="ru-RU"/>
        </w:rPr>
        <w:t xml:space="preserve">в результате процедуры закупки под кодом </w:t>
      </w:r>
      <w:r>
        <w:rPr>
          <w:rFonts w:ascii="GHEA Grapalat" w:hAnsi="GHEA Grapalat"/>
          <w:i/>
          <w:sz w:val="22"/>
          <w:lang w:val="af-ZA"/>
        </w:rPr>
        <w:t>«</w:t>
      </w:r>
      <w:r>
        <w:rPr>
          <w:rFonts w:ascii="GHEA Grapalat" w:hAnsi="GHEA Grapalat"/>
          <w:i/>
          <w:sz w:val="22"/>
        </w:rPr>
        <w:t>GMAMD</w:t>
      </w:r>
      <w:r>
        <w:rPr>
          <w:rFonts w:ascii="GHEA Grapalat" w:hAnsi="GHEA Grapalat"/>
          <w:i/>
          <w:sz w:val="22"/>
          <w:lang w:val="af-ZA"/>
        </w:rPr>
        <w:t>-</w:t>
      </w:r>
      <w:r>
        <w:rPr>
          <w:rFonts w:ascii="GHEA Grapalat" w:hAnsi="GHEA Grapalat" w:cs="Arial"/>
          <w:i/>
          <w:sz w:val="22"/>
        </w:rPr>
        <w:t>GHAPZB</w:t>
      </w:r>
      <w:r>
        <w:rPr>
          <w:rFonts w:ascii="GHEA Grapalat" w:hAnsi="GHEA Grapalat" w:cs="Arial"/>
          <w:i/>
          <w:sz w:val="22"/>
          <w:lang w:val="af-ZA"/>
        </w:rPr>
        <w:t>-24/01»</w:t>
      </w:r>
    </w:p>
    <w:p w:rsidR="003A1F06" w:rsidRPr="003A1F06" w:rsidRDefault="003A1F06" w:rsidP="003A1F06">
      <w:pPr>
        <w:jc w:val="center"/>
        <w:rPr>
          <w:rFonts w:ascii="GHEA Grapalat" w:hAnsi="GHEA Grapalat"/>
          <w:color w:val="000000"/>
          <w:lang w:val="ru-RU"/>
        </w:rPr>
      </w:pPr>
      <w:r w:rsidRPr="003A1F06">
        <w:rPr>
          <w:rFonts w:ascii="GHEA Grapalat" w:hAnsi="GHEA Grapalat"/>
          <w:color w:val="000000"/>
          <w:lang w:val="ru-RU"/>
        </w:rPr>
        <w:t xml:space="preserve">, организованной с целью приобретения </w:t>
      </w:r>
      <w:r w:rsidRPr="003A1F06">
        <w:rPr>
          <w:rFonts w:ascii="GHEA Grapalat" w:hAnsi="GHEA Grapalat"/>
          <w:lang w:val="ru-RU"/>
        </w:rPr>
        <w:t xml:space="preserve">дизельного топливо </w:t>
      </w:r>
      <w:r w:rsidRPr="003A1F06">
        <w:rPr>
          <w:rFonts w:ascii="GHEA Grapalat" w:hAnsi="GHEA Grapalat"/>
          <w:color w:val="000000"/>
          <w:lang w:val="ru-RU"/>
        </w:rPr>
        <w:t xml:space="preserve"> для своих нужд:</w:t>
      </w:r>
    </w:p>
    <w:p w:rsidR="003A1F06" w:rsidRPr="003A1F06" w:rsidRDefault="003A1F06" w:rsidP="003A1F06">
      <w:pPr>
        <w:tabs>
          <w:tab w:val="left" w:pos="6804"/>
        </w:tabs>
        <w:ind w:left="567" w:hanging="567"/>
        <w:jc w:val="both"/>
        <w:rPr>
          <w:rFonts w:ascii="GHEA Grapalat" w:hAnsi="GHEA Grapalat" w:cs="Sylfaen"/>
          <w:sz w:val="20"/>
          <w:szCs w:val="20"/>
          <w:lang w:val="ru-RU"/>
        </w:rPr>
      </w:pPr>
    </w:p>
    <w:tbl>
      <w:tblPr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70"/>
        <w:gridCol w:w="310"/>
        <w:gridCol w:w="91"/>
        <w:gridCol w:w="754"/>
        <w:gridCol w:w="388"/>
        <w:gridCol w:w="734"/>
        <w:gridCol w:w="703"/>
        <w:gridCol w:w="129"/>
        <w:gridCol w:w="454"/>
        <w:gridCol w:w="216"/>
        <w:gridCol w:w="99"/>
        <w:gridCol w:w="800"/>
        <w:gridCol w:w="349"/>
        <w:gridCol w:w="316"/>
        <w:gridCol w:w="133"/>
        <w:gridCol w:w="457"/>
        <w:gridCol w:w="155"/>
        <w:gridCol w:w="261"/>
        <w:gridCol w:w="326"/>
        <w:gridCol w:w="165"/>
        <w:gridCol w:w="278"/>
        <w:gridCol w:w="445"/>
        <w:gridCol w:w="170"/>
        <w:gridCol w:w="256"/>
        <w:gridCol w:w="187"/>
        <w:gridCol w:w="96"/>
        <w:gridCol w:w="675"/>
        <w:gridCol w:w="210"/>
        <w:gridCol w:w="772"/>
      </w:tblGrid>
      <w:tr w:rsidR="003A1F06" w:rsidTr="003A1F06">
        <w:trPr>
          <w:trHeight w:val="146"/>
          <w:jc w:val="center"/>
        </w:trPr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92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3A1F06" w:rsidRPr="003A1F06" w:rsidTr="003A1F06">
        <w:trPr>
          <w:trHeight w:val="110"/>
          <w:jc w:val="center"/>
        </w:trPr>
        <w:tc>
          <w:tcPr>
            <w:tcW w:w="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</w:p>
        </w:tc>
        <w:tc>
          <w:tcPr>
            <w:tcW w:w="2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2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7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A1F06" w:rsidTr="003A1F06">
        <w:trPr>
          <w:trHeight w:val="175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/>
                <w:b/>
                <w:bCs/>
                <w:sz w:val="14"/>
                <w:szCs w:val="14"/>
                <w:lang w:val="ru-RU"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32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bCs/>
                <w:sz w:val="14"/>
                <w:szCs w:val="14"/>
                <w:lang w:bidi="ru-RU"/>
              </w:rPr>
            </w:pPr>
          </w:p>
        </w:tc>
      </w:tr>
      <w:tr w:rsidR="003A1F06" w:rsidTr="003A1F06">
        <w:trPr>
          <w:trHeight w:val="275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bCs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32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bCs/>
                <w:sz w:val="14"/>
                <w:szCs w:val="14"/>
                <w:lang w:bidi="ru-RU"/>
              </w:rPr>
            </w:pPr>
          </w:p>
        </w:tc>
      </w:tr>
      <w:tr w:rsidR="003A1F06" w:rsidTr="003A1F06">
        <w:trPr>
          <w:trHeight w:val="529"/>
          <w:jc w:val="center"/>
        </w:trPr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0" w:name="_Hlk44931513"/>
            <w:r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Дизельное топливо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</w:rPr>
              <w:t>л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/>
                <w:sz w:val="20"/>
              </w:rPr>
              <w:t>1900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1026000</w:t>
            </w:r>
          </w:p>
        </w:tc>
        <w:tc>
          <w:tcPr>
            <w:tcW w:w="1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</w:rPr>
              <w:t>Дизельное топливо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bookmarkEnd w:id="0"/>
      </w:tr>
      <w:tr w:rsidR="003A1F06" w:rsidTr="003A1F06">
        <w:trPr>
          <w:trHeight w:val="169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1F06" w:rsidRPr="003A1F06" w:rsidTr="003A1F06">
        <w:trPr>
          <w:trHeight w:val="137"/>
          <w:jc w:val="center"/>
        </w:trPr>
        <w:tc>
          <w:tcPr>
            <w:tcW w:w="40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8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Статья 23 Часть 1 пункт 4 Закона РА о закупках</w:t>
            </w:r>
          </w:p>
        </w:tc>
      </w:tr>
      <w:tr w:rsidR="003A1F06" w:rsidRPr="003A1F06" w:rsidTr="003A1F06">
        <w:trPr>
          <w:trHeight w:val="196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F06" w:rsidRP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3A1F06" w:rsidTr="003A1F06">
        <w:trPr>
          <w:jc w:val="center"/>
        </w:trPr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1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3A1F06" w:rsidTr="003A1F06">
        <w:trPr>
          <w:trHeight w:val="65"/>
          <w:jc w:val="center"/>
        </w:trPr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08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</w:t>
            </w:r>
          </w:p>
        </w:tc>
        <w:tc>
          <w:tcPr>
            <w:tcW w:w="1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A1F06" w:rsidTr="003A1F06">
        <w:trPr>
          <w:trHeight w:val="196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A1F06" w:rsidTr="003A1F06">
        <w:trPr>
          <w:trHeight w:val="77"/>
          <w:jc w:val="center"/>
        </w:trPr>
        <w:tc>
          <w:tcPr>
            <w:tcW w:w="69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3A1F06" w:rsidTr="003A1F06">
        <w:trPr>
          <w:trHeight w:val="164"/>
          <w:jc w:val="center"/>
        </w:trPr>
        <w:tc>
          <w:tcPr>
            <w:tcW w:w="599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A1F06" w:rsidTr="003A1F06">
        <w:trPr>
          <w:trHeight w:val="92"/>
          <w:jc w:val="center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u w:val="single"/>
                <w:lang w:bidi="ru-RU"/>
              </w:rPr>
            </w:pP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A1F06" w:rsidTr="003A1F06">
        <w:trPr>
          <w:trHeight w:val="47"/>
          <w:jc w:val="center"/>
        </w:trPr>
        <w:tc>
          <w:tcPr>
            <w:tcW w:w="599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3A1F06" w:rsidTr="003A1F06">
        <w:trPr>
          <w:trHeight w:val="47"/>
          <w:jc w:val="center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A1F06" w:rsidTr="003A1F06">
        <w:trPr>
          <w:trHeight w:val="155"/>
          <w:jc w:val="center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bidi="ru-RU"/>
              </w:rPr>
            </w:pPr>
          </w:p>
        </w:tc>
        <w:tc>
          <w:tcPr>
            <w:tcW w:w="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A1F06" w:rsidTr="003A1F06">
        <w:trPr>
          <w:trHeight w:val="54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1F06" w:rsidRPr="003A1F06" w:rsidTr="003A1F06">
        <w:trPr>
          <w:trHeight w:val="40"/>
          <w:jc w:val="center"/>
        </w:trPr>
        <w:tc>
          <w:tcPr>
            <w:tcW w:w="13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65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3A1F06" w:rsidTr="003A1F06">
        <w:trPr>
          <w:trHeight w:val="213"/>
          <w:jc w:val="center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/>
                <w:sz w:val="14"/>
                <w:szCs w:val="14"/>
                <w:lang w:val="ru-RU" w:bidi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/>
                <w:sz w:val="14"/>
                <w:szCs w:val="14"/>
                <w:lang w:val="ru-RU" w:bidi="ru-RU"/>
              </w:rPr>
            </w:pPr>
          </w:p>
        </w:tc>
        <w:tc>
          <w:tcPr>
            <w:tcW w:w="765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3A1F06" w:rsidTr="003A1F06">
        <w:trPr>
          <w:trHeight w:val="137"/>
          <w:jc w:val="center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sz w:val="14"/>
                <w:szCs w:val="14"/>
                <w:lang w:bidi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sz w:val="14"/>
                <w:szCs w:val="14"/>
                <w:lang w:bidi="ru-RU"/>
              </w:rPr>
            </w:pPr>
          </w:p>
        </w:tc>
        <w:tc>
          <w:tcPr>
            <w:tcW w:w="31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3A1F06" w:rsidTr="003A1F06">
        <w:trPr>
          <w:trHeight w:val="137"/>
          <w:jc w:val="center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sz w:val="14"/>
                <w:szCs w:val="14"/>
                <w:lang w:bidi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sz w:val="14"/>
                <w:szCs w:val="14"/>
                <w:lang w:bidi="ru-RU"/>
              </w:rPr>
            </w:pPr>
          </w:p>
        </w:tc>
        <w:tc>
          <w:tcPr>
            <w:tcW w:w="1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3A1F06" w:rsidTr="003A1F06">
        <w:trPr>
          <w:trHeight w:val="227"/>
          <w:jc w:val="center"/>
        </w:trPr>
        <w:tc>
          <w:tcPr>
            <w:tcW w:w="1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5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A1F06" w:rsidTr="003A1F06">
        <w:trPr>
          <w:trHeight w:val="1064"/>
          <w:jc w:val="center"/>
        </w:trPr>
        <w:tc>
          <w:tcPr>
            <w:tcW w:w="1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</w:rPr>
              <w:t>Лот 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  <w:lang w:eastAsia="ar-SA"/>
              </w:rPr>
              <w:t>OOО “ Флеш ”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20"/>
              </w:rPr>
              <w:t>855000</w:t>
            </w: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Arial"/>
                <w:sz w:val="20"/>
                <w:lang w:val="ru-RU"/>
              </w:rPr>
            </w:pPr>
            <w:r>
              <w:rPr>
                <w:rFonts w:ascii="GHEA Grapalat" w:hAnsi="GHEA Grapalat" w:cs="Arial"/>
                <w:sz w:val="20"/>
              </w:rPr>
              <w:t>171000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Arial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1026000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jc w:val="center"/>
              <w:rPr>
                <w:rFonts w:ascii="GHEA Grapalat" w:hAnsi="GHEA Grapalat" w:cs="Calibri"/>
                <w:sz w:val="20"/>
                <w:lang w:val="hy-AM"/>
              </w:rPr>
            </w:pPr>
          </w:p>
        </w:tc>
      </w:tr>
      <w:tr w:rsidR="003A1F06" w:rsidRPr="003A1F06" w:rsidTr="003A1F06">
        <w:trPr>
          <w:trHeight w:val="290"/>
          <w:jc w:val="center"/>
        </w:trPr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3A1F06">
              <w:rPr>
                <w:rFonts w:ascii="GHEA Grapalat" w:hAnsi="GHEA Grapalat"/>
                <w:sz w:val="14"/>
                <w:szCs w:val="14"/>
                <w:lang w:val="ru-RU"/>
              </w:rPr>
              <w:t>: Если назначены переговоры с целью снижения цен.</w:t>
            </w:r>
          </w:p>
        </w:tc>
      </w:tr>
      <w:tr w:rsidR="003A1F06" w:rsidRP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Tr="003A1F06">
        <w:trPr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3A1F06" w:rsidRPr="003A1F06" w:rsidTr="003A1F06">
        <w:trPr>
          <w:jc w:val="center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3A1F06" w:rsidTr="003A1F06">
        <w:trPr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3A1F06" w:rsidTr="003A1F06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1F06" w:rsidTr="003A1F06">
        <w:trPr>
          <w:trHeight w:val="40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1F06" w:rsidRPr="003A1F06" w:rsidTr="003A1F06">
        <w:trPr>
          <w:trHeight w:val="344"/>
          <w:jc w:val="center"/>
        </w:trPr>
        <w:tc>
          <w:tcPr>
            <w:tcW w:w="25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3A1F06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3A1F06" w:rsidRPr="003A1F06" w:rsidTr="003A1F06">
        <w:trPr>
          <w:trHeight w:val="344"/>
          <w:jc w:val="center"/>
        </w:trPr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/>
                <w:b/>
                <w:sz w:val="14"/>
                <w:szCs w:val="14"/>
                <w:lang w:val="ru-RU" w:bidi="ru-RU"/>
              </w:rPr>
            </w:pP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P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trHeight w:val="289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Tr="003A1F06">
        <w:trPr>
          <w:trHeight w:val="346"/>
          <w:jc w:val="center"/>
        </w:trPr>
        <w:tc>
          <w:tcPr>
            <w:tcW w:w="47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49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3A1F06" w:rsidTr="003A1F06">
        <w:trPr>
          <w:trHeight w:val="92"/>
          <w:jc w:val="center"/>
        </w:trPr>
        <w:tc>
          <w:tcPr>
            <w:tcW w:w="474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0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3A1F06" w:rsidTr="003A1F06">
        <w:trPr>
          <w:trHeight w:val="92"/>
          <w:jc w:val="center"/>
        </w:trPr>
        <w:tc>
          <w:tcPr>
            <w:tcW w:w="330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30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1F06" w:rsidRPr="003A1F06" w:rsidTr="003A1F06">
        <w:trPr>
          <w:trHeight w:val="344"/>
          <w:jc w:val="center"/>
        </w:trPr>
        <w:tc>
          <w:tcPr>
            <w:tcW w:w="10898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 xml:space="preserve">Дата извещения отобранного участника о предложении относительно заключения договора   27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г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3A1F06" w:rsidTr="003A1F06">
        <w:trPr>
          <w:trHeight w:val="344"/>
          <w:jc w:val="center"/>
        </w:trPr>
        <w:tc>
          <w:tcPr>
            <w:tcW w:w="47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49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3A1F06" w:rsidTr="003A1F06">
        <w:trPr>
          <w:trHeight w:val="344"/>
          <w:jc w:val="center"/>
        </w:trPr>
        <w:tc>
          <w:tcPr>
            <w:tcW w:w="47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49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г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1F06" w:rsidTr="003A1F06">
        <w:trPr>
          <w:jc w:val="center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3A1F06" w:rsidTr="003A1F06">
        <w:trPr>
          <w:trHeight w:val="23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9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9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3A1F06" w:rsidTr="003A1F06">
        <w:trPr>
          <w:trHeight w:val="23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30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3A1F06" w:rsidTr="003A1F06">
        <w:trPr>
          <w:trHeight w:val="87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  <w:lang w:bidi="ru-RU"/>
              </w:rPr>
            </w:pP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3A1F06" w:rsidTr="003A1F06">
        <w:trPr>
          <w:trHeight w:val="1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06" w:rsidRDefault="003A1F06">
            <w:pPr>
              <w:pStyle w:val="2"/>
              <w:tabs>
                <w:tab w:val="left" w:pos="900"/>
              </w:tabs>
              <w:jc w:val="center"/>
              <w:rPr>
                <w:rFonts w:ascii="GHEA Grapalat" w:eastAsia="Arial Unicode MS" w:hAnsi="GHEA Grapalat" w:cs="Sylfaen"/>
                <w:sz w:val="20"/>
                <w:lang w:val="en-US"/>
              </w:rPr>
            </w:pPr>
            <w:r>
              <w:rPr>
                <w:rFonts w:ascii="GHEA Grapalat" w:eastAsia="Arial Unicode MS" w:hAnsi="GHEA Grapalat" w:cs="Sylfaen"/>
                <w:sz w:val="20"/>
              </w:rPr>
              <w:t>1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F06" w:rsidRDefault="003A1F06">
            <w:pPr>
              <w:jc w:val="center"/>
              <w:rPr>
                <w:rFonts w:ascii="GHEA Grapalat" w:eastAsia="Times New Roman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eastAsia="ar-SA"/>
              </w:rPr>
              <w:t>OOО “ Флеш”</w:t>
            </w: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«</w:t>
            </w:r>
            <w:r>
              <w:rPr>
                <w:rFonts w:ascii="GHEA Grapalat" w:hAnsi="GHEA Grapalat"/>
                <w:i/>
                <w:sz w:val="16"/>
                <w:szCs w:val="16"/>
              </w:rPr>
              <w:t>GMAMD</w:t>
            </w:r>
            <w:r>
              <w:rPr>
                <w:rFonts w:ascii="GHEA Grapalat" w:hAnsi="GHEA Grapalat"/>
                <w:i/>
                <w:sz w:val="16"/>
                <w:szCs w:val="16"/>
                <w:lang w:val="af-ZA"/>
              </w:rPr>
              <w:t>-</w:t>
            </w:r>
            <w:r>
              <w:rPr>
                <w:rFonts w:ascii="GHEA Grapalat" w:hAnsi="GHEA Grapalat" w:cs="Arial"/>
                <w:i/>
                <w:sz w:val="16"/>
                <w:szCs w:val="16"/>
              </w:rPr>
              <w:t>GHAPZB</w:t>
            </w:r>
            <w:r>
              <w:rPr>
                <w:rFonts w:ascii="GHEA Grapalat" w:hAnsi="GHEA Grapalat" w:cs="Arial"/>
                <w:i/>
                <w:sz w:val="16"/>
                <w:szCs w:val="16"/>
                <w:lang w:val="af-ZA"/>
              </w:rPr>
              <w:t>-2</w:t>
            </w:r>
            <w:r>
              <w:rPr>
                <w:rFonts w:ascii="GHEA Grapalat" w:hAnsi="GHEA Grapalat" w:cs="Arial"/>
                <w:i/>
                <w:sz w:val="16"/>
                <w:szCs w:val="16"/>
              </w:rPr>
              <w:t>4</w:t>
            </w:r>
            <w:r>
              <w:rPr>
                <w:rFonts w:ascii="GHEA Grapalat" w:hAnsi="GHEA Grapalat" w:cs="Arial"/>
                <w:i/>
                <w:sz w:val="16"/>
                <w:szCs w:val="16"/>
                <w:lang w:val="af-ZA"/>
              </w:rPr>
              <w:t>/0</w:t>
            </w:r>
            <w:r>
              <w:rPr>
                <w:rFonts w:ascii="GHEA Grapalat" w:hAnsi="GHEA Grapalat" w:cs="Arial"/>
                <w:i/>
                <w:sz w:val="16"/>
                <w:szCs w:val="16"/>
              </w:rPr>
              <w:t>1</w:t>
            </w:r>
            <w:r>
              <w:rPr>
                <w:rFonts w:ascii="GHEA Grapalat" w:hAnsi="GHEA Grapalat" w:cs="Arial"/>
                <w:i/>
                <w:sz w:val="16"/>
                <w:szCs w:val="16"/>
                <w:lang w:val="af-ZA"/>
              </w:rPr>
              <w:t>»</w:t>
            </w:r>
          </w:p>
        </w:tc>
        <w:tc>
          <w:tcPr>
            <w:tcW w:w="156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</w:rPr>
              <w:t>8.</w:t>
            </w:r>
            <w:r>
              <w:rPr>
                <w:rFonts w:ascii="GHEA Grapalat" w:hAnsi="GHEA Grapalat" w:cs="Sylfaen"/>
                <w:sz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</w:rPr>
              <w:t>2</w:t>
            </w:r>
            <w:r>
              <w:rPr>
                <w:rFonts w:ascii="GHEA Grapalat" w:hAnsi="GHEA Grapalat" w:cs="Sylfaen"/>
                <w:sz w:val="20"/>
                <w:lang w:val="hy-AM"/>
              </w:rPr>
              <w:t>.2023г.</w:t>
            </w: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rPr>
                <w:rFonts w:ascii="GHEA Grapalat" w:hAnsi="GHEA Grapalat"/>
                <w:sz w:val="20"/>
              </w:rPr>
            </w:pPr>
          </w:p>
        </w:tc>
        <w:tc>
          <w:tcPr>
            <w:tcW w:w="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sz w:val="20"/>
              </w:rPr>
            </w:pP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</w:rPr>
              <w:t>1026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000</w:t>
            </w:r>
          </w:p>
        </w:tc>
      </w:tr>
      <w:tr w:rsidR="003A1F06" w:rsidRPr="003A1F06" w:rsidTr="003A1F06">
        <w:trPr>
          <w:trHeight w:val="150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3A1F06" w:rsidRPr="003A1F06" w:rsidTr="003A1F06">
        <w:trPr>
          <w:trHeight w:val="125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Номер лота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Отобранный участник</w:t>
            </w:r>
          </w:p>
        </w:tc>
        <w:tc>
          <w:tcPr>
            <w:tcW w:w="27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Адрес, тел.</w:t>
            </w:r>
          </w:p>
        </w:tc>
        <w:tc>
          <w:tcPr>
            <w:tcW w:w="2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Эл. почта</w:t>
            </w:r>
          </w:p>
        </w:tc>
        <w:tc>
          <w:tcPr>
            <w:tcW w:w="20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Банковский счет</w:t>
            </w:r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sz w:val="14"/>
                <w:szCs w:val="14"/>
                <w:lang w:val="ru-RU"/>
              </w:rPr>
              <w:t>УНН / Номер и серия паспорта</w:t>
            </w:r>
          </w:p>
        </w:tc>
      </w:tr>
      <w:tr w:rsidR="003A1F06" w:rsidTr="003A1F06">
        <w:trPr>
          <w:trHeight w:val="15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F06" w:rsidRDefault="003A1F06">
            <w:pPr>
              <w:pStyle w:val="2"/>
              <w:tabs>
                <w:tab w:val="left" w:pos="900"/>
              </w:tabs>
              <w:jc w:val="center"/>
              <w:rPr>
                <w:rFonts w:ascii="GHEA Grapalat" w:eastAsia="Arial Unicode MS" w:hAnsi="GHEA Grapalat" w:cs="Sylfaen"/>
                <w:sz w:val="20"/>
                <w:lang w:val="en-US"/>
              </w:rPr>
            </w:pPr>
            <w:r>
              <w:rPr>
                <w:rFonts w:ascii="GHEA Grapalat" w:eastAsia="Arial Unicode MS" w:hAnsi="GHEA Grapalat" w:cs="Sylfaen"/>
                <w:sz w:val="20"/>
              </w:rPr>
              <w:t>1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F06" w:rsidRDefault="003A1F06">
            <w:pPr>
              <w:jc w:val="center"/>
              <w:rPr>
                <w:rFonts w:ascii="GHEA Grapalat" w:eastAsia="Times New Roman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eastAsia="ar-SA"/>
              </w:rPr>
              <w:t>OOО “ Флеш ”</w:t>
            </w:r>
          </w:p>
        </w:tc>
        <w:tc>
          <w:tcPr>
            <w:tcW w:w="27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Г.Ереван.Е.Кохбаци 30</w:t>
            </w:r>
          </w:p>
          <w:p w:rsidR="003A1F06" w:rsidRDefault="003A1F06">
            <w:pPr>
              <w:jc w:val="center"/>
              <w:rPr>
                <w:rFonts w:ascii="GHEA Grapalat" w:hAnsi="GHEA Grapalat" w:cs="GHEA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060838575</w:t>
            </w:r>
          </w:p>
        </w:tc>
        <w:tc>
          <w:tcPr>
            <w:tcW w:w="2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14"/>
                <w:szCs w:val="16"/>
              </w:rPr>
              <w:t>flashltdtender@gmail.com</w:t>
            </w:r>
          </w:p>
        </w:tc>
        <w:tc>
          <w:tcPr>
            <w:tcW w:w="20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567"/>
              </w:tabs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ԱՐԱՐԱՏԲԱՆԿ ԲԲԸ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Հ/Հ1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5100166690902</w:t>
            </w:r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567"/>
              </w:tabs>
              <w:ind w:left="567" w:hanging="567"/>
              <w:contextualSpacing/>
              <w:jc w:val="center"/>
              <w:rPr>
                <w:rFonts w:ascii="GHEA Grapalat" w:hAnsi="GHEA Grapalat" w:cs="Courier New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08108789</w:t>
            </w:r>
          </w:p>
        </w:tc>
      </w:tr>
      <w:tr w:rsid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 w:eastAsia="ru-RU" w:bidi="ru-RU"/>
              </w:rPr>
            </w:pPr>
          </w:p>
        </w:tc>
      </w:tr>
      <w:tr w:rsidR="003A1F06" w:rsidRPr="003A1F06" w:rsidTr="003A1F06">
        <w:trPr>
          <w:trHeight w:val="200"/>
          <w:jc w:val="center"/>
        </w:trPr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3A1F06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3A1F06" w:rsidRP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trHeight w:val="475"/>
          <w:jc w:val="center"/>
        </w:trPr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F06" w:rsidRP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F06" w:rsidRP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trHeight w:val="427"/>
          <w:jc w:val="center"/>
        </w:trPr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P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trHeight w:val="427"/>
          <w:jc w:val="center"/>
        </w:trPr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P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3A1F06" w:rsidRP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P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A1F06" w:rsidTr="003A1F06">
        <w:trPr>
          <w:trHeight w:val="427"/>
          <w:jc w:val="center"/>
        </w:trPr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F06" w:rsidRDefault="003A1F0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A1F06" w:rsidTr="003A1F06">
        <w:trPr>
          <w:trHeight w:val="288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A1F06" w:rsidRDefault="003A1F0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1F06" w:rsidRPr="003A1F06" w:rsidTr="003A1F06">
        <w:trPr>
          <w:trHeight w:val="227"/>
          <w:jc w:val="center"/>
        </w:trPr>
        <w:tc>
          <w:tcPr>
            <w:tcW w:w="1089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Pr="003A1F06" w:rsidRDefault="003A1F0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1F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3A1F06" w:rsidTr="003A1F06">
        <w:trPr>
          <w:trHeight w:val="47"/>
          <w:jc w:val="center"/>
        </w:trPr>
        <w:tc>
          <w:tcPr>
            <w:tcW w:w="32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8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3A1F06" w:rsidTr="003A1F06">
        <w:trPr>
          <w:trHeight w:val="47"/>
          <w:jc w:val="center"/>
        </w:trPr>
        <w:tc>
          <w:tcPr>
            <w:tcW w:w="32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А.Варданян</w:t>
            </w:r>
          </w:p>
        </w:tc>
        <w:tc>
          <w:tcPr>
            <w:tcW w:w="38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094487808</w:t>
            </w:r>
          </w:p>
        </w:tc>
        <w:tc>
          <w:tcPr>
            <w:tcW w:w="38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F06" w:rsidRDefault="003A1F0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aghberq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@</w:t>
            </w:r>
            <w:r>
              <w:rPr>
                <w:rFonts w:ascii="GHEA Grapalat" w:hAnsi="GHEA Grapalat"/>
                <w:sz w:val="16"/>
                <w:szCs w:val="16"/>
              </w:rPr>
              <w:t>schoools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l.</w:t>
            </w:r>
            <w:r>
              <w:rPr>
                <w:rFonts w:ascii="GHEA Grapalat" w:hAnsi="GHEA Grapalat"/>
                <w:sz w:val="16"/>
                <w:szCs w:val="16"/>
              </w:rPr>
              <w:t>am</w:t>
            </w:r>
          </w:p>
        </w:tc>
      </w:tr>
    </w:tbl>
    <w:p w:rsidR="003A1F06" w:rsidRDefault="003A1F06" w:rsidP="003A1F06">
      <w:pPr>
        <w:pStyle w:val="aa"/>
        <w:spacing w:after="0" w:afterAutospacing="0"/>
        <w:rPr>
          <w:rFonts w:ascii="GHEA Grapalat" w:eastAsiaTheme="minorEastAsia" w:hAnsi="GHEA Grapalat"/>
        </w:rPr>
      </w:pPr>
      <w:r>
        <w:rPr>
          <w:rFonts w:ascii="GHEA Grapalat" w:hAnsi="GHEA Grapalat"/>
          <w:sz w:val="20"/>
        </w:rPr>
        <w:t>Заказчик:</w:t>
      </w:r>
      <w:r>
        <w:rPr>
          <w:rFonts w:ascii="GHEA Grapalat" w:hAnsi="GHEA Grapalat" w:cs="Arial"/>
          <w:b/>
          <w:sz w:val="22"/>
          <w:szCs w:val="22"/>
          <w:lang w:val="af-ZA"/>
        </w:rPr>
        <w:t xml:space="preserve"> «Средняя школа села Агберка  Гегаркуникской области РА» ГНО</w:t>
      </w:r>
      <w:r>
        <w:rPr>
          <w:rFonts w:ascii="GHEA Grapalat" w:hAnsi="GHEA Grapalat"/>
          <w:lang w:val="af-ZA"/>
        </w:rPr>
        <w:t xml:space="preserve"> </w:t>
      </w:r>
    </w:p>
    <w:p w:rsidR="003A1F06" w:rsidRDefault="003A1F06" w:rsidP="003A1F06">
      <w:pPr>
        <w:pStyle w:val="aa"/>
        <w:tabs>
          <w:tab w:val="left" w:pos="10485"/>
        </w:tabs>
        <w:spacing w:after="0" w:afterAutospacing="0"/>
        <w:rPr>
          <w:rFonts w:ascii="GHEA Grapalat" w:hAnsi="GHEA Grapalat"/>
          <w:i/>
          <w:iCs/>
          <w:color w:val="000000"/>
          <w:sz w:val="22"/>
          <w:szCs w:val="22"/>
        </w:rPr>
      </w:pPr>
      <w:r>
        <w:rPr>
          <w:rFonts w:ascii="GHEA Grapalat" w:hAnsi="GHEA Grapalat"/>
          <w:i/>
          <w:iCs/>
          <w:color w:val="000000"/>
          <w:sz w:val="22"/>
          <w:szCs w:val="22"/>
        </w:rPr>
        <w:t>- Срок, установленный настоящим регулированием, не может быть меньше 3 календарных дней.</w:t>
      </w:r>
      <w:r>
        <w:rPr>
          <w:rFonts w:ascii="GHEA Grapalat" w:hAnsi="GHEA Grapalat"/>
          <w:i/>
          <w:iCs/>
          <w:color w:val="000000"/>
          <w:sz w:val="22"/>
          <w:szCs w:val="22"/>
        </w:rPr>
        <w:tab/>
      </w:r>
    </w:p>
    <w:p w:rsidR="003A1F06" w:rsidRDefault="003A1F06" w:rsidP="003A1F0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A1F06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  <w:bookmarkStart w:id="1" w:name="_GoBack"/>
      <w:bookmarkEnd w:id="1"/>
    </w:p>
    <w:p w:rsidR="003A1F06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3A1F06" w:rsidRPr="001A1999" w:rsidRDefault="003A1F06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3A1F06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92" w:rsidRDefault="005B2A92" w:rsidP="0022631D">
      <w:pPr>
        <w:spacing w:before="0" w:after="0"/>
      </w:pPr>
      <w:r>
        <w:separator/>
      </w:r>
    </w:p>
  </w:endnote>
  <w:endnote w:type="continuationSeparator" w:id="0">
    <w:p w:rsidR="005B2A92" w:rsidRDefault="005B2A9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HEAGrapalat">
    <w:panose1 w:val="02000506050000020003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92" w:rsidRDefault="005B2A92" w:rsidP="0022631D">
      <w:pPr>
        <w:spacing w:before="0" w:after="0"/>
      </w:pPr>
      <w:r>
        <w:separator/>
      </w:r>
    </w:p>
  </w:footnote>
  <w:footnote w:type="continuationSeparator" w:id="0">
    <w:p w:rsidR="005B2A92" w:rsidRDefault="005B2A92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A1F06" w:rsidRDefault="003A1F06" w:rsidP="003A1F06">
      <w:pPr>
        <w:pStyle w:val="a7"/>
        <w:jc w:val="both"/>
        <w:rPr>
          <w:rFonts w:ascii="GHEA Grapalat" w:hAnsi="GHEA Grapalat"/>
          <w:bCs/>
          <w:i/>
          <w:vertAlign w:val="superscript"/>
          <w:lang w:val="es-ES"/>
        </w:rPr>
      </w:pPr>
      <w:r>
        <w:rPr>
          <w:rFonts w:ascii="GHEA Grapalat" w:hAnsi="GHEA Grapalat"/>
          <w:i/>
          <w:vertAlign w:val="superscript"/>
        </w:rPr>
        <w:footnoteRef/>
      </w:r>
      <w:r w:rsidRPr="003A1F06">
        <w:rPr>
          <w:rFonts w:ascii="GHEA Grapalat" w:hAnsi="GHEA Grapalat"/>
          <w:i/>
          <w:lang w:val="ru-RU"/>
        </w:rPr>
        <w:t>Указываются даты всех изменений, внесенных в приглашение.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148E9"/>
    <w:rsid w:val="000411F2"/>
    <w:rsid w:val="00044EA8"/>
    <w:rsid w:val="00046CCF"/>
    <w:rsid w:val="00051ECE"/>
    <w:rsid w:val="0007090E"/>
    <w:rsid w:val="00073D66"/>
    <w:rsid w:val="00073E31"/>
    <w:rsid w:val="000B0199"/>
    <w:rsid w:val="000B4E9B"/>
    <w:rsid w:val="000E4FF1"/>
    <w:rsid w:val="000F376D"/>
    <w:rsid w:val="001021B0"/>
    <w:rsid w:val="001042B2"/>
    <w:rsid w:val="001374AA"/>
    <w:rsid w:val="0018422F"/>
    <w:rsid w:val="001932EE"/>
    <w:rsid w:val="001A1999"/>
    <w:rsid w:val="001C1BE1"/>
    <w:rsid w:val="001E0091"/>
    <w:rsid w:val="0022631D"/>
    <w:rsid w:val="00271229"/>
    <w:rsid w:val="002765FC"/>
    <w:rsid w:val="00295B92"/>
    <w:rsid w:val="002B45BA"/>
    <w:rsid w:val="002E4E6F"/>
    <w:rsid w:val="002F16CC"/>
    <w:rsid w:val="002F1FEB"/>
    <w:rsid w:val="00333973"/>
    <w:rsid w:val="00344532"/>
    <w:rsid w:val="003506E8"/>
    <w:rsid w:val="003678B4"/>
    <w:rsid w:val="00371B1D"/>
    <w:rsid w:val="00384138"/>
    <w:rsid w:val="00387CB7"/>
    <w:rsid w:val="003A1F06"/>
    <w:rsid w:val="003A399F"/>
    <w:rsid w:val="003B2758"/>
    <w:rsid w:val="003D04F9"/>
    <w:rsid w:val="003E3D40"/>
    <w:rsid w:val="003E6978"/>
    <w:rsid w:val="003F13C4"/>
    <w:rsid w:val="00402DDC"/>
    <w:rsid w:val="00431500"/>
    <w:rsid w:val="00433E3C"/>
    <w:rsid w:val="00442FC9"/>
    <w:rsid w:val="00472069"/>
    <w:rsid w:val="00474C2F"/>
    <w:rsid w:val="004764CD"/>
    <w:rsid w:val="004875E0"/>
    <w:rsid w:val="004D078F"/>
    <w:rsid w:val="004E376E"/>
    <w:rsid w:val="00503BCC"/>
    <w:rsid w:val="00513A85"/>
    <w:rsid w:val="00523C52"/>
    <w:rsid w:val="00546023"/>
    <w:rsid w:val="005737F9"/>
    <w:rsid w:val="00585891"/>
    <w:rsid w:val="00595BEE"/>
    <w:rsid w:val="005B2075"/>
    <w:rsid w:val="005B2A92"/>
    <w:rsid w:val="005D5FBD"/>
    <w:rsid w:val="00607313"/>
    <w:rsid w:val="00607C9A"/>
    <w:rsid w:val="00646760"/>
    <w:rsid w:val="006705A2"/>
    <w:rsid w:val="00690ECB"/>
    <w:rsid w:val="006A38B4"/>
    <w:rsid w:val="006B1D91"/>
    <w:rsid w:val="006B2E21"/>
    <w:rsid w:val="006C0266"/>
    <w:rsid w:val="006D4230"/>
    <w:rsid w:val="006E0D92"/>
    <w:rsid w:val="006E1A83"/>
    <w:rsid w:val="006F2779"/>
    <w:rsid w:val="007060FC"/>
    <w:rsid w:val="007113B6"/>
    <w:rsid w:val="0071498F"/>
    <w:rsid w:val="0071794D"/>
    <w:rsid w:val="00725EFD"/>
    <w:rsid w:val="007626ED"/>
    <w:rsid w:val="007732E7"/>
    <w:rsid w:val="0078682E"/>
    <w:rsid w:val="007B6AC8"/>
    <w:rsid w:val="0081420B"/>
    <w:rsid w:val="008510C9"/>
    <w:rsid w:val="008974CC"/>
    <w:rsid w:val="008B3220"/>
    <w:rsid w:val="008C4E62"/>
    <w:rsid w:val="008D5BBE"/>
    <w:rsid w:val="008E493A"/>
    <w:rsid w:val="00914705"/>
    <w:rsid w:val="00971F2D"/>
    <w:rsid w:val="009962AB"/>
    <w:rsid w:val="009A378B"/>
    <w:rsid w:val="009C20EC"/>
    <w:rsid w:val="009C5E0F"/>
    <w:rsid w:val="009D078B"/>
    <w:rsid w:val="009E75FF"/>
    <w:rsid w:val="00A26736"/>
    <w:rsid w:val="00A306F5"/>
    <w:rsid w:val="00A31820"/>
    <w:rsid w:val="00A31BE5"/>
    <w:rsid w:val="00A87ADC"/>
    <w:rsid w:val="00AA32E4"/>
    <w:rsid w:val="00AD07B9"/>
    <w:rsid w:val="00AD59DC"/>
    <w:rsid w:val="00B30CDD"/>
    <w:rsid w:val="00B43673"/>
    <w:rsid w:val="00B70BBC"/>
    <w:rsid w:val="00B75762"/>
    <w:rsid w:val="00B91DE2"/>
    <w:rsid w:val="00B94EA2"/>
    <w:rsid w:val="00BA03B0"/>
    <w:rsid w:val="00BB0A93"/>
    <w:rsid w:val="00BD3D4E"/>
    <w:rsid w:val="00BD6A0E"/>
    <w:rsid w:val="00BF1465"/>
    <w:rsid w:val="00BF4745"/>
    <w:rsid w:val="00C158F1"/>
    <w:rsid w:val="00C84DF7"/>
    <w:rsid w:val="00C96337"/>
    <w:rsid w:val="00C96BED"/>
    <w:rsid w:val="00CB44D2"/>
    <w:rsid w:val="00CC1F23"/>
    <w:rsid w:val="00CD7D9F"/>
    <w:rsid w:val="00CE1C6F"/>
    <w:rsid w:val="00CF1F70"/>
    <w:rsid w:val="00CF571C"/>
    <w:rsid w:val="00D32785"/>
    <w:rsid w:val="00D350DE"/>
    <w:rsid w:val="00D36189"/>
    <w:rsid w:val="00D626E8"/>
    <w:rsid w:val="00D65235"/>
    <w:rsid w:val="00D80C64"/>
    <w:rsid w:val="00D8461A"/>
    <w:rsid w:val="00DB083A"/>
    <w:rsid w:val="00DB61B9"/>
    <w:rsid w:val="00DC407B"/>
    <w:rsid w:val="00DD4BEC"/>
    <w:rsid w:val="00DE06F1"/>
    <w:rsid w:val="00E243EA"/>
    <w:rsid w:val="00E33A25"/>
    <w:rsid w:val="00E4188B"/>
    <w:rsid w:val="00E47575"/>
    <w:rsid w:val="00E54C4D"/>
    <w:rsid w:val="00E56328"/>
    <w:rsid w:val="00EA01A2"/>
    <w:rsid w:val="00EA568C"/>
    <w:rsid w:val="00EA767F"/>
    <w:rsid w:val="00EB59EE"/>
    <w:rsid w:val="00EC6FCC"/>
    <w:rsid w:val="00EF16D0"/>
    <w:rsid w:val="00F042B5"/>
    <w:rsid w:val="00F10AFE"/>
    <w:rsid w:val="00F22D48"/>
    <w:rsid w:val="00F31004"/>
    <w:rsid w:val="00F41B8E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86FE2"/>
  <w15:docId w15:val="{4775A457-4C13-4F6A-B827-B6543FA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3A1F0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 w:bidi="ru-RU"/>
    </w:rPr>
  </w:style>
  <w:style w:type="character" w:customStyle="1" w:styleId="ab">
    <w:name w:val="Основной текст с отступом Знак"/>
    <w:aliases w:val="Char Char Char Знак,Char Char Char Char Знак,Char Знак"/>
    <w:basedOn w:val="a0"/>
    <w:link w:val="ac"/>
    <w:semiHidden/>
    <w:locked/>
    <w:rsid w:val="003A1F06"/>
    <w:rPr>
      <w:rFonts w:ascii="Arial LatArm" w:hAnsi="Arial LatArm"/>
      <w:sz w:val="24"/>
    </w:rPr>
  </w:style>
  <w:style w:type="paragraph" w:styleId="ac">
    <w:name w:val="Body Text Indent"/>
    <w:aliases w:val="Char Char Char,Char Char Char Char,Char"/>
    <w:basedOn w:val="a"/>
    <w:link w:val="ab"/>
    <w:semiHidden/>
    <w:unhideWhenUsed/>
    <w:rsid w:val="003A1F06"/>
    <w:pPr>
      <w:spacing w:before="0" w:after="0"/>
      <w:ind w:left="0" w:firstLine="720"/>
      <w:jc w:val="both"/>
    </w:pPr>
    <w:rPr>
      <w:rFonts w:ascii="Arial LatArm" w:eastAsiaTheme="minorHAnsi" w:hAnsi="Arial LatArm" w:cstheme="minorBidi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1F0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3A1F06"/>
    <w:pPr>
      <w:spacing w:before="0" w:after="0"/>
      <w:ind w:left="0" w:firstLine="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1F06"/>
    <w:rPr>
      <w:rFonts w:ascii="Arial LatArm" w:eastAsia="Times New Roman" w:hAnsi="Arial LatArm" w:cs="Times New Roman"/>
      <w:sz w:val="24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38CD-57E5-43ED-BFA9-A83841D1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1558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RePack by Diakov</cp:lastModifiedBy>
  <cp:revision>53</cp:revision>
  <cp:lastPrinted>2022-11-07T08:31:00Z</cp:lastPrinted>
  <dcterms:created xsi:type="dcterms:W3CDTF">2021-06-28T12:08:00Z</dcterms:created>
  <dcterms:modified xsi:type="dcterms:W3CDTF">2023-12-29T11:06:00Z</dcterms:modified>
</cp:coreProperties>
</file>