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82FFC">
      <w:pPr>
        <w:pStyle w:val="NormalWeb"/>
        <w:jc w:val="center"/>
      </w:pPr>
      <w:bookmarkStart w:id="0" w:name="_GoBack"/>
      <w:bookmarkEnd w:id="0"/>
      <w:r>
        <w:rPr>
          <w:b/>
          <w:bCs/>
        </w:rPr>
        <w:t>ՀԱՅՏԱՐԱՐՈՒԹՅՈՒՆ</w:t>
      </w:r>
      <w:r>
        <w:br/>
      </w:r>
      <w:proofErr w:type="spellStart"/>
      <w:r>
        <w:rPr>
          <w:b/>
          <w:bCs/>
        </w:rPr>
        <w:t>գնման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ընթացակարգը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չկայացած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հայտարարելու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մասին</w:t>
      </w:r>
      <w:proofErr w:type="spellEnd"/>
      <w:r>
        <w:t xml:space="preserve"> </w:t>
      </w:r>
    </w:p>
    <w:p w:rsidR="00000000" w:rsidRDefault="00982FFC">
      <w:pPr>
        <w:pStyle w:val="NormalWeb"/>
        <w:jc w:val="center"/>
      </w:pPr>
      <w:proofErr w:type="spellStart"/>
      <w:r>
        <w:t>Ընթացակարգի</w:t>
      </w:r>
      <w:proofErr w:type="spellEnd"/>
      <w:r>
        <w:t xml:space="preserve"> </w:t>
      </w:r>
      <w:proofErr w:type="spellStart"/>
      <w:r>
        <w:t>ծածկագիրը</w:t>
      </w:r>
      <w:proofErr w:type="spellEnd"/>
      <w:r>
        <w:t xml:space="preserve"> </w:t>
      </w:r>
      <w:r>
        <w:t>ՀՀԿԳՄՍՆԷԱՃԱՊՁԲ</w:t>
      </w:r>
      <w:r>
        <w:t>-25/116</w:t>
      </w:r>
    </w:p>
    <w:p w:rsidR="00000000" w:rsidRDefault="00982FFC">
      <w:pPr>
        <w:pStyle w:val="NormalWeb"/>
        <w:jc w:val="center"/>
      </w:pPr>
      <w:r>
        <w:t>ՀՀ</w:t>
      </w:r>
      <w:r>
        <w:t xml:space="preserve"> </w:t>
      </w:r>
      <w:r>
        <w:t>ԿՐԹՈՒԹՅԱՆ</w:t>
      </w:r>
      <w:r>
        <w:t xml:space="preserve"> </w:t>
      </w:r>
      <w:r>
        <w:t>ԳԻՏՈՒԹՅԱՆ</w:t>
      </w:r>
      <w:r>
        <w:t xml:space="preserve"> </w:t>
      </w:r>
      <w:r>
        <w:t>ՄՇԱԿՈՒՅԹԻ</w:t>
      </w:r>
      <w:r>
        <w:t xml:space="preserve"> </w:t>
      </w:r>
      <w:r>
        <w:t>ԵՎ</w:t>
      </w:r>
      <w:r>
        <w:t xml:space="preserve"> </w:t>
      </w:r>
      <w:r>
        <w:t>ՍՊՈՐՏԻ</w:t>
      </w:r>
      <w:r>
        <w:t xml:space="preserve"> </w:t>
      </w:r>
      <w:proofErr w:type="spellStart"/>
      <w:r>
        <w:t>ՆԱԽԱՐԱՐՈՒԹՅՈՒՆի</w:t>
      </w:r>
      <w:proofErr w:type="spellEnd"/>
      <w:r>
        <w:t xml:space="preserve"> </w:t>
      </w:r>
      <w:proofErr w:type="spellStart"/>
      <w:r>
        <w:t>ստորև</w:t>
      </w:r>
      <w:proofErr w:type="spellEnd"/>
      <w:r>
        <w:t xml:space="preserve"> </w:t>
      </w:r>
      <w:proofErr w:type="spellStart"/>
      <w:r>
        <w:t>ներկայացնում</w:t>
      </w:r>
      <w:proofErr w:type="spellEnd"/>
      <w:r>
        <w:t xml:space="preserve"> </w:t>
      </w:r>
      <w:r>
        <w:t>է</w:t>
      </w:r>
      <w:r>
        <w:t xml:space="preserve"> </w:t>
      </w:r>
      <w:proofErr w:type="spellStart"/>
      <w:r>
        <w:t>իր</w:t>
      </w:r>
      <w:proofErr w:type="spellEnd"/>
      <w:r>
        <w:t xml:space="preserve"> </w:t>
      </w:r>
      <w:proofErr w:type="spellStart"/>
      <w:r>
        <w:t>կարիքների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բարձրախոսների</w:t>
      </w:r>
      <w:proofErr w:type="spellEnd"/>
    </w:p>
    <w:p w:rsidR="00000000" w:rsidRDefault="00982FFC">
      <w:pPr>
        <w:pStyle w:val="NormalWeb"/>
        <w:jc w:val="center"/>
      </w:pPr>
      <w:proofErr w:type="spellStart"/>
      <w:proofErr w:type="gramStart"/>
      <w:r>
        <w:t>ձեռքբերման</w:t>
      </w:r>
      <w:proofErr w:type="spellEnd"/>
      <w:proofErr w:type="gramEnd"/>
      <w:r>
        <w:t xml:space="preserve"> </w:t>
      </w:r>
      <w:proofErr w:type="spellStart"/>
      <w:r>
        <w:t>նպատակով</w:t>
      </w:r>
      <w:proofErr w:type="spellEnd"/>
      <w:r>
        <w:t xml:space="preserve"> </w:t>
      </w:r>
      <w:proofErr w:type="spellStart"/>
      <w:r>
        <w:t>կազմակերպված</w:t>
      </w:r>
      <w:proofErr w:type="spellEnd"/>
      <w:r>
        <w:t xml:space="preserve"> </w:t>
      </w:r>
      <w:r>
        <w:t>ՀՀԿԳՄՍՆԷԱՃԱՊՁԲ</w:t>
      </w:r>
      <w:r>
        <w:t xml:space="preserve">-25/116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գնման</w:t>
      </w:r>
      <w:proofErr w:type="spellEnd"/>
      <w:r>
        <w:t xml:space="preserve"> </w:t>
      </w:r>
    </w:p>
    <w:p w:rsidR="00000000" w:rsidRDefault="00982FFC">
      <w:pPr>
        <w:pStyle w:val="NormalWeb"/>
        <w:jc w:val="both"/>
      </w:pPr>
      <w:proofErr w:type="spellStart"/>
      <w:proofErr w:type="gramStart"/>
      <w:r>
        <w:t>ընթացակարգը</w:t>
      </w:r>
      <w:proofErr w:type="spellEnd"/>
      <w:proofErr w:type="gramEnd"/>
      <w:r>
        <w:t xml:space="preserve"> </w:t>
      </w:r>
      <w:proofErr w:type="spellStart"/>
      <w:r>
        <w:t>չկայացած</w:t>
      </w:r>
      <w:proofErr w:type="spellEnd"/>
      <w:r>
        <w:t xml:space="preserve"> </w:t>
      </w:r>
      <w:proofErr w:type="spellStart"/>
      <w:r>
        <w:t>հայտարարելու</w:t>
      </w:r>
      <w:proofErr w:type="spellEnd"/>
      <w:r>
        <w:t xml:space="preserve"> </w:t>
      </w:r>
      <w:proofErr w:type="spellStart"/>
      <w:r>
        <w:t>մասին</w:t>
      </w:r>
      <w:proofErr w:type="spellEnd"/>
      <w:r>
        <w:t xml:space="preserve"> </w:t>
      </w:r>
      <w:proofErr w:type="spellStart"/>
      <w:r>
        <w:t>տեղեկատվությունը</w:t>
      </w:r>
      <w:proofErr w:type="spellEnd"/>
      <w:r>
        <w:t xml:space="preserve">` </w:t>
      </w:r>
    </w:p>
    <w:tbl>
      <w:tblPr>
        <w:tblW w:w="565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2495"/>
        <w:gridCol w:w="2497"/>
        <w:gridCol w:w="2269"/>
        <w:gridCol w:w="1880"/>
      </w:tblGrid>
      <w:tr w:rsidR="00000000">
        <w:trPr>
          <w:divId w:val="1882132276"/>
        </w:trPr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82FF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82FF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82FF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82FF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82FF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000000">
        <w:trPr>
          <w:divId w:val="188213227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82FF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82FF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Բարձրախոս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Active 10"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դյույմ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+- 20%, Subwoofer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առնվազն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Class D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ուժեղացուցիչ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(amplifier)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Հզորություն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300/600 W RMS/peak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ներառյալ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Max. SPL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ձայնի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առավելագույն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ճնշման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մակարդակը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120 dB +-5 %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Հաճախականության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արձագանք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30-120 Hz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ներառյալ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Առաջարկվող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ապրանքը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լիարժեք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համատեղելի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թատրոնում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արդեն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իսկ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օգտագործվող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բարձրախոսների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աշխատելու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Թա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տրոնում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օգտագործվող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բարձրախոսների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մոդելին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ծանոթանալ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հեռախոսազանգով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։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1․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Գոյություն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ունեցող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սարքավորումների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համատեղելիություն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Ներկայումս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թատրոնում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օգտագործվում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ակտիվ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բարձրախոսներ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բարձրախոսները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աշխ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ատեն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զույգով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արդեն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տեղադրվածների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ապահովելով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միասնական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ձայնային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դաշտ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բոլոր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սարքերի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սինխրոն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աշխատանք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Մեկ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ֆիրմային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նշանի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բարձրախոսների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օգտագործումը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երաշխավորում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համատեղելիության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խնդիրների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բացակայություն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թույլ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տալիս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խուսափել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դժվարությո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ւններից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որոնք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կապված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տարբեր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արտադրողների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սարքավորումների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ինտեգրացիայի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2.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Ծրագրային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ապահովում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Ծրագրային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ապահովումը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օգտագործվում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թատրոնի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ձայնային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կառավարելու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նույնպես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թատրոնում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օգտագործվող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բարձրախոսի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ֆիրմայի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անքների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հետ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աշխատելու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Սա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թույլ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տալիս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օպտիմալ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կերպով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կարգավորել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վերահսկել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բարձրախոսների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աշխատանքը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ապահովելով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բարձր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որակի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ձայն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արագ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հարմարեցման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հնարավորություն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տարբեր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ակուստիկ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պայմաններին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Նշված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ապրանքների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երաշխիքային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ժամկետները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՝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առնվազն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365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ացուցային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Նշված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ապրանքների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պարտադիր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ապրանքն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արտադրողից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վերջինիս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ներկայացուցչից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երաշխիքային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նամակի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համապատասխանության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սերտիֆիկատի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առկայությունը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Նշված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ապրանքները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պետք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նոր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չօգտագործված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Նշված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ապրանքների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տեղափոխումը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բեռնաթափումը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փորձարկումը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գործարկումը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ինչպես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նաև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համապատասխան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մասնագետի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հրահանգավորումը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իրականացվում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Մատակարարի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կողմից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82FFC">
            <w:pPr>
              <w:jc w:val="center"/>
              <w:divId w:val="1221361327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ԲԱՂԴԱՍԱՐՅԱՆ 88 ՍՊԸ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82FF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0000" w:rsidRDefault="00982FFC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000000" w:rsidRDefault="00982FFC">
      <w:pPr>
        <w:spacing w:before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</w:t>
      </w:r>
      <w:r>
        <w:rPr>
          <w:rFonts w:ascii="GHEA Grapalat" w:hAnsi="GHEA Grapalat"/>
          <w:sz w:val="20"/>
          <w:lang w:val="hy-AM"/>
        </w:rPr>
        <w:t>րդ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</w:t>
      </w:r>
      <w:r>
        <w:rPr>
          <w:rFonts w:ascii="GHEA Grapalat" w:hAnsi="GHEA Grapalat"/>
          <w:sz w:val="20"/>
          <w:lang w:val="hy-AM"/>
        </w:rPr>
        <w:t xml:space="preserve"> 2-</w:t>
      </w:r>
      <w:r>
        <w:rPr>
          <w:rFonts w:ascii="GHEA Grapalat" w:hAnsi="GHEA Grapalat"/>
          <w:sz w:val="20"/>
          <w:lang w:val="hy-AM"/>
        </w:rPr>
        <w:t>րդ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</w:t>
      </w:r>
      <w:r>
        <w:rPr>
          <w:rFonts w:ascii="GHEA Grapalat" w:hAnsi="GHEA Grapalat" w:cs="Sylfaen"/>
          <w:sz w:val="20"/>
          <w:lang w:val="af-ZA"/>
        </w:rPr>
        <w:t>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00000" w:rsidRDefault="00982FFC">
      <w:pPr>
        <w:pStyle w:val="NormalWeb"/>
        <w:jc w:val="both"/>
      </w:pPr>
      <w:proofErr w:type="spellStart"/>
      <w:r>
        <w:t>Սույն</w:t>
      </w:r>
      <w:proofErr w:type="spellEnd"/>
      <w:r>
        <w:t xml:space="preserve"> </w:t>
      </w:r>
      <w:proofErr w:type="spellStart"/>
      <w:r>
        <w:t>հայտարարության</w:t>
      </w:r>
      <w:proofErr w:type="spellEnd"/>
      <w:r>
        <w:t xml:space="preserve"> </w:t>
      </w:r>
      <w:proofErr w:type="spellStart"/>
      <w:r>
        <w:t>հետ</w:t>
      </w:r>
      <w:proofErr w:type="spellEnd"/>
      <w:r>
        <w:t xml:space="preserve"> </w:t>
      </w:r>
      <w:proofErr w:type="spellStart"/>
      <w:r>
        <w:t>կապված</w:t>
      </w:r>
      <w:proofErr w:type="spellEnd"/>
      <w:r>
        <w:t xml:space="preserve"> </w:t>
      </w:r>
      <w:proofErr w:type="spellStart"/>
      <w:r>
        <w:t>լրացուցիչ</w:t>
      </w:r>
      <w:proofErr w:type="spellEnd"/>
      <w:r>
        <w:t xml:space="preserve"> </w:t>
      </w:r>
      <w:proofErr w:type="spellStart"/>
      <w:r>
        <w:t>տեղեկություններ</w:t>
      </w:r>
      <w:proofErr w:type="spellEnd"/>
      <w:r>
        <w:t xml:space="preserve"> </w:t>
      </w:r>
      <w:proofErr w:type="spellStart"/>
      <w:r>
        <w:t>ստանալու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t xml:space="preserve"> </w:t>
      </w:r>
      <w:proofErr w:type="spellStart"/>
      <w:r>
        <w:t>կարող</w:t>
      </w:r>
      <w:proofErr w:type="spellEnd"/>
      <w:r>
        <w:t xml:space="preserve"> </w:t>
      </w:r>
      <w:proofErr w:type="spellStart"/>
      <w:r>
        <w:t>եք</w:t>
      </w:r>
      <w:proofErr w:type="spellEnd"/>
      <w:r>
        <w:t xml:space="preserve"> </w:t>
      </w:r>
      <w:proofErr w:type="spellStart"/>
      <w:r>
        <w:t>դիմել</w:t>
      </w:r>
      <w:proofErr w:type="spellEnd"/>
      <w:r>
        <w:t xml:space="preserve"> </w:t>
      </w:r>
      <w:r>
        <w:t>ՀՀԿԳՄՍՆԷԱՃԱՊՁԲ</w:t>
      </w:r>
      <w:r>
        <w:t xml:space="preserve">-25/116 </w:t>
      </w:r>
      <w:proofErr w:type="spellStart"/>
      <w:r>
        <w:t>ծածկագրով</w:t>
      </w:r>
      <w:proofErr w:type="spellEnd"/>
      <w:r>
        <w:t xml:space="preserve"> </w:t>
      </w:r>
      <w:proofErr w:type="spellStart"/>
      <w:r>
        <w:t>գնումների</w:t>
      </w:r>
      <w:proofErr w:type="spellEnd"/>
      <w:r>
        <w:t xml:space="preserve"> </w:t>
      </w:r>
      <w:proofErr w:type="spellStart"/>
      <w:r>
        <w:t>համակարգող</w:t>
      </w:r>
      <w:proofErr w:type="spellEnd"/>
      <w:r>
        <w:t xml:space="preserve"> </w:t>
      </w:r>
      <w:proofErr w:type="spellStart"/>
      <w:r>
        <w:t>Ալոյան</w:t>
      </w:r>
      <w:proofErr w:type="spellEnd"/>
      <w:r>
        <w:t xml:space="preserve"> </w:t>
      </w:r>
      <w:proofErr w:type="spellStart"/>
      <w:r>
        <w:t>Հերմինե</w:t>
      </w:r>
      <w:r>
        <w:t>-</w:t>
      </w:r>
      <w:r>
        <w:t>ին</w:t>
      </w:r>
      <w:proofErr w:type="spellEnd"/>
      <w:r>
        <w:t>:</w:t>
      </w:r>
    </w:p>
    <w:p w:rsidR="00000000" w:rsidRDefault="00982FFC">
      <w:pPr>
        <w:pStyle w:val="NormalWeb"/>
        <w:divId w:val="1189294403"/>
      </w:pPr>
      <w:proofErr w:type="spellStart"/>
      <w:r>
        <w:t>Հեռախոս</w:t>
      </w:r>
      <w:proofErr w:type="spellEnd"/>
      <w:r>
        <w:t>՝</w:t>
      </w:r>
      <w:r>
        <w:t xml:space="preserve"> </w:t>
      </w:r>
    </w:p>
    <w:p w:rsidR="00000000" w:rsidRDefault="00982FFC">
      <w:pPr>
        <w:pStyle w:val="NormalWeb"/>
        <w:divId w:val="1793593588"/>
      </w:pPr>
      <w:proofErr w:type="spellStart"/>
      <w:r>
        <w:t>Էլեկոտրանային</w:t>
      </w:r>
      <w:proofErr w:type="spellEnd"/>
      <w:r>
        <w:t xml:space="preserve"> </w:t>
      </w:r>
      <w:proofErr w:type="spellStart"/>
      <w:r>
        <w:t>փոստ</w:t>
      </w:r>
      <w:proofErr w:type="spellEnd"/>
      <w:r>
        <w:t>՝</w:t>
      </w:r>
      <w:r>
        <w:t xml:space="preserve"> hermine.aloyan@escs.am </w:t>
      </w:r>
    </w:p>
    <w:p w:rsidR="00982FFC" w:rsidRDefault="00982FFC">
      <w:pPr>
        <w:pStyle w:val="NormalWeb"/>
        <w:divId w:val="1738822753"/>
      </w:pPr>
      <w:proofErr w:type="spellStart"/>
      <w:r>
        <w:t>Պատվիրատու</w:t>
      </w:r>
      <w:proofErr w:type="spellEnd"/>
      <w:r>
        <w:t xml:space="preserve">` </w:t>
      </w:r>
      <w:r>
        <w:t>ՀՀ</w:t>
      </w:r>
      <w:r>
        <w:t xml:space="preserve"> </w:t>
      </w:r>
      <w:r>
        <w:t>ԿՐԹՈՒԹՅԱՆ</w:t>
      </w:r>
      <w:r>
        <w:t xml:space="preserve"> </w:t>
      </w:r>
      <w:r>
        <w:t>ԳԻՏՈՒԹՅԱՆ</w:t>
      </w:r>
      <w:r>
        <w:t xml:space="preserve"> </w:t>
      </w:r>
      <w:r>
        <w:t>ՄՇԱԿՈՒՅԹԻ</w:t>
      </w:r>
      <w:r>
        <w:t xml:space="preserve"> </w:t>
      </w:r>
      <w:r>
        <w:t>ԵՎ</w:t>
      </w:r>
      <w:r>
        <w:t xml:space="preserve"> </w:t>
      </w:r>
      <w:r>
        <w:t>ՍՊՈՐՏԻ</w:t>
      </w:r>
      <w:r>
        <w:t xml:space="preserve"> </w:t>
      </w:r>
      <w:r>
        <w:t>ՆԱԽԱՐԱՐՈՒԹՅՈՒՆ</w:t>
      </w:r>
    </w:p>
    <w:sectPr w:rsidR="00982F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F22F2"/>
    <w:rsid w:val="006F22F2"/>
    <w:rsid w:val="0098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CAE7C-5157-459E-BE3C-E34F55F9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29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User</dc:creator>
  <cp:keywords/>
  <dc:description/>
  <cp:lastModifiedBy>User</cp:lastModifiedBy>
  <cp:revision>2</cp:revision>
  <dcterms:created xsi:type="dcterms:W3CDTF">2025-07-22T11:40:00Z</dcterms:created>
  <dcterms:modified xsi:type="dcterms:W3CDTF">2025-07-22T11:40:00Z</dcterms:modified>
</cp:coreProperties>
</file>