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C2C91" w14:textId="77777777"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14:paraId="5D568739" w14:textId="77777777"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14:paraId="5B8E79A9" w14:textId="77777777"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14:paraId="03DE2E14" w14:textId="77777777"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14:paraId="7D9A5508" w14:textId="77777777"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14:paraId="24BD14B6" w14:textId="77777777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14:paraId="04D046E3" w14:textId="1DDD7EEB"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A0250C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>6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72699D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հունիսի 22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14:paraId="453C31DB" w14:textId="77777777"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14:paraId="31516BA9" w14:textId="76B7F232"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2699D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ԼՄ-ԹՀ-ՀՄԱԱՇՁԲ-26/24  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</w:p>
    <w:p w14:paraId="1B9C08B7" w14:textId="0CA2C38E"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72699D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ԼՄ-ԹՀ-ՀՄԱԱՇՁԲ-26/24  </w:t>
      </w:r>
      <w:r w:rsidR="00C6014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14:paraId="4C07118C" w14:textId="2DF9D9D0"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2699D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հունիսի 22-ի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C96AA6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01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14:paraId="4639031F" w14:textId="77777777"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14:paraId="24586C93" w14:textId="77777777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14:paraId="14399F3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019EE558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47D10FF3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14:paraId="3A5DB2D9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14:paraId="37A2FE68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0306B1E1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14:paraId="32E2ACE7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0FDB2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2699D" w:rsidRPr="000301BC" w14:paraId="2C913B2A" w14:textId="77777777" w:rsidTr="00080684">
        <w:trPr>
          <w:trHeight w:val="53"/>
        </w:trPr>
        <w:tc>
          <w:tcPr>
            <w:tcW w:w="712" w:type="dxa"/>
            <w:vAlign w:val="center"/>
          </w:tcPr>
          <w:p w14:paraId="6F49F65A" w14:textId="77777777" w:rsidR="0072699D" w:rsidRPr="000301BC" w:rsidRDefault="0072699D" w:rsidP="0072699D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14:paraId="037CC852" w14:textId="79898CEE" w:rsidR="0072699D" w:rsidRPr="00A45661" w:rsidRDefault="0072699D" w:rsidP="0072699D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>«Շինաշխարհ1»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651D9B5F" w14:textId="77777777" w:rsidR="0072699D" w:rsidRPr="000301BC" w:rsidRDefault="0072699D" w:rsidP="0072699D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3BDE8472" w14:textId="77777777" w:rsidR="0072699D" w:rsidRPr="00E86D2F" w:rsidRDefault="0072699D" w:rsidP="0072699D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8BE9B2" w14:textId="77777777" w:rsidR="0072699D" w:rsidRPr="000301BC" w:rsidRDefault="0072699D" w:rsidP="0072699D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  <w:tr w:rsidR="0072699D" w:rsidRPr="000301BC" w14:paraId="5E3C1510" w14:textId="77777777" w:rsidTr="00080684">
        <w:trPr>
          <w:trHeight w:val="53"/>
        </w:trPr>
        <w:tc>
          <w:tcPr>
            <w:tcW w:w="712" w:type="dxa"/>
            <w:vAlign w:val="center"/>
          </w:tcPr>
          <w:p w14:paraId="7695AB43" w14:textId="200AEB3E" w:rsidR="0072699D" w:rsidRPr="000301BC" w:rsidRDefault="0072699D" w:rsidP="0072699D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2</w:t>
            </w:r>
          </w:p>
        </w:tc>
        <w:tc>
          <w:tcPr>
            <w:tcW w:w="2940" w:type="dxa"/>
          </w:tcPr>
          <w:p w14:paraId="66D817A2" w14:textId="2CF08910" w:rsidR="0072699D" w:rsidRPr="00A45661" w:rsidRDefault="0072699D" w:rsidP="0072699D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>«Արտ Շին» ՍՊԸ</w:t>
            </w:r>
          </w:p>
        </w:tc>
        <w:tc>
          <w:tcPr>
            <w:tcW w:w="2747" w:type="dxa"/>
            <w:shd w:val="clear" w:color="auto" w:fill="auto"/>
            <w:vAlign w:val="center"/>
          </w:tcPr>
          <w:p w14:paraId="0B0F8A15" w14:textId="26297AB2" w:rsidR="0072699D" w:rsidRPr="000301BC" w:rsidRDefault="0072699D" w:rsidP="0072699D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14:paraId="6E30EE24" w14:textId="77777777" w:rsidR="0072699D" w:rsidRPr="00E86D2F" w:rsidRDefault="0072699D" w:rsidP="0072699D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62CC2DA" w14:textId="77777777" w:rsidR="0072699D" w:rsidRPr="000301BC" w:rsidRDefault="0072699D" w:rsidP="0072699D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14:paraId="3E02B75A" w14:textId="77777777"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14:paraId="0940C28D" w14:textId="77777777" w:rsidR="00833E25" w:rsidRPr="000301BC" w:rsidRDefault="00833E25" w:rsidP="00833E25">
      <w:pPr>
        <w:pStyle w:val="aa"/>
        <w:rPr>
          <w:rFonts w:ascii="Arial" w:hAnsi="Arial" w:cs="Arial"/>
          <w:sz w:val="18"/>
          <w:szCs w:val="18"/>
          <w:lang w:val="hy-AM"/>
        </w:rPr>
      </w:pPr>
    </w:p>
    <w:p w14:paraId="1474604F" w14:textId="77777777" w:rsidR="00EE7191" w:rsidRPr="000301BC" w:rsidRDefault="00EE7191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A627A1" w14:paraId="2E2B8C06" w14:textId="77777777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9F7C4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3470B2B9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853CBF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C78478D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14:paraId="1D5DAFBC" w14:textId="77777777"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A627A1" w:rsidRPr="00A627A1" w14:paraId="1B10B1C8" w14:textId="77777777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7A79C05" w14:textId="77777777" w:rsidR="00A627A1" w:rsidRPr="000301BC" w:rsidRDefault="00A627A1" w:rsidP="00A627A1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14:paraId="54193D7D" w14:textId="160A96B3" w:rsidR="00A627A1" w:rsidRPr="00A45661" w:rsidRDefault="00A627A1" w:rsidP="00A627A1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>«Շինաշխարհ1»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58BDCC" w14:textId="77777777" w:rsidR="00A627A1" w:rsidRPr="000301BC" w:rsidRDefault="00A627A1" w:rsidP="00A627A1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14:paraId="52762FB2" w14:textId="1BFCE684" w:rsidR="00A627A1" w:rsidRPr="004B3399" w:rsidRDefault="00A627A1" w:rsidP="00A627A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1F64AF">
              <w:rPr>
                <w:rFonts w:ascii="Arial" w:hAnsi="Arial" w:cs="Arial"/>
                <w:sz w:val="20"/>
                <w:lang w:val="hy-AM"/>
              </w:rPr>
              <w:t>41666667 /Քառասունմեկ միլիոն վեց հարյուր վաթսունվեց հազար վեց հարյուր վաթսունյոթ/ ՀՀ դրամ</w:t>
            </w:r>
          </w:p>
        </w:tc>
      </w:tr>
      <w:tr w:rsidR="00A627A1" w:rsidRPr="00A0250C" w14:paraId="4307DF36" w14:textId="77777777" w:rsidTr="00CE2A57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C082E7" w14:textId="5DEF6E15" w:rsidR="00A627A1" w:rsidRPr="0072699D" w:rsidRDefault="00A627A1" w:rsidP="00A627A1">
            <w:pPr>
              <w:jc w:val="center"/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2379" w:type="dxa"/>
          </w:tcPr>
          <w:p w14:paraId="246ACD68" w14:textId="2F440D0C" w:rsidR="00A627A1" w:rsidRPr="00A45661" w:rsidRDefault="00A627A1" w:rsidP="00A627A1">
            <w:pPr>
              <w:pStyle w:val="aa"/>
              <w:spacing w:line="288" w:lineRule="auto"/>
              <w:rPr>
                <w:rFonts w:ascii="Arial Unicode" w:hAnsi="Arial Unicode" w:cs="Arial"/>
                <w:sz w:val="20"/>
                <w:szCs w:val="20"/>
                <w:lang w:val="hy-AM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hy-AM"/>
              </w:rPr>
              <w:t>«Արտ Շին» 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056E16E" w14:textId="77777777" w:rsidR="00A627A1" w:rsidRPr="000301BC" w:rsidRDefault="00A627A1" w:rsidP="00A627A1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3439" w:type="dxa"/>
          </w:tcPr>
          <w:p w14:paraId="1012F9DA" w14:textId="50241E09" w:rsidR="00A627A1" w:rsidRDefault="00A627A1" w:rsidP="00A627A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 w:rsidRPr="001F64AF">
              <w:rPr>
                <w:rFonts w:ascii="Arial" w:hAnsi="Arial" w:cs="Arial"/>
                <w:sz w:val="20"/>
                <w:lang w:val="hy-AM"/>
              </w:rPr>
              <w:t xml:space="preserve">44 000 000 /քառասունչորս միլիոն/ ՀՀ դրամ </w:t>
            </w:r>
          </w:p>
        </w:tc>
      </w:tr>
    </w:tbl>
    <w:p w14:paraId="1F7307E4" w14:textId="77777777" w:rsidR="00DB0614" w:rsidRPr="000301BC" w:rsidRDefault="00DB0614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14:paraId="1B026F13" w14:textId="77777777" w:rsidR="00EE7191" w:rsidRPr="000301BC" w:rsidRDefault="00EE7191" w:rsidP="009433DB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</w:p>
    <w:p w14:paraId="476BFD0D" w14:textId="77777777" w:rsidR="00833E25" w:rsidRPr="000301BC" w:rsidRDefault="007C160D" w:rsidP="00833E25">
      <w:pPr>
        <w:ind w:firstLine="360"/>
        <w:jc w:val="both"/>
        <w:rPr>
          <w:rFonts w:ascii="Arial" w:hAnsi="Arial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Ընտրված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մասնակցին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որոշելու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կիրառված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չափանիշ՝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հրավերով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սահմանված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պահանջներին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համապատասխան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բավարար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գնային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առաջարկ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ներկայացրած։</w:t>
      </w:r>
    </w:p>
    <w:p w14:paraId="14D5C6A9" w14:textId="1E31F825" w:rsidR="0072699D" w:rsidRPr="00E40F4D" w:rsidRDefault="00C96AA6" w:rsidP="0072699D">
      <w:pPr>
        <w:pStyle w:val="aa"/>
        <w:spacing w:line="288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</w:pPr>
      <w:r>
        <w:rPr>
          <w:rFonts w:ascii="Arial" w:hAnsi="Arial" w:cs="Arial"/>
          <w:bCs/>
          <w:iCs/>
          <w:sz w:val="20"/>
          <w:szCs w:val="20"/>
          <w:lang w:val="af-ZA"/>
        </w:rPr>
        <w:tab/>
      </w:r>
      <w:r w:rsidR="0072699D" w:rsidRPr="00E40F4D">
        <w:rPr>
          <w:rFonts w:ascii="Arial LatArm" w:hAnsi="Arial LatArm" w:cs="Arial"/>
          <w:bCs/>
          <w:iCs/>
          <w:color w:val="000000" w:themeColor="text1"/>
          <w:sz w:val="20"/>
          <w:szCs w:val="20"/>
          <w:lang w:val="hy-AM"/>
        </w:rPr>
        <w:t>§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Գնումների</w:t>
      </w:r>
      <w:r w:rsidR="0072699D" w:rsidRPr="00E40F4D">
        <w:rPr>
          <w:rFonts w:ascii="Arial LatArm" w:hAnsi="Arial LatArm" w:cs="Arial"/>
          <w:bCs/>
          <w:iCs/>
          <w:color w:val="000000" w:themeColor="text1"/>
          <w:sz w:val="20"/>
          <w:szCs w:val="20"/>
          <w:lang w:val="hy-AM"/>
        </w:rPr>
        <w:t xml:space="preserve"> 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մասին</w:t>
      </w:r>
      <w:r w:rsidR="0072699D" w:rsidRPr="00E40F4D">
        <w:rPr>
          <w:rFonts w:ascii="Arial LatArm" w:hAnsi="Arial LatArm" w:cs="Arial"/>
          <w:bCs/>
          <w:iCs/>
          <w:color w:val="000000" w:themeColor="text1"/>
          <w:sz w:val="20"/>
          <w:szCs w:val="20"/>
          <w:lang w:val="hy-AM"/>
        </w:rPr>
        <w:t>¦</w:t>
      </w:r>
      <w:r w:rsidR="0072699D" w:rsidRPr="005962D1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 xml:space="preserve"> ՀՀ օրենքի 10-րդ հոդվածի </w:t>
      </w:r>
      <w:r w:rsidR="0072699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3</w:t>
      </w:r>
      <w:r w:rsidR="0072699D" w:rsidRPr="005962D1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-րդ մասի համաձայն անգործության ժամկետ սահման</w:t>
      </w:r>
      <w:r w:rsidR="0072699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ել /23</w:t>
      </w:r>
      <w:r w:rsidR="0072699D" w:rsidRPr="00E40F4D">
        <w:rPr>
          <w:rFonts w:ascii="Cambria Math" w:hAnsi="Cambria Math" w:cs="Cambria Math"/>
          <w:bCs/>
          <w:iCs/>
          <w:color w:val="000000" w:themeColor="text1"/>
          <w:sz w:val="20"/>
          <w:szCs w:val="20"/>
          <w:lang w:val="hy-AM"/>
        </w:rPr>
        <w:t>․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06</w:t>
      </w:r>
      <w:r w:rsidR="0072699D" w:rsidRPr="00506F2A">
        <w:rPr>
          <w:rFonts w:ascii="Cambria Math" w:hAnsi="Cambria Math" w:cs="Cambria Math"/>
          <w:bCs/>
          <w:iCs/>
          <w:color w:val="000000" w:themeColor="text1"/>
          <w:sz w:val="20"/>
          <w:szCs w:val="20"/>
          <w:lang w:val="hy-AM"/>
        </w:rPr>
        <w:t>․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2026-</w:t>
      </w:r>
      <w:r w:rsidR="0072699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02</w:t>
      </w:r>
      <w:r w:rsidR="0072699D" w:rsidRPr="00506F2A">
        <w:rPr>
          <w:rFonts w:ascii="Cambria Math" w:hAnsi="Cambria Math" w:cs="Cambria Math"/>
          <w:bCs/>
          <w:iCs/>
          <w:color w:val="000000" w:themeColor="text1"/>
          <w:sz w:val="20"/>
          <w:szCs w:val="20"/>
          <w:lang w:val="hy-AM"/>
        </w:rPr>
        <w:t>․</w:t>
      </w:r>
      <w:r w:rsidR="0072699D" w:rsidRPr="00506F2A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07</w:t>
      </w:r>
      <w:r w:rsidR="0072699D" w:rsidRPr="00506F2A">
        <w:rPr>
          <w:rFonts w:ascii="Cambria Math" w:hAnsi="Cambria Math" w:cs="Cambria Math"/>
          <w:bCs/>
          <w:iCs/>
          <w:color w:val="000000" w:themeColor="text1"/>
          <w:sz w:val="20"/>
          <w:szCs w:val="20"/>
          <w:lang w:val="hy-AM"/>
        </w:rPr>
        <w:t>․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2026թ</w:t>
      </w:r>
      <w:r w:rsidR="0072699D" w:rsidRPr="00E40F4D">
        <w:rPr>
          <w:rFonts w:ascii="Cambria Math" w:hAnsi="Cambria Math" w:cs="Cambria Math"/>
          <w:bCs/>
          <w:iCs/>
          <w:color w:val="000000" w:themeColor="text1"/>
          <w:sz w:val="20"/>
          <w:szCs w:val="20"/>
          <w:lang w:val="hy-AM"/>
        </w:rPr>
        <w:t>․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թ</w:t>
      </w:r>
      <w:r w:rsidR="0072699D" w:rsidRPr="00E40F4D">
        <w:rPr>
          <w:rFonts w:ascii="Cambria Math" w:hAnsi="Cambria Math" w:cs="Cambria Math"/>
          <w:bCs/>
          <w:iCs/>
          <w:color w:val="000000" w:themeColor="text1"/>
          <w:sz w:val="20"/>
          <w:szCs w:val="20"/>
          <w:lang w:val="hy-AM"/>
        </w:rPr>
        <w:t>․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/</w:t>
      </w:r>
      <w:r w:rsidR="0072699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 xml:space="preserve">։ </w:t>
      </w:r>
      <w:r w:rsidR="0072699D" w:rsidRPr="005962D1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Պայմանագիր կնքելու առաջարկ ներկայացնել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 xml:space="preserve"> «</w:t>
      </w:r>
      <w:r w:rsidR="0072699D">
        <w:rPr>
          <w:rFonts w:asciiTheme="minorHAnsi" w:hAnsiTheme="minorHAnsi" w:cs="Arial"/>
          <w:color w:val="000000" w:themeColor="text1"/>
          <w:sz w:val="20"/>
          <w:szCs w:val="20"/>
          <w:lang w:val="hy-AM"/>
        </w:rPr>
        <w:t>Շինաշխարհ1</w:t>
      </w:r>
      <w:r w:rsidR="0072699D" w:rsidRPr="00E40F4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» ՍՊԸ</w:t>
      </w:r>
      <w:r w:rsidR="0072699D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>-</w:t>
      </w:r>
      <w:r w:rsidR="0072699D" w:rsidRPr="005962D1">
        <w:rPr>
          <w:rFonts w:ascii="Arial" w:hAnsi="Arial" w:cs="Arial"/>
          <w:bCs/>
          <w:iCs/>
          <w:color w:val="000000" w:themeColor="text1"/>
          <w:sz w:val="20"/>
          <w:szCs w:val="20"/>
          <w:lang w:val="hy-AM"/>
        </w:rPr>
        <w:t xml:space="preserve">ին։ </w:t>
      </w:r>
    </w:p>
    <w:p w14:paraId="30BC59BD" w14:textId="6832ED9A" w:rsidR="007C160D" w:rsidRPr="000301BC" w:rsidRDefault="007C160D" w:rsidP="00833E25">
      <w:pPr>
        <w:pStyle w:val="aa"/>
        <w:spacing w:line="288" w:lineRule="auto"/>
        <w:jc w:val="both"/>
        <w:rPr>
          <w:rFonts w:ascii="Arial LatRus" w:hAnsi="Arial LatRus" w:cs="Arial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հետ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կապված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լրացուցիչ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տեղեկություններ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ստանալու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համար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կարող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եք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դիմել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համակարգող՝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Մարգարիտ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Չատինյանին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։</w:t>
      </w:r>
    </w:p>
    <w:p w14:paraId="44CB70CA" w14:textId="77777777" w:rsidR="00584B2D" w:rsidRPr="000301BC" w:rsidRDefault="006B06F3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Հեռախոս</w:t>
      </w:r>
      <w:r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 093628881</w:t>
      </w:r>
    </w:p>
    <w:p w14:paraId="4BB2DA03" w14:textId="77777777" w:rsidR="007C160D" w:rsidRPr="000301BC" w:rsidRDefault="007C160D" w:rsidP="00584B2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Էլ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. </w:t>
      </w: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փոստ՝</w:t>
      </w:r>
      <w:r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 xml:space="preserve"> </w:t>
      </w:r>
      <w:r w:rsidR="006B06F3" w:rsidRPr="000301BC">
        <w:rPr>
          <w:rFonts w:ascii="Arial LatRus" w:hAnsi="Arial LatRus"/>
          <w:color w:val="000000" w:themeColor="text1"/>
          <w:sz w:val="18"/>
          <w:szCs w:val="18"/>
          <w:lang w:val="af-ZA"/>
        </w:rPr>
        <w:t>margarita.chatinyan@yandex.com</w:t>
      </w:r>
    </w:p>
    <w:p w14:paraId="27627CC2" w14:textId="77777777" w:rsidR="007C160D" w:rsidRPr="000301BC" w:rsidRDefault="007C160D" w:rsidP="007C160D">
      <w:pPr>
        <w:spacing w:after="120"/>
        <w:ind w:firstLine="360"/>
        <w:jc w:val="both"/>
        <w:rPr>
          <w:rFonts w:ascii="Arial LatRus" w:hAnsi="Arial LatRus"/>
          <w:color w:val="000000" w:themeColor="text1"/>
          <w:sz w:val="18"/>
          <w:szCs w:val="18"/>
          <w:lang w:val="af-ZA"/>
        </w:rPr>
      </w:pPr>
      <w:r w:rsidRPr="000301BC">
        <w:rPr>
          <w:rFonts w:ascii="Arial" w:hAnsi="Arial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af-ZA"/>
        </w:rPr>
        <w:t xml:space="preserve">`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Թումանյանի</w:t>
      </w:r>
      <w:r w:rsidR="006B06F3" w:rsidRPr="000301BC">
        <w:rPr>
          <w:rFonts w:ascii="Arial LatRus" w:hAnsi="Arial LatRus" w:cs="Sylfaen"/>
          <w:color w:val="000000" w:themeColor="text1"/>
          <w:sz w:val="18"/>
          <w:szCs w:val="18"/>
          <w:lang w:val="hy-AM"/>
        </w:rPr>
        <w:t xml:space="preserve"> </w:t>
      </w:r>
      <w:r w:rsidR="006B06F3" w:rsidRPr="000301BC">
        <w:rPr>
          <w:rFonts w:ascii="Arial" w:hAnsi="Arial" w:cs="Arial"/>
          <w:color w:val="000000" w:themeColor="text1"/>
          <w:sz w:val="18"/>
          <w:szCs w:val="18"/>
          <w:lang w:val="hy-AM"/>
        </w:rPr>
        <w:t>համայնքապետարան</w:t>
      </w:r>
    </w:p>
    <w:p w14:paraId="4268B102" w14:textId="77777777" w:rsidR="0072699D" w:rsidRPr="0072699D" w:rsidRDefault="003C58A8" w:rsidP="0072699D">
      <w:pPr>
        <w:pStyle w:val="ac"/>
        <w:jc w:val="center"/>
        <w:rPr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="0072699D" w:rsidRPr="0072699D">
        <w:rPr>
          <w:lang w:val="ru-RU"/>
        </w:rPr>
        <w:lastRenderedPageBreak/>
        <w:t>ОБЪЯВЛЕНИЕ</w:t>
      </w:r>
    </w:p>
    <w:p w14:paraId="455B718B" w14:textId="77777777" w:rsidR="0072699D" w:rsidRPr="0072699D" w:rsidRDefault="0072699D" w:rsidP="0072699D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О принятии решения о заключении договора в рамках процедуры закупки способом запроса ценовых предложений</w:t>
      </w:r>
    </w:p>
    <w:p w14:paraId="601FB6D6" w14:textId="77777777" w:rsidR="0072699D" w:rsidRPr="0072699D" w:rsidRDefault="0072699D" w:rsidP="0072699D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Настоящий текст объявления утвержден решением № 01 заседания оценочной комиссии от 22 июня 2026 года и публикуется в соответствии со статьей 10 Закона РА «О закупках».</w:t>
      </w:r>
    </w:p>
    <w:p w14:paraId="3BB62BAD" w14:textId="77777777" w:rsidR="0072699D" w:rsidRPr="0072699D" w:rsidRDefault="0072699D" w:rsidP="0072699D">
      <w:pPr>
        <w:spacing w:before="100" w:beforeAutospacing="1" w:after="100" w:afterAutospacing="1"/>
        <w:jc w:val="center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КОД ПРОЦЕДУРЫ: ԼՄ-ԹՀ-ՀՄԱԱՇՁԲ-26/24</w:t>
      </w:r>
    </w:p>
    <w:p w14:paraId="56B64FF5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Заказчик: Администрация общины Туманян, расположенная по адресу: Республика Армения, Лорийская область, г. Туманян, ул. Центральная, здание 1, ниже представляет краткую информацию о решении о заключении договора по процедуре с кодом ԼՄ-ԹՀ-ՀՄԱԱՇՁԲ-26/24.</w:t>
      </w:r>
    </w:p>
    <w:p w14:paraId="2B26481E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По решению заседания оценочной комиссии № 01 от 22 июня были утверждены результаты оценки соответствия заявок всех участников требованиям приглашения. Согласно этому: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106"/>
        <w:gridCol w:w="3136"/>
        <w:gridCol w:w="2695"/>
        <w:gridCol w:w="2418"/>
      </w:tblGrid>
      <w:tr w:rsidR="0072699D" w:rsidRPr="0072699D" w14:paraId="471E918C" w14:textId="77777777" w:rsidTr="007269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A95FC4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5ACBDD3C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59F32A86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Соответствует требованиям приглашения /отметить “X”/</w:t>
            </w:r>
          </w:p>
        </w:tc>
        <w:tc>
          <w:tcPr>
            <w:tcW w:w="0" w:type="auto"/>
            <w:vAlign w:val="center"/>
            <w:hideMark/>
          </w:tcPr>
          <w:p w14:paraId="60B34DD0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Не соответствует требованиям /отметить “X”/</w:t>
            </w:r>
          </w:p>
        </w:tc>
        <w:tc>
          <w:tcPr>
            <w:tcW w:w="0" w:type="auto"/>
            <w:vAlign w:val="center"/>
            <w:hideMark/>
          </w:tcPr>
          <w:p w14:paraId="59BD1D6C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Краткое описание несоответствия</w:t>
            </w:r>
          </w:p>
        </w:tc>
      </w:tr>
      <w:tr w:rsidR="0072699D" w:rsidRPr="0072699D" w14:paraId="25651B6D" w14:textId="77777777" w:rsidTr="00726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2957A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ED5F8F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«Շինաշխարհ1» СООО</w:t>
            </w:r>
          </w:p>
        </w:tc>
        <w:tc>
          <w:tcPr>
            <w:tcW w:w="0" w:type="auto"/>
            <w:vAlign w:val="center"/>
            <w:hideMark/>
          </w:tcPr>
          <w:p w14:paraId="4E77BCB3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28F115E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259A2408" w14:textId="77777777" w:rsidR="0072699D" w:rsidRPr="0072699D" w:rsidRDefault="0072699D" w:rsidP="0072699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72699D" w:rsidRPr="0072699D" w14:paraId="000E89D4" w14:textId="77777777" w:rsidTr="00726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D9FA3E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61E799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«Արտ Շին» СООО</w:t>
            </w:r>
          </w:p>
        </w:tc>
        <w:tc>
          <w:tcPr>
            <w:tcW w:w="0" w:type="auto"/>
            <w:vAlign w:val="center"/>
            <w:hideMark/>
          </w:tcPr>
          <w:p w14:paraId="19FED8F0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0D52882" w14:textId="77777777" w:rsidR="0072699D" w:rsidRPr="0072699D" w:rsidRDefault="0072699D" w:rsidP="0072699D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FDB57" w14:textId="77777777" w:rsidR="0072699D" w:rsidRPr="0072699D" w:rsidRDefault="0072699D" w:rsidP="0072699D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14:paraId="48CA28D0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Рейтинговое распределение участников: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691"/>
        <w:gridCol w:w="3690"/>
        <w:gridCol w:w="3974"/>
      </w:tblGrid>
      <w:tr w:rsidR="0072699D" w:rsidRPr="00A627A1" w14:paraId="59644D61" w14:textId="77777777" w:rsidTr="007269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8C8025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F1CBE9E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Наименование участника</w:t>
            </w:r>
          </w:p>
        </w:tc>
        <w:tc>
          <w:tcPr>
            <w:tcW w:w="0" w:type="auto"/>
            <w:vAlign w:val="center"/>
            <w:hideMark/>
          </w:tcPr>
          <w:p w14:paraId="4CC98F8F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Выбранный участник /отметить “X”/</w:t>
            </w:r>
          </w:p>
        </w:tc>
        <w:tc>
          <w:tcPr>
            <w:tcW w:w="0" w:type="auto"/>
            <w:vAlign w:val="center"/>
            <w:hideMark/>
          </w:tcPr>
          <w:p w14:paraId="6B954AD2" w14:textId="77777777" w:rsidR="0072699D" w:rsidRPr="0072699D" w:rsidRDefault="0072699D" w:rsidP="0072699D">
            <w:pPr>
              <w:jc w:val="center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b/>
                <w:bCs/>
                <w:szCs w:val="24"/>
                <w:lang w:val="ru-RU"/>
              </w:rPr>
              <w:t>Предложенная цена (без НДС, драм РА)</w:t>
            </w:r>
          </w:p>
        </w:tc>
      </w:tr>
      <w:tr w:rsidR="00A627A1" w:rsidRPr="00A627A1" w14:paraId="30015ACF" w14:textId="77777777" w:rsidTr="004A0A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F95C13" w14:textId="77777777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4E3CF0" w14:textId="77777777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«Շինաշխարհ1» СООО</w:t>
            </w:r>
          </w:p>
        </w:tc>
        <w:tc>
          <w:tcPr>
            <w:tcW w:w="0" w:type="auto"/>
            <w:vAlign w:val="center"/>
            <w:hideMark/>
          </w:tcPr>
          <w:p w14:paraId="38849CBA" w14:textId="77777777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X</w:t>
            </w:r>
          </w:p>
        </w:tc>
        <w:tc>
          <w:tcPr>
            <w:tcW w:w="0" w:type="auto"/>
            <w:hideMark/>
          </w:tcPr>
          <w:p w14:paraId="527D67BB" w14:textId="62D9F8B1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  <w:r w:rsidRPr="001F64AF">
              <w:rPr>
                <w:rFonts w:ascii="Arial" w:hAnsi="Arial" w:cs="Arial"/>
                <w:sz w:val="20"/>
                <w:lang w:val="hy-AM"/>
              </w:rPr>
              <w:t xml:space="preserve">41666667 </w:t>
            </w:r>
          </w:p>
        </w:tc>
      </w:tr>
      <w:tr w:rsidR="00A627A1" w:rsidRPr="0072699D" w14:paraId="5F87845C" w14:textId="77777777" w:rsidTr="004A0A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583ED" w14:textId="77777777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A2F4F0" w14:textId="77777777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  <w:r w:rsidRPr="0072699D">
              <w:rPr>
                <w:rFonts w:ascii="Times New Roman" w:hAnsi="Times New Roman"/>
                <w:szCs w:val="24"/>
                <w:lang w:val="ru-RU"/>
              </w:rPr>
              <w:t>«Արտ Շին» СООО</w:t>
            </w:r>
          </w:p>
        </w:tc>
        <w:tc>
          <w:tcPr>
            <w:tcW w:w="0" w:type="auto"/>
            <w:vAlign w:val="center"/>
            <w:hideMark/>
          </w:tcPr>
          <w:p w14:paraId="739B6CDB" w14:textId="77777777" w:rsidR="00A627A1" w:rsidRPr="0072699D" w:rsidRDefault="00A627A1" w:rsidP="00A627A1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0" w:type="auto"/>
            <w:hideMark/>
          </w:tcPr>
          <w:p w14:paraId="2CAC0D50" w14:textId="5F268BB2" w:rsidR="00A627A1" w:rsidRPr="0072699D" w:rsidRDefault="00A627A1" w:rsidP="00A627A1">
            <w:pPr>
              <w:rPr>
                <w:rFonts w:ascii="Times New Roman" w:hAnsi="Times New Roman"/>
                <w:sz w:val="20"/>
                <w:lang w:val="ru-RU"/>
              </w:rPr>
            </w:pPr>
            <w:r w:rsidRPr="001F64AF">
              <w:rPr>
                <w:rFonts w:ascii="Arial" w:hAnsi="Arial" w:cs="Arial"/>
                <w:sz w:val="20"/>
                <w:lang w:val="hy-AM"/>
              </w:rPr>
              <w:t xml:space="preserve">44 000 000 </w:t>
            </w:r>
            <w:bookmarkStart w:id="0" w:name="_GoBack"/>
            <w:bookmarkEnd w:id="0"/>
          </w:p>
        </w:tc>
      </w:tr>
    </w:tbl>
    <w:p w14:paraId="6CEDB681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Критерий выбора победителя: соответствие установленным в приглашении требованиям и предложение наименьшей приемлемой цены.</w:t>
      </w:r>
    </w:p>
    <w:p w14:paraId="767F6114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В соответствии с частью 3 статьи 10 Закона РА «О закупках» установлен период бездействия с 23.06.2026 г. по 02.07.2026 г. Предложение о заключении договора направить ООО «Շինաշխարհ1».</w:t>
      </w:r>
    </w:p>
    <w:p w14:paraId="0FBC43F7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Дополнительную информацию по настоящему объявлению можно получить у координатора закупок Маргарит Чатинян.</w:t>
      </w:r>
    </w:p>
    <w:p w14:paraId="44880C68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Телефон: 093 628881</w:t>
      </w:r>
      <w:r w:rsidRPr="0072699D">
        <w:rPr>
          <w:rFonts w:ascii="Times New Roman" w:hAnsi="Times New Roman"/>
          <w:szCs w:val="24"/>
          <w:lang w:val="ru-RU"/>
        </w:rPr>
        <w:br/>
        <w:t xml:space="preserve">Эл. почта: </w:t>
      </w:r>
      <w:hyperlink r:id="rId7" w:history="1">
        <w:r w:rsidRPr="0072699D">
          <w:rPr>
            <w:rFonts w:ascii="Times New Roman" w:hAnsi="Times New Roman"/>
            <w:color w:val="0000FF"/>
            <w:szCs w:val="24"/>
            <w:u w:val="single"/>
            <w:lang w:val="ru-RU"/>
          </w:rPr>
          <w:t>margarita.chatinyan@yandex.com</w:t>
        </w:r>
      </w:hyperlink>
    </w:p>
    <w:p w14:paraId="3250DC08" w14:textId="77777777" w:rsidR="0072699D" w:rsidRPr="0072699D" w:rsidRDefault="0072699D" w:rsidP="0072699D">
      <w:pPr>
        <w:spacing w:before="100" w:beforeAutospacing="1" w:after="100" w:afterAutospacing="1"/>
        <w:rPr>
          <w:rFonts w:ascii="Times New Roman" w:hAnsi="Times New Roman"/>
          <w:szCs w:val="24"/>
          <w:lang w:val="ru-RU"/>
        </w:rPr>
      </w:pPr>
      <w:r w:rsidRPr="0072699D">
        <w:rPr>
          <w:rFonts w:ascii="Times New Roman" w:hAnsi="Times New Roman"/>
          <w:szCs w:val="24"/>
          <w:lang w:val="ru-RU"/>
        </w:rPr>
        <w:t>Заказчик: Администрация общины Туманян</w:t>
      </w:r>
    </w:p>
    <w:p w14:paraId="5E75F072" w14:textId="6315E81C" w:rsidR="00BB10A2" w:rsidRPr="00295700" w:rsidRDefault="00BB10A2" w:rsidP="0072699D">
      <w:pPr>
        <w:widowControl w:val="0"/>
        <w:spacing w:line="360" w:lineRule="auto"/>
        <w:jc w:val="center"/>
        <w:rPr>
          <w:rFonts w:ascii="Arial Unicode" w:hAnsi="Arial Unicode"/>
          <w:color w:val="000000" w:themeColor="text1"/>
          <w:sz w:val="20"/>
        </w:rPr>
      </w:pPr>
    </w:p>
    <w:sectPr w:rsidR="00BB10A2" w:rsidRPr="00295700" w:rsidSect="00EC1855">
      <w:footerReference w:type="even" r:id="rId8"/>
      <w:footerReference w:type="default" r:id="rId9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07BD1" w14:textId="77777777" w:rsidR="00ED4F0D" w:rsidRDefault="00ED4F0D" w:rsidP="00FD4AD9">
      <w:r>
        <w:separator/>
      </w:r>
    </w:p>
  </w:endnote>
  <w:endnote w:type="continuationSeparator" w:id="0">
    <w:p w14:paraId="066C95B0" w14:textId="77777777" w:rsidR="00ED4F0D" w:rsidRDefault="00ED4F0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3D6BA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2B15B29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8E28A" w14:textId="77777777"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627A1">
      <w:rPr>
        <w:rStyle w:val="a3"/>
        <w:noProof/>
      </w:rPr>
      <w:t>2</w:t>
    </w:r>
    <w:r>
      <w:rPr>
        <w:rStyle w:val="a3"/>
      </w:rPr>
      <w:fldChar w:fldCharType="end"/>
    </w:r>
  </w:p>
  <w:p w14:paraId="15177C36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67CC0" w14:textId="77777777" w:rsidR="00ED4F0D" w:rsidRDefault="00ED4F0D" w:rsidP="00FD4AD9">
      <w:r>
        <w:separator/>
      </w:r>
    </w:p>
  </w:footnote>
  <w:footnote w:type="continuationSeparator" w:id="0">
    <w:p w14:paraId="3AF51F9C" w14:textId="77777777" w:rsidR="00ED4F0D" w:rsidRDefault="00ED4F0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40569"/>
    <w:rsid w:val="00085954"/>
    <w:rsid w:val="000925FA"/>
    <w:rsid w:val="000C4FF1"/>
    <w:rsid w:val="000F4AF3"/>
    <w:rsid w:val="001001D4"/>
    <w:rsid w:val="0010718E"/>
    <w:rsid w:val="001146BF"/>
    <w:rsid w:val="0014534D"/>
    <w:rsid w:val="0019594E"/>
    <w:rsid w:val="001A5805"/>
    <w:rsid w:val="001A7488"/>
    <w:rsid w:val="001C7B1D"/>
    <w:rsid w:val="00244339"/>
    <w:rsid w:val="00295700"/>
    <w:rsid w:val="002A54AA"/>
    <w:rsid w:val="002F5492"/>
    <w:rsid w:val="00305C37"/>
    <w:rsid w:val="00325688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96EB0"/>
    <w:rsid w:val="006B06F3"/>
    <w:rsid w:val="006F52CC"/>
    <w:rsid w:val="0072699D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0250C"/>
    <w:rsid w:val="00A627A1"/>
    <w:rsid w:val="00AF48A2"/>
    <w:rsid w:val="00B043F4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6014F"/>
    <w:rsid w:val="00C9435A"/>
    <w:rsid w:val="00C96AA6"/>
    <w:rsid w:val="00CE2A57"/>
    <w:rsid w:val="00D0505C"/>
    <w:rsid w:val="00D5553D"/>
    <w:rsid w:val="00D63A3C"/>
    <w:rsid w:val="00DB0614"/>
    <w:rsid w:val="00DC7DBC"/>
    <w:rsid w:val="00DF4EE7"/>
    <w:rsid w:val="00E4271C"/>
    <w:rsid w:val="00E54779"/>
    <w:rsid w:val="00E74069"/>
    <w:rsid w:val="00EC1855"/>
    <w:rsid w:val="00EC7B4A"/>
    <w:rsid w:val="00ED1C06"/>
    <w:rsid w:val="00ED4F0D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2B802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72699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garita.chatinyan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46</cp:revision>
  <cp:lastPrinted>2025-07-02T06:50:00Z</cp:lastPrinted>
  <dcterms:created xsi:type="dcterms:W3CDTF">2018-10-04T11:35:00Z</dcterms:created>
  <dcterms:modified xsi:type="dcterms:W3CDTF">2026-07-17T07:37:00Z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dcd98cc3-491c-4ff5-a9fd-f2a7cccda61a</vt:lpwstr>
  </property>
</Properties>
</file>