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1C" w:rsidRPr="00317758" w:rsidRDefault="005A3D1C" w:rsidP="00D12897">
      <w:pPr>
        <w:pStyle w:val="a6"/>
        <w:ind w:left="5580" w:firstLine="0"/>
        <w:jc w:val="center"/>
        <w:rPr>
          <w:rFonts w:ascii="GHEA Grapalat" w:hAnsi="GHEA Grapalat"/>
          <w:b/>
          <w:i/>
          <w:sz w:val="22"/>
          <w:szCs w:val="24"/>
        </w:rPr>
      </w:pPr>
      <w:bookmarkStart w:id="0" w:name="_GoBack"/>
      <w:bookmarkEnd w:id="0"/>
      <w:r w:rsidRPr="00317758">
        <w:rPr>
          <w:rFonts w:ascii="GHEA Grapalat" w:hAnsi="GHEA Grapalat"/>
          <w:b/>
          <w:i/>
          <w:sz w:val="22"/>
          <w:szCs w:val="24"/>
          <w:lang w:val="hy-AM"/>
        </w:rPr>
        <w:t>Утверждено</w:t>
      </w:r>
    </w:p>
    <w:p w:rsidR="00D12897" w:rsidRPr="00317758" w:rsidRDefault="00D12897" w:rsidP="00D12897">
      <w:pPr>
        <w:pStyle w:val="a6"/>
        <w:ind w:left="5580" w:firstLine="0"/>
        <w:jc w:val="center"/>
        <w:rPr>
          <w:rFonts w:ascii="GHEA Grapalat" w:hAnsi="GHEA Grapalat"/>
          <w:b/>
          <w:i/>
          <w:sz w:val="22"/>
          <w:szCs w:val="24"/>
        </w:rPr>
      </w:pPr>
      <w:r w:rsidRPr="00317758">
        <w:rPr>
          <w:rFonts w:ascii="GHEA Grapalat" w:hAnsi="GHEA Grapalat"/>
          <w:b/>
          <w:i/>
          <w:sz w:val="22"/>
          <w:szCs w:val="24"/>
          <w:lang w:val="hy-AM"/>
        </w:rPr>
        <w:t>Решение</w:t>
      </w:r>
      <w:r w:rsidR="005A3D1C" w:rsidRPr="00317758">
        <w:rPr>
          <w:rFonts w:ascii="GHEA Grapalat" w:hAnsi="GHEA Grapalat"/>
          <w:b/>
          <w:i/>
          <w:sz w:val="22"/>
          <w:szCs w:val="24"/>
        </w:rPr>
        <w:t>м</w:t>
      </w:r>
      <w:r w:rsidRPr="00317758">
        <w:rPr>
          <w:rFonts w:ascii="GHEA Grapalat" w:hAnsi="GHEA Grapalat"/>
          <w:b/>
          <w:i/>
          <w:sz w:val="22"/>
          <w:szCs w:val="24"/>
          <w:lang w:val="hy-AM"/>
        </w:rPr>
        <w:t xml:space="preserve"> </w:t>
      </w:r>
      <w:r w:rsidR="005A3D1C" w:rsidRPr="00317758">
        <w:rPr>
          <w:rFonts w:ascii="GHEA Grapalat" w:hAnsi="GHEA Grapalat"/>
          <w:b/>
          <w:i/>
          <w:sz w:val="22"/>
          <w:szCs w:val="24"/>
        </w:rPr>
        <w:t xml:space="preserve">оценочной </w:t>
      </w:r>
      <w:r w:rsidRPr="00317758">
        <w:rPr>
          <w:rFonts w:ascii="GHEA Grapalat" w:hAnsi="GHEA Grapalat"/>
          <w:b/>
          <w:i/>
          <w:sz w:val="22"/>
          <w:szCs w:val="24"/>
          <w:lang w:val="hy-AM"/>
        </w:rPr>
        <w:t xml:space="preserve">комиссии процедуры </w:t>
      </w:r>
      <w:r w:rsidRPr="00317758">
        <w:rPr>
          <w:rFonts w:ascii="GHEA Grapalat" w:hAnsi="GHEA Grapalat"/>
          <w:b/>
          <w:i/>
          <w:sz w:val="22"/>
          <w:szCs w:val="24"/>
        </w:rPr>
        <w:t>под</w:t>
      </w:r>
      <w:r w:rsidRPr="00317758">
        <w:rPr>
          <w:rFonts w:ascii="GHEA Grapalat" w:hAnsi="GHEA Grapalat"/>
          <w:b/>
          <w:i/>
          <w:sz w:val="22"/>
          <w:szCs w:val="24"/>
          <w:lang w:val="hy-AM"/>
        </w:rPr>
        <w:t xml:space="preserve"> кодом </w:t>
      </w:r>
    </w:p>
    <w:p w:rsidR="00D12897" w:rsidRPr="00317758" w:rsidRDefault="002822F9" w:rsidP="00D12897">
      <w:pPr>
        <w:pStyle w:val="a6"/>
        <w:ind w:left="5580" w:firstLine="0"/>
        <w:jc w:val="center"/>
        <w:rPr>
          <w:rFonts w:ascii="GHEA Grapalat" w:hAnsi="GHEA Grapalat"/>
          <w:b/>
          <w:i/>
          <w:sz w:val="22"/>
        </w:rPr>
      </w:pPr>
      <w:r w:rsidRPr="00317758">
        <w:rPr>
          <w:rFonts w:ascii="GHEA Grapalat" w:hAnsi="GHEA Grapalat"/>
          <w:b/>
          <w:i/>
          <w:sz w:val="22"/>
          <w:lang w:val="af-ZA"/>
        </w:rPr>
        <w:t>TKEN-HBMTASDZB-2019/29</w:t>
      </w:r>
    </w:p>
    <w:p w:rsidR="005A3D1C" w:rsidRPr="00317758" w:rsidRDefault="005A3D1C" w:rsidP="00D12897">
      <w:pPr>
        <w:pStyle w:val="a6"/>
        <w:ind w:left="5580" w:firstLine="0"/>
        <w:jc w:val="center"/>
        <w:rPr>
          <w:rFonts w:ascii="GHEA Grapalat" w:hAnsi="GHEA Grapalat"/>
          <w:b/>
          <w:i/>
          <w:sz w:val="22"/>
        </w:rPr>
      </w:pPr>
      <w:r w:rsidRPr="00317758">
        <w:rPr>
          <w:rFonts w:ascii="GHEA Grapalat" w:hAnsi="GHEA Grapalat"/>
          <w:b/>
          <w:i/>
          <w:sz w:val="22"/>
          <w:szCs w:val="24"/>
          <w:lang w:val="hy-AM"/>
        </w:rPr>
        <w:t>№ 2</w:t>
      </w:r>
      <w:r w:rsidRPr="00317758">
        <w:rPr>
          <w:rFonts w:ascii="GHEA Grapalat" w:hAnsi="GHEA Grapalat"/>
          <w:b/>
          <w:i/>
          <w:sz w:val="22"/>
          <w:szCs w:val="24"/>
        </w:rPr>
        <w:t xml:space="preserve"> </w:t>
      </w:r>
      <w:r w:rsidRPr="00317758">
        <w:rPr>
          <w:rFonts w:ascii="GHEA Grapalat" w:hAnsi="GHEA Grapalat"/>
          <w:b/>
          <w:i/>
        </w:rPr>
        <w:t xml:space="preserve">от </w:t>
      </w:r>
      <w:r w:rsidR="002822F9" w:rsidRPr="00317758">
        <w:rPr>
          <w:rFonts w:ascii="GHEA Grapalat" w:hAnsi="GHEA Grapalat"/>
          <w:b/>
          <w:i/>
          <w:lang w:val="en-US"/>
        </w:rPr>
        <w:t>31</w:t>
      </w:r>
      <w:r w:rsidRPr="00317758">
        <w:rPr>
          <w:rFonts w:ascii="GHEA Grapalat" w:hAnsi="GHEA Grapalat"/>
          <w:b/>
          <w:i/>
        </w:rPr>
        <w:t xml:space="preserve">-ого </w:t>
      </w:r>
      <w:r w:rsidR="002822F9" w:rsidRPr="00317758">
        <w:rPr>
          <w:rFonts w:ascii="GHEA Grapalat" w:hAnsi="GHEA Grapalat"/>
          <w:b/>
          <w:i/>
        </w:rPr>
        <w:t>октябр</w:t>
      </w:r>
      <w:r w:rsidRPr="00317758">
        <w:rPr>
          <w:rFonts w:ascii="GHEA Grapalat" w:hAnsi="GHEA Grapalat"/>
          <w:b/>
          <w:i/>
        </w:rPr>
        <w:t>я 2019г.</w:t>
      </w:r>
    </w:p>
    <w:p w:rsidR="00D12897" w:rsidRPr="00317758" w:rsidRDefault="00D12897" w:rsidP="00D12897">
      <w:pPr>
        <w:widowControl w:val="0"/>
        <w:spacing w:after="160" w:line="360" w:lineRule="auto"/>
        <w:ind w:left="5580"/>
        <w:jc w:val="center"/>
        <w:rPr>
          <w:rFonts w:ascii="GHEA Grapalat" w:hAnsi="GHEA Grapalat"/>
          <w:b/>
          <w:sz w:val="22"/>
          <w:szCs w:val="24"/>
          <w:lang w:val="hy-AM"/>
        </w:rPr>
      </w:pPr>
    </w:p>
    <w:p w:rsidR="005A3D1C" w:rsidRPr="00317758" w:rsidRDefault="005A3D1C" w:rsidP="005A3D1C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4"/>
        </w:rPr>
      </w:pPr>
      <w:r w:rsidRPr="00317758">
        <w:rPr>
          <w:rFonts w:ascii="GHEA Grapalat" w:hAnsi="GHEA Grapalat"/>
          <w:b/>
          <w:sz w:val="22"/>
          <w:szCs w:val="24"/>
        </w:rPr>
        <w:t>ОБЪЯВЛЕНИЕ</w:t>
      </w:r>
    </w:p>
    <w:p w:rsidR="005A3D1C" w:rsidRPr="00317758" w:rsidRDefault="005A3D1C" w:rsidP="005A3D1C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4"/>
        </w:rPr>
      </w:pPr>
      <w:r w:rsidRPr="00317758">
        <w:rPr>
          <w:rFonts w:ascii="GHEA Grapalat" w:hAnsi="GHEA Grapalat"/>
          <w:b/>
          <w:sz w:val="22"/>
          <w:szCs w:val="24"/>
        </w:rPr>
        <w:t>о разъяснении приглашения</w:t>
      </w:r>
    </w:p>
    <w:p w:rsidR="005A3D1C" w:rsidRPr="00317758" w:rsidRDefault="005A3D1C" w:rsidP="005A3D1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4"/>
        </w:rPr>
      </w:pPr>
    </w:p>
    <w:p w:rsidR="005A3D1C" w:rsidRPr="00317758" w:rsidRDefault="005A3D1C" w:rsidP="005A3D1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4"/>
        </w:rPr>
      </w:pPr>
      <w:r w:rsidRPr="00317758">
        <w:rPr>
          <w:rFonts w:ascii="GHEA Grapalat" w:hAnsi="GHEA Grapalat"/>
          <w:b w:val="0"/>
          <w:sz w:val="22"/>
          <w:szCs w:val="24"/>
        </w:rPr>
        <w:t>Настоящий текст объявления утвержден решением Оценочной комиссии</w:t>
      </w:r>
    </w:p>
    <w:p w:rsidR="005A3D1C" w:rsidRPr="00317758" w:rsidRDefault="005A3D1C" w:rsidP="005A3D1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4"/>
        </w:rPr>
      </w:pPr>
      <w:r w:rsidRPr="00317758">
        <w:rPr>
          <w:rFonts w:ascii="GHEA Grapalat" w:hAnsi="GHEA Grapalat"/>
          <w:b w:val="0"/>
          <w:sz w:val="22"/>
          <w:szCs w:val="24"/>
        </w:rPr>
        <w:t xml:space="preserve"> № 2 от </w:t>
      </w:r>
      <w:r w:rsidR="002822F9" w:rsidRPr="00317758">
        <w:rPr>
          <w:rFonts w:ascii="GHEA Grapalat" w:hAnsi="GHEA Grapalat"/>
          <w:b w:val="0"/>
          <w:sz w:val="22"/>
          <w:szCs w:val="24"/>
        </w:rPr>
        <w:t>31-ого октября</w:t>
      </w:r>
      <w:r w:rsidRPr="00317758">
        <w:rPr>
          <w:rFonts w:ascii="GHEA Grapalat" w:hAnsi="GHEA Grapalat"/>
          <w:b w:val="0"/>
          <w:sz w:val="22"/>
          <w:szCs w:val="24"/>
        </w:rPr>
        <w:t xml:space="preserve"> 2019 года и опубликовывается </w:t>
      </w:r>
    </w:p>
    <w:p w:rsidR="005A3D1C" w:rsidRPr="00317758" w:rsidRDefault="005A3D1C" w:rsidP="005A3D1C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4"/>
        </w:rPr>
      </w:pPr>
      <w:r w:rsidRPr="00317758">
        <w:rPr>
          <w:rFonts w:ascii="GHEA Grapalat" w:hAnsi="GHEA Grapalat"/>
          <w:b w:val="0"/>
          <w:sz w:val="22"/>
          <w:szCs w:val="24"/>
        </w:rPr>
        <w:t>в соответствии со статьей 29 Закона Республики Армения "О закупках"</w:t>
      </w:r>
    </w:p>
    <w:p w:rsidR="005A3D1C" w:rsidRPr="00317758" w:rsidRDefault="005A3D1C" w:rsidP="005A3D1C">
      <w:pPr>
        <w:pStyle w:val="a6"/>
        <w:jc w:val="center"/>
        <w:rPr>
          <w:rFonts w:ascii="GHEA Grapalat" w:hAnsi="GHEA Grapalat"/>
          <w:sz w:val="22"/>
          <w:szCs w:val="24"/>
        </w:rPr>
      </w:pPr>
    </w:p>
    <w:p w:rsidR="005A3D1C" w:rsidRPr="00317758" w:rsidRDefault="005A3D1C" w:rsidP="005A3D1C">
      <w:pPr>
        <w:pStyle w:val="a6"/>
        <w:jc w:val="center"/>
        <w:rPr>
          <w:rFonts w:ascii="GHEA Grapalat" w:hAnsi="GHEA Grapalat"/>
          <w:b/>
          <w:i/>
          <w:sz w:val="22"/>
          <w:lang w:val="hy-AM"/>
        </w:rPr>
      </w:pPr>
      <w:r w:rsidRPr="00317758">
        <w:rPr>
          <w:rFonts w:ascii="GHEA Grapalat" w:hAnsi="GHEA Grapalat"/>
          <w:sz w:val="22"/>
          <w:szCs w:val="24"/>
        </w:rPr>
        <w:t xml:space="preserve">Код процедуры </w:t>
      </w:r>
      <w:r w:rsidR="002822F9" w:rsidRPr="00317758">
        <w:rPr>
          <w:rFonts w:ascii="GHEA Grapalat" w:hAnsi="GHEA Grapalat"/>
          <w:b/>
          <w:sz w:val="22"/>
          <w:lang w:val="af-ZA"/>
        </w:rPr>
        <w:t>TKEN-HBMTASDZB-2019/29</w:t>
      </w:r>
    </w:p>
    <w:p w:rsidR="005A3D1C" w:rsidRPr="00317758" w:rsidRDefault="005A3D1C" w:rsidP="005A3D1C">
      <w:pPr>
        <w:pStyle w:val="a6"/>
        <w:rPr>
          <w:rFonts w:ascii="GHEA Grapalat" w:hAnsi="GHEA Grapalat"/>
          <w:sz w:val="22"/>
          <w:szCs w:val="24"/>
        </w:rPr>
      </w:pPr>
    </w:p>
    <w:p w:rsidR="005A3D1C" w:rsidRPr="00317758" w:rsidRDefault="005A3D1C" w:rsidP="005A3D1C">
      <w:pPr>
        <w:pStyle w:val="a6"/>
        <w:rPr>
          <w:rFonts w:ascii="GHEA Grapalat" w:hAnsi="GHEA Grapalat"/>
          <w:sz w:val="22"/>
          <w:szCs w:val="24"/>
        </w:rPr>
      </w:pPr>
      <w:r w:rsidRPr="00317758">
        <w:rPr>
          <w:rFonts w:ascii="GHEA Grapalat" w:hAnsi="GHEA Grapalat"/>
          <w:sz w:val="22"/>
          <w:szCs w:val="24"/>
        </w:rPr>
        <w:t xml:space="preserve">Оценочная комиссия процедуры закупки под кодом </w:t>
      </w:r>
      <w:r w:rsidR="002822F9" w:rsidRPr="00317758">
        <w:rPr>
          <w:rFonts w:ascii="GHEA Grapalat" w:hAnsi="GHEA Grapalat"/>
          <w:b/>
          <w:sz w:val="22"/>
          <w:szCs w:val="24"/>
        </w:rPr>
        <w:t>TKEN-HBMTASDZB-2019/29</w:t>
      </w:r>
      <w:r w:rsidRPr="00317758">
        <w:rPr>
          <w:rFonts w:ascii="GHEA Grapalat" w:hAnsi="GHEA Grapalat"/>
          <w:b/>
          <w:sz w:val="22"/>
          <w:szCs w:val="24"/>
        </w:rPr>
        <w:t>,</w:t>
      </w:r>
      <w:r w:rsidRPr="00317758">
        <w:rPr>
          <w:rFonts w:ascii="GHEA Grapalat" w:hAnsi="GHEA Grapalat"/>
          <w:sz w:val="22"/>
          <w:szCs w:val="24"/>
        </w:rPr>
        <w:t xml:space="preserve">  организованной с целью приобретения </w:t>
      </w:r>
      <w:r w:rsidR="002822F9" w:rsidRPr="00317758">
        <w:rPr>
          <w:rFonts w:ascii="GHEA Grapalat" w:hAnsi="GHEA Grapalat"/>
          <w:b/>
          <w:sz w:val="22"/>
          <w:szCs w:val="24"/>
        </w:rPr>
        <w:t>дорожно-ремонтных работ</w:t>
      </w:r>
      <w:r w:rsidRPr="00317758">
        <w:rPr>
          <w:rFonts w:ascii="GHEA Grapalat" w:hAnsi="GHEA Grapalat"/>
          <w:sz w:val="22"/>
          <w:szCs w:val="24"/>
        </w:rPr>
        <w:t xml:space="preserve"> для нужд </w:t>
      </w:r>
      <w:r w:rsidR="002822F9" w:rsidRPr="00317758">
        <w:rPr>
          <w:rFonts w:ascii="GHEA Grapalat" w:hAnsi="GHEA Grapalat"/>
          <w:sz w:val="22"/>
          <w:szCs w:val="24"/>
        </w:rPr>
        <w:t>Министерства территориального управления и инфраструктур РА</w:t>
      </w:r>
      <w:r w:rsidRPr="00317758">
        <w:rPr>
          <w:rFonts w:ascii="GHEA Grapalat" w:hAnsi="GHEA Grapalat"/>
          <w:sz w:val="22"/>
          <w:szCs w:val="24"/>
        </w:rPr>
        <w:t xml:space="preserve">, ниже представляет запросы, полученные </w:t>
      </w:r>
      <w:r w:rsidR="002822F9" w:rsidRPr="00317758">
        <w:rPr>
          <w:rFonts w:ascii="GHEA Grapalat" w:hAnsi="GHEA Grapalat"/>
          <w:sz w:val="22"/>
          <w:szCs w:val="24"/>
        </w:rPr>
        <w:t>30</w:t>
      </w:r>
      <w:r w:rsidRPr="00317758">
        <w:rPr>
          <w:rFonts w:ascii="GHEA Grapalat" w:hAnsi="GHEA Grapalat"/>
          <w:sz w:val="22"/>
          <w:szCs w:val="24"/>
        </w:rPr>
        <w:t xml:space="preserve">-ого </w:t>
      </w:r>
      <w:r w:rsidR="002822F9" w:rsidRPr="00317758">
        <w:rPr>
          <w:rFonts w:ascii="GHEA Grapalat" w:hAnsi="GHEA Grapalat"/>
          <w:sz w:val="22"/>
          <w:szCs w:val="24"/>
        </w:rPr>
        <w:t>октября</w:t>
      </w:r>
      <w:r w:rsidRPr="00317758">
        <w:rPr>
          <w:rFonts w:ascii="GHEA Grapalat" w:hAnsi="GHEA Grapalat"/>
          <w:sz w:val="22"/>
          <w:szCs w:val="24"/>
        </w:rPr>
        <w:t xml:space="preserve"> 2019 года и предоставленные </w:t>
      </w:r>
      <w:r w:rsidR="002822F9" w:rsidRPr="00317758">
        <w:rPr>
          <w:rFonts w:ascii="GHEA Grapalat" w:hAnsi="GHEA Grapalat"/>
          <w:sz w:val="22"/>
          <w:szCs w:val="24"/>
        </w:rPr>
        <w:t>31</w:t>
      </w:r>
      <w:r w:rsidRPr="00317758">
        <w:rPr>
          <w:rFonts w:ascii="GHEA Grapalat" w:hAnsi="GHEA Grapalat"/>
          <w:sz w:val="22"/>
          <w:szCs w:val="24"/>
        </w:rPr>
        <w:t xml:space="preserve">-ого </w:t>
      </w:r>
      <w:r w:rsidR="002822F9" w:rsidRPr="00317758">
        <w:rPr>
          <w:rFonts w:ascii="GHEA Grapalat" w:hAnsi="GHEA Grapalat"/>
          <w:sz w:val="22"/>
          <w:szCs w:val="24"/>
        </w:rPr>
        <w:t xml:space="preserve">октября </w:t>
      </w:r>
      <w:r w:rsidRPr="00317758">
        <w:rPr>
          <w:rFonts w:ascii="GHEA Grapalat" w:hAnsi="GHEA Grapalat"/>
          <w:sz w:val="22"/>
          <w:szCs w:val="24"/>
        </w:rPr>
        <w:t xml:space="preserve">2019 года по ним разъяснения относительно приглашения по тому же коду: </w:t>
      </w:r>
    </w:p>
    <w:p w:rsidR="002822F9" w:rsidRPr="00317758" w:rsidRDefault="002822F9" w:rsidP="005A3D1C">
      <w:pPr>
        <w:pStyle w:val="a6"/>
        <w:rPr>
          <w:rFonts w:ascii="GHEA Grapalat" w:hAnsi="GHEA Grapalat"/>
          <w:sz w:val="22"/>
          <w:szCs w:val="24"/>
          <w:lang w:val="en-US"/>
        </w:rPr>
      </w:pPr>
    </w:p>
    <w:p w:rsidR="005A3D1C" w:rsidRPr="00317758" w:rsidRDefault="005A3D1C" w:rsidP="0031775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 w:val="22"/>
          <w:szCs w:val="24"/>
        </w:rPr>
      </w:pPr>
      <w:r w:rsidRPr="00317758">
        <w:rPr>
          <w:rFonts w:ascii="GHEA Grapalat" w:hAnsi="GHEA Grapalat"/>
          <w:sz w:val="22"/>
          <w:szCs w:val="24"/>
        </w:rPr>
        <w:t>Запрос № 1</w:t>
      </w:r>
      <w:r w:rsidRPr="00317758">
        <w:rPr>
          <w:rFonts w:ascii="GHEA Grapalat" w:hAnsi="GHEA Grapalat"/>
          <w:b/>
          <w:sz w:val="22"/>
          <w:szCs w:val="24"/>
        </w:rPr>
        <w:t xml:space="preserve"> </w:t>
      </w:r>
      <w:r w:rsidR="002822F9" w:rsidRPr="00317758">
        <w:rPr>
          <w:rFonts w:ascii="GHEA Grapalat" w:hAnsi="GHEA Grapalat"/>
          <w:b/>
          <w:sz w:val="22"/>
          <w:szCs w:val="24"/>
        </w:rPr>
        <w:t>Имеет ли компания право участвовать в срочном открытом конкурсе, объявленном по коду TKEN-HBMTASDZB-2019/29, не имея опыта асфальтирования, но имея необходимое оборудование, специалистов и все необходимые ресурсы?</w:t>
      </w:r>
    </w:p>
    <w:p w:rsidR="002822F9" w:rsidRPr="00317758" w:rsidRDefault="002822F9" w:rsidP="00317758">
      <w:pPr>
        <w:widowControl w:val="0"/>
        <w:spacing w:line="276" w:lineRule="auto"/>
        <w:ind w:firstLine="720"/>
        <w:jc w:val="both"/>
        <w:rPr>
          <w:rFonts w:ascii="GHEA Grapalat" w:hAnsi="GHEA Grapalat"/>
          <w:sz w:val="22"/>
          <w:szCs w:val="24"/>
        </w:rPr>
      </w:pPr>
    </w:p>
    <w:p w:rsidR="005A3D1C" w:rsidRPr="00317758" w:rsidRDefault="005A3D1C" w:rsidP="00317758">
      <w:pPr>
        <w:pStyle w:val="HTML"/>
        <w:spacing w:line="276" w:lineRule="auto"/>
        <w:ind w:firstLine="720"/>
        <w:rPr>
          <w:rFonts w:ascii="GHEA Grapalat" w:hAnsi="GHEA Grapalat" w:cs="Times New Roman"/>
          <w:b/>
          <w:sz w:val="22"/>
          <w:szCs w:val="24"/>
          <w:lang w:val="ru-RU" w:eastAsia="ru-RU" w:bidi="ru-RU"/>
        </w:rPr>
      </w:pPr>
      <w:r w:rsidRPr="00317758">
        <w:rPr>
          <w:rFonts w:ascii="GHEA Grapalat" w:hAnsi="GHEA Grapalat"/>
          <w:sz w:val="22"/>
          <w:szCs w:val="24"/>
          <w:lang w:val="ru-RU"/>
        </w:rPr>
        <w:t xml:space="preserve">Разъяснение № 1 </w:t>
      </w:r>
      <w:r w:rsidR="002822F9" w:rsidRPr="002822F9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 xml:space="preserve">Требования к участию в процедуре четко </w:t>
      </w:r>
      <w:r w:rsidR="00317758"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 xml:space="preserve">изложены в части приглашения </w:t>
      </w:r>
      <w:r w:rsidR="002822F9"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>TKEN-HBMTASDZB-2019/2</w:t>
      </w:r>
      <w:r w:rsidR="00317758"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 xml:space="preserve"> </w:t>
      </w:r>
      <w:r w:rsidR="00317758" w:rsidRPr="00317758">
        <w:rPr>
          <w:rFonts w:ascii="GHEA Grapalat" w:hAnsi="GHEA Grapalat"/>
          <w:i/>
          <w:lang w:val="ru-RU"/>
        </w:rPr>
        <w:t>«</w:t>
      </w:r>
      <w:r w:rsidR="002822F9"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>Требования к праву участника на участие, квалификационные критерии и порядок их оценки</w:t>
      </w:r>
      <w:r w:rsidR="00317758" w:rsidRPr="00317758">
        <w:rPr>
          <w:rFonts w:ascii="GHEA Grapalat" w:hAnsi="GHEA Grapalat"/>
          <w:i/>
          <w:lang w:val="ru-RU"/>
        </w:rPr>
        <w:t>»</w:t>
      </w:r>
      <w:r w:rsidR="002822F9"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 xml:space="preserve"> </w:t>
      </w:r>
      <w:r w:rsidR="00317758"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>.</w:t>
      </w:r>
    </w:p>
    <w:p w:rsidR="00317758" w:rsidRPr="00317758" w:rsidRDefault="00317758" w:rsidP="00317758">
      <w:pPr>
        <w:pStyle w:val="HTML"/>
        <w:spacing w:line="276" w:lineRule="auto"/>
        <w:rPr>
          <w:rFonts w:ascii="GHEA Grapalat" w:hAnsi="GHEA Grapalat" w:cs="Times New Roman"/>
          <w:b/>
          <w:sz w:val="22"/>
          <w:szCs w:val="24"/>
          <w:lang w:val="ru-RU" w:eastAsia="ru-RU" w:bidi="ru-RU"/>
        </w:rPr>
      </w:pPr>
    </w:p>
    <w:p w:rsidR="00317758" w:rsidRPr="00317758" w:rsidRDefault="00317758" w:rsidP="00317758">
      <w:pPr>
        <w:pStyle w:val="HTML"/>
        <w:shd w:val="clear" w:color="auto" w:fill="F8F9FA"/>
        <w:spacing w:line="276" w:lineRule="auto"/>
        <w:ind w:firstLine="720"/>
        <w:rPr>
          <w:rFonts w:ascii="GHEA Grapalat" w:hAnsi="GHEA Grapalat"/>
          <w:color w:val="222222"/>
          <w:sz w:val="42"/>
          <w:szCs w:val="42"/>
          <w:lang w:val="ru-RU"/>
        </w:rPr>
      </w:pPr>
      <w:r w:rsidRPr="00317758">
        <w:rPr>
          <w:rFonts w:ascii="GHEA Grapalat" w:hAnsi="GHEA Grapalat"/>
          <w:sz w:val="22"/>
          <w:szCs w:val="24"/>
          <w:lang w:val="ru-RU"/>
        </w:rPr>
        <w:t xml:space="preserve">Запрос № 2 </w:t>
      </w:r>
      <w:r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>Имеет ли компания право участвовать в срочном открытом конкурсе, объявленном по коду TKEN-HBMTASDZB-2019/29, не имея опыта асфальтирования, но привлечь любого другого субподрядчика для работы по асфальтированию, который имеет соответствующий опыт и необходимое оборудование для выполнения асфальтирования.</w:t>
      </w:r>
    </w:p>
    <w:p w:rsidR="00317758" w:rsidRPr="00317758" w:rsidRDefault="00317758" w:rsidP="00317758">
      <w:pPr>
        <w:pStyle w:val="HTML"/>
        <w:spacing w:line="276" w:lineRule="auto"/>
        <w:ind w:firstLine="720"/>
        <w:rPr>
          <w:rFonts w:ascii="GHEA Grapalat" w:hAnsi="GHEA Grapalat" w:cs="Times New Roman"/>
          <w:b/>
          <w:sz w:val="22"/>
          <w:szCs w:val="24"/>
          <w:lang w:val="ru-RU" w:eastAsia="ru-RU" w:bidi="ru-RU"/>
        </w:rPr>
      </w:pPr>
    </w:p>
    <w:p w:rsidR="00317758" w:rsidRPr="00317758" w:rsidRDefault="00317758" w:rsidP="00317758">
      <w:pPr>
        <w:pStyle w:val="HTML"/>
        <w:spacing w:line="276" w:lineRule="auto"/>
        <w:ind w:firstLine="720"/>
        <w:rPr>
          <w:rFonts w:ascii="GHEA Grapalat" w:hAnsi="GHEA Grapalat" w:cs="Times New Roman"/>
          <w:b/>
          <w:sz w:val="22"/>
          <w:szCs w:val="24"/>
          <w:lang w:val="ru-RU" w:eastAsia="ru-RU" w:bidi="ru-RU"/>
        </w:rPr>
      </w:pPr>
      <w:r w:rsidRPr="00317758">
        <w:rPr>
          <w:rFonts w:ascii="GHEA Grapalat" w:hAnsi="GHEA Grapalat"/>
          <w:sz w:val="22"/>
          <w:szCs w:val="24"/>
          <w:lang w:val="ru-RU"/>
        </w:rPr>
        <w:t>Разъяснение № 2</w:t>
      </w:r>
      <w:r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 xml:space="preserve"> </w:t>
      </w:r>
      <w:r w:rsidRPr="002822F9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 xml:space="preserve">Требования к участию в процедуре </w:t>
      </w:r>
      <w:r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 xml:space="preserve">в форме консорциума или субподряда </w:t>
      </w:r>
      <w:r w:rsidRPr="002822F9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 xml:space="preserve">четко </w:t>
      </w:r>
      <w:r w:rsidRPr="00317758">
        <w:rPr>
          <w:rFonts w:ascii="GHEA Grapalat" w:hAnsi="GHEA Grapalat" w:cs="Times New Roman"/>
          <w:b/>
          <w:sz w:val="22"/>
          <w:szCs w:val="24"/>
          <w:lang w:val="ru-RU" w:eastAsia="ru-RU" w:bidi="ru-RU"/>
        </w:rPr>
        <w:t>изложены в части приглашения TKEN-HBMTASDZB-2019/2 «Требования к праву участника на участие, квалификационные критерии и порядок их оценки»</w:t>
      </w:r>
    </w:p>
    <w:p w:rsidR="00317758" w:rsidRPr="00317758" w:rsidRDefault="00317758" w:rsidP="00317758">
      <w:pPr>
        <w:pStyle w:val="HTML"/>
        <w:spacing w:line="360" w:lineRule="atLeast"/>
        <w:ind w:firstLine="720"/>
        <w:rPr>
          <w:rFonts w:ascii="GHEA Grapalat" w:hAnsi="GHEA Grapalat" w:cs="Times New Roman"/>
          <w:b/>
          <w:sz w:val="22"/>
          <w:szCs w:val="24"/>
          <w:lang w:val="ru-RU" w:eastAsia="ru-RU" w:bidi="ru-RU"/>
        </w:rPr>
      </w:pPr>
    </w:p>
    <w:p w:rsidR="005A3D1C" w:rsidRPr="00317758" w:rsidRDefault="005A3D1C" w:rsidP="005A3D1C">
      <w:pPr>
        <w:widowControl w:val="0"/>
        <w:spacing w:line="360" w:lineRule="auto"/>
        <w:ind w:firstLine="720"/>
        <w:jc w:val="both"/>
        <w:rPr>
          <w:rFonts w:ascii="GHEA Grapalat" w:hAnsi="GHEA Grapalat"/>
          <w:b/>
          <w:sz w:val="22"/>
          <w:szCs w:val="24"/>
        </w:rPr>
      </w:pPr>
      <w:r w:rsidRPr="00317758">
        <w:rPr>
          <w:rFonts w:ascii="GHEA Grapalat" w:hAnsi="GHEA Grapalat"/>
          <w:spacing w:val="4"/>
          <w:sz w:val="22"/>
          <w:szCs w:val="24"/>
        </w:rPr>
        <w:t>Для получения дополнительной информации, связанной с настоящим</w:t>
      </w:r>
      <w:r w:rsidRPr="00317758">
        <w:rPr>
          <w:rFonts w:ascii="Courier New" w:hAnsi="Courier New" w:cs="Courier New"/>
          <w:spacing w:val="4"/>
          <w:sz w:val="22"/>
          <w:szCs w:val="24"/>
          <w:lang w:val="en-US"/>
        </w:rPr>
        <w:t> </w:t>
      </w:r>
      <w:r w:rsidRPr="00317758">
        <w:rPr>
          <w:rFonts w:ascii="GHEA Grapalat" w:hAnsi="GHEA Grapalat"/>
          <w:spacing w:val="4"/>
          <w:sz w:val="22"/>
          <w:szCs w:val="24"/>
        </w:rPr>
        <w:t>объявлением, можно обратиться к секретарю Оценочной комиссии</w:t>
      </w:r>
      <w:r w:rsidRPr="00317758">
        <w:rPr>
          <w:rFonts w:ascii="GHEA Grapalat" w:hAnsi="GHEA Grapalat"/>
          <w:spacing w:val="4"/>
          <w:sz w:val="22"/>
          <w:lang w:val="hy-AM"/>
        </w:rPr>
        <w:t xml:space="preserve"> </w:t>
      </w:r>
      <w:r w:rsidR="00317758" w:rsidRPr="00317758">
        <w:rPr>
          <w:rFonts w:ascii="GHEA Grapalat" w:hAnsi="GHEA Grapalat"/>
          <w:sz w:val="22"/>
          <w:szCs w:val="24"/>
        </w:rPr>
        <w:t xml:space="preserve">под кодом </w:t>
      </w:r>
      <w:r w:rsidR="00317758" w:rsidRPr="00317758">
        <w:rPr>
          <w:rFonts w:ascii="GHEA Grapalat" w:hAnsi="GHEA Grapalat"/>
          <w:b/>
          <w:sz w:val="22"/>
          <w:szCs w:val="24"/>
          <w:lang w:val="af-ZA"/>
        </w:rPr>
        <w:t>TKEN-HBMTASDZB-2019/29</w:t>
      </w:r>
      <w:r w:rsidRPr="00317758">
        <w:rPr>
          <w:rFonts w:ascii="GHEA Grapalat" w:hAnsi="GHEA Grapalat"/>
          <w:sz w:val="22"/>
          <w:szCs w:val="24"/>
        </w:rPr>
        <w:t xml:space="preserve"> </w:t>
      </w:r>
    </w:p>
    <w:p w:rsidR="00317758" w:rsidRPr="00317758" w:rsidRDefault="00317758" w:rsidP="00317758">
      <w:pPr>
        <w:pStyle w:val="a6"/>
        <w:widowControl w:val="0"/>
        <w:spacing w:after="160"/>
        <w:ind w:left="1418" w:firstLine="0"/>
        <w:rPr>
          <w:rFonts w:ascii="GHEA Grapalat" w:hAnsi="GHEA Grapalat"/>
          <w:i/>
          <w:szCs w:val="24"/>
          <w:vertAlign w:val="superscript"/>
        </w:rPr>
      </w:pPr>
      <w:r w:rsidRPr="00317758">
        <w:rPr>
          <w:rFonts w:ascii="GHEA Grapalat" w:hAnsi="GHEA Grapalat"/>
          <w:szCs w:val="24"/>
        </w:rPr>
        <w:t>Арпине Карапетян</w:t>
      </w:r>
    </w:p>
    <w:p w:rsidR="00317758" w:rsidRPr="00317758" w:rsidRDefault="00317758" w:rsidP="00317758">
      <w:pPr>
        <w:pStyle w:val="a6"/>
        <w:widowControl w:val="0"/>
        <w:spacing w:after="160"/>
        <w:ind w:left="2268" w:firstLine="0"/>
        <w:rPr>
          <w:rFonts w:ascii="GHEA Grapalat" w:hAnsi="GHEA Grapalat"/>
          <w:i/>
          <w:szCs w:val="24"/>
          <w:u w:val="single"/>
        </w:rPr>
      </w:pPr>
      <w:r w:rsidRPr="00317758">
        <w:rPr>
          <w:rFonts w:ascii="GHEA Grapalat" w:hAnsi="GHEA Grapalat"/>
          <w:szCs w:val="24"/>
        </w:rPr>
        <w:t>Телефон +374 010 511 381</w:t>
      </w:r>
    </w:p>
    <w:p w:rsidR="00317758" w:rsidRPr="00317758" w:rsidRDefault="00317758" w:rsidP="00317758">
      <w:pPr>
        <w:pStyle w:val="a6"/>
        <w:widowControl w:val="0"/>
        <w:spacing w:after="160"/>
        <w:ind w:left="2268" w:firstLine="0"/>
        <w:rPr>
          <w:rFonts w:ascii="GHEA Grapalat" w:hAnsi="GHEA Grapalat"/>
          <w:i/>
          <w:szCs w:val="24"/>
        </w:rPr>
      </w:pPr>
      <w:r w:rsidRPr="00317758">
        <w:rPr>
          <w:rFonts w:ascii="GHEA Grapalat" w:hAnsi="GHEA Grapalat"/>
          <w:szCs w:val="24"/>
        </w:rPr>
        <w:t xml:space="preserve">Электронная почта </w:t>
      </w:r>
      <w:hyperlink r:id="rId8" w:tgtFrame="_blank" w:history="1">
        <w:r w:rsidRPr="00317758">
          <w:rPr>
            <w:rStyle w:val="ae"/>
            <w:rFonts w:ascii="GHEA Grapalat" w:hAnsi="GHEA Grapalat" w:cs="Arial"/>
            <w:color w:val="1155CC"/>
            <w:shd w:val="clear" w:color="auto" w:fill="FFFFFF"/>
          </w:rPr>
          <w:t>arpin.karapetyan@gmail.com</w:t>
        </w:r>
      </w:hyperlink>
      <w:r w:rsidRPr="00317758">
        <w:rPr>
          <w:rFonts w:ascii="GHEA Grapalat" w:hAnsi="GHEA Grapalat"/>
          <w:szCs w:val="24"/>
        </w:rPr>
        <w:t xml:space="preserve"> </w:t>
      </w:r>
    </w:p>
    <w:p w:rsidR="00317758" w:rsidRPr="00317758" w:rsidRDefault="00317758" w:rsidP="00317758">
      <w:pPr>
        <w:widowControl w:val="0"/>
        <w:spacing w:line="360" w:lineRule="auto"/>
        <w:ind w:firstLine="720"/>
        <w:jc w:val="both"/>
        <w:rPr>
          <w:rFonts w:ascii="GHEA Grapalat" w:hAnsi="GHEA Grapalat"/>
          <w:b/>
          <w:sz w:val="22"/>
          <w:szCs w:val="24"/>
        </w:rPr>
      </w:pPr>
      <w:r w:rsidRPr="00317758">
        <w:rPr>
          <w:rFonts w:ascii="GHEA Grapalat" w:hAnsi="GHEA Grapalat"/>
          <w:szCs w:val="24"/>
        </w:rPr>
        <w:t>Заказчик Министерство территориального управления и инфраструктур РА</w:t>
      </w:r>
    </w:p>
    <w:p w:rsidR="005A3D1C" w:rsidRPr="00317758" w:rsidRDefault="005A3D1C" w:rsidP="005A3D1C">
      <w:pPr>
        <w:ind w:firstLine="720"/>
        <w:jc w:val="both"/>
        <w:rPr>
          <w:rFonts w:ascii="GHEA Grapalat" w:hAnsi="GHEA Grapalat"/>
          <w:lang w:val="hy-AM"/>
        </w:rPr>
      </w:pPr>
    </w:p>
    <w:sectPr w:rsidR="005A3D1C" w:rsidRPr="00317758" w:rsidSect="00474732">
      <w:footerReference w:type="even" r:id="rId9"/>
      <w:footerReference w:type="default" r:id="rId10"/>
      <w:pgSz w:w="11906" w:h="16838" w:code="9"/>
      <w:pgMar w:top="9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B7" w:rsidRDefault="002603B7">
      <w:r>
        <w:separator/>
      </w:r>
    </w:p>
  </w:endnote>
  <w:endnote w:type="continuationSeparator" w:id="0">
    <w:p w:rsidR="002603B7" w:rsidRDefault="0026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9650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B7" w:rsidRDefault="002603B7">
      <w:r>
        <w:separator/>
      </w:r>
    </w:p>
  </w:footnote>
  <w:footnote w:type="continuationSeparator" w:id="0">
    <w:p w:rsidR="002603B7" w:rsidRDefault="0026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03B7"/>
    <w:rsid w:val="0026753B"/>
    <w:rsid w:val="00281255"/>
    <w:rsid w:val="002822F9"/>
    <w:rsid w:val="002827E6"/>
    <w:rsid w:val="00294538"/>
    <w:rsid w:val="002955FD"/>
    <w:rsid w:val="002A4F32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17758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4C57"/>
    <w:rsid w:val="003B24BE"/>
    <w:rsid w:val="003B2BED"/>
    <w:rsid w:val="003C0293"/>
    <w:rsid w:val="003D5271"/>
    <w:rsid w:val="003E343E"/>
    <w:rsid w:val="003F49B4"/>
    <w:rsid w:val="00404331"/>
    <w:rsid w:val="004317F3"/>
    <w:rsid w:val="0043269D"/>
    <w:rsid w:val="00441E90"/>
    <w:rsid w:val="00442DB8"/>
    <w:rsid w:val="00454284"/>
    <w:rsid w:val="004614C2"/>
    <w:rsid w:val="00467A9D"/>
    <w:rsid w:val="00473936"/>
    <w:rsid w:val="00474732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3D1C"/>
    <w:rsid w:val="005A7CDE"/>
    <w:rsid w:val="005B30BE"/>
    <w:rsid w:val="005C39A0"/>
    <w:rsid w:val="005C6AF0"/>
    <w:rsid w:val="005D0F4E"/>
    <w:rsid w:val="005D5146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943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9650A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10A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897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6621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5A3D1C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282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2822F9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5A3D1C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282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2822F9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4285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.karapetya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Support</cp:lastModifiedBy>
  <cp:revision>2</cp:revision>
  <cp:lastPrinted>2012-06-13T06:43:00Z</cp:lastPrinted>
  <dcterms:created xsi:type="dcterms:W3CDTF">2019-11-01T07:29:00Z</dcterms:created>
  <dcterms:modified xsi:type="dcterms:W3CDTF">2019-11-01T07:29:00Z</dcterms:modified>
</cp:coreProperties>
</file>