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07D655A7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3A45B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ՄԱԾՁԲ-2025/5Հ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8B6357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>մարտի 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A45B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ՏԿԵՆ-ՄԱԾՁԲ-2025/5Հ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C2C62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21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9F4CF0B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A45BB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  <w:r w:rsidR="003A45BB">
        <w:rPr>
          <w:rFonts w:ascii="GHEA Grapalat" w:hAnsi="GHEA Grapalat" w:cs="Sylfaen"/>
          <w:sz w:val="20"/>
          <w:lang w:val="af-ZA"/>
        </w:rPr>
        <w:t xml:space="preserve">և ՀՀ կառավարության 2025թ-ի դեկտեմբերի 11-ի </w:t>
      </w:r>
      <w:r w:rsidR="003A45BB" w:rsidRPr="003A45BB">
        <w:rPr>
          <w:rFonts w:ascii="GHEA Grapalat" w:hAnsi="GHEA Grapalat" w:cs="Sylfaen"/>
          <w:sz w:val="20"/>
          <w:lang w:val="hy-AM"/>
        </w:rPr>
        <w:t>N</w:t>
      </w:r>
      <w:r w:rsidR="003A45BB">
        <w:rPr>
          <w:rFonts w:ascii="GHEA Grapalat" w:hAnsi="GHEA Grapalat" w:cs="Sylfaen"/>
          <w:sz w:val="20"/>
          <w:lang w:val="hy-AM"/>
        </w:rPr>
        <w:t>1827-Ն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51D28D0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8B6357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8B6357" w:rsidRPr="008B6357">
        <w:rPr>
          <w:rFonts w:ascii="GHEA Grapalat" w:hAnsi="GHEA Grapalat" w:cs="Sylfaen"/>
          <w:sz w:val="20"/>
          <w:lang w:val="hy-AM"/>
        </w:rPr>
        <w:t>N</w:t>
      </w:r>
      <w:r w:rsidR="00FB143D">
        <w:rPr>
          <w:rFonts w:ascii="GHEA Grapalat" w:hAnsi="GHEA Grapalat" w:cs="Sylfaen"/>
          <w:sz w:val="20"/>
          <w:lang w:val="hy-AM"/>
        </w:rPr>
        <w:t>2</w:t>
      </w:r>
      <w:r w:rsidR="008B6357">
        <w:rPr>
          <w:rFonts w:ascii="GHEA Grapalat" w:hAnsi="GHEA Grapalat" w:cs="Sylfaen"/>
          <w:sz w:val="20"/>
          <w:lang w:val="hy-AM"/>
        </w:rPr>
        <w:t xml:space="preserve"> Հավելվածով սահմանված 2025 թվականին</w:t>
      </w:r>
      <w:r w:rsidR="00FB143D">
        <w:rPr>
          <w:rFonts w:ascii="GHEA Grapalat" w:hAnsi="GHEA Grapalat" w:cs="Sylfaen"/>
          <w:sz w:val="20"/>
          <w:lang w:val="hy-AM"/>
        </w:rPr>
        <w:t xml:space="preserve"> մատուցված ծառայությունների նոր Վճարման ժամանակացույցը</w:t>
      </w:r>
      <w:r w:rsidR="008B6357">
        <w:rPr>
          <w:rFonts w:ascii="GHEA Grapalat" w:hAnsi="GHEA Grapalat" w:cs="Sylfaen"/>
          <w:sz w:val="20"/>
          <w:lang w:val="hy-AM"/>
        </w:rPr>
        <w:t>՝ համաձայն Համաձայնագրի Հավելված 1-ի։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62999086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3A45BB">
        <w:rPr>
          <w:rFonts w:ascii="GHEA Grapalat" w:hAnsi="GHEA Grapalat" w:cs="Sylfaen"/>
          <w:sz w:val="20"/>
          <w:lang w:val="hy-AM"/>
        </w:rPr>
        <w:t>7</w:t>
      </w:r>
      <w:r w:rsidR="003A45BB" w:rsidRPr="00AC3B6A">
        <w:rPr>
          <w:rFonts w:ascii="GHEA Grapalat" w:hAnsi="GHEA Grapalat" w:cs="Sylfaen"/>
          <w:sz w:val="20"/>
          <w:lang w:val="hy-AM"/>
        </w:rPr>
        <w:t>.</w:t>
      </w:r>
      <w:r w:rsidR="003A45BB">
        <w:rPr>
          <w:rFonts w:ascii="GHEA Grapalat" w:hAnsi="GHEA Grapalat" w:cs="Sylfaen"/>
          <w:sz w:val="20"/>
          <w:lang w:val="hy-AM"/>
        </w:rPr>
        <w:t xml:space="preserve">5  </w:t>
      </w:r>
      <w:r w:rsidR="003A45BB" w:rsidRPr="00375DA1">
        <w:rPr>
          <w:rFonts w:ascii="GHEA Grapalat" w:hAnsi="GHEA Grapalat" w:cs="Sylfaen"/>
          <w:sz w:val="20"/>
          <w:lang w:val="af-ZA"/>
        </w:rPr>
        <w:t>կետ</w:t>
      </w:r>
      <w:r w:rsidR="003A45BB">
        <w:rPr>
          <w:rFonts w:ascii="GHEA Grapalat" w:hAnsi="GHEA Grapalat" w:cs="Sylfaen"/>
          <w:sz w:val="20"/>
          <w:lang w:val="af-ZA"/>
        </w:rPr>
        <w:t xml:space="preserve">ը և ՀՀ կառավարության 2025թ-ի դեկտեմբերի 11-ի </w:t>
      </w:r>
      <w:r w:rsidR="003A45BB" w:rsidRPr="003A45BB">
        <w:rPr>
          <w:rFonts w:ascii="GHEA Grapalat" w:hAnsi="GHEA Grapalat" w:cs="Sylfaen"/>
          <w:sz w:val="20"/>
          <w:lang w:val="hy-AM"/>
        </w:rPr>
        <w:t>N</w:t>
      </w:r>
      <w:r w:rsidR="003A45BB">
        <w:rPr>
          <w:rFonts w:ascii="GHEA Grapalat" w:hAnsi="GHEA Grapalat" w:cs="Sylfaen"/>
          <w:sz w:val="20"/>
          <w:lang w:val="hy-AM"/>
        </w:rPr>
        <w:t>1827-Ն որոշումը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6D7FE" w14:textId="77777777" w:rsidR="00C23671" w:rsidRDefault="00C23671">
      <w:r>
        <w:separator/>
      </w:r>
    </w:p>
  </w:endnote>
  <w:endnote w:type="continuationSeparator" w:id="0">
    <w:p w14:paraId="7287D7EA" w14:textId="77777777" w:rsidR="00C23671" w:rsidRDefault="00C2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B44FD" w14:textId="77777777" w:rsidR="00C23671" w:rsidRDefault="00C23671">
      <w:r>
        <w:separator/>
      </w:r>
    </w:p>
  </w:footnote>
  <w:footnote w:type="continuationSeparator" w:id="0">
    <w:p w14:paraId="2CA3233C" w14:textId="77777777" w:rsidR="00C23671" w:rsidRDefault="00C23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455</cp:revision>
  <cp:lastPrinted>2025-09-24T14:02:00Z</cp:lastPrinted>
  <dcterms:created xsi:type="dcterms:W3CDTF">2023-08-17T06:34:00Z</dcterms:created>
  <dcterms:modified xsi:type="dcterms:W3CDTF">2026-01-22T14:14:00Z</dcterms:modified>
</cp:coreProperties>
</file>