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հունվարի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8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FB41E0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</w:t>
      </w:r>
      <w:r w:rsidR="00012AEF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ԲՄ</w:t>
      </w:r>
      <w:r w:rsidR="00466CD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ԱՊ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6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ավտոբուսների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ԵՔ-</w:t>
      </w:r>
      <w:r w:rsidR="00012AEF" w:rsidRPr="00B11389">
        <w:rPr>
          <w:rFonts w:ascii="GHEA Grapalat" w:hAnsi="GHEA Grapalat" w:cs="Sylfaen"/>
          <w:sz w:val="21"/>
          <w:szCs w:val="21"/>
          <w:lang w:val="af-ZA"/>
        </w:rPr>
        <w:t>ԲՄ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ԱՊՁԲ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-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FB41E0">
        <w:rPr>
          <w:rFonts w:ascii="GHEA Grapalat" w:hAnsi="GHEA Grapalat" w:cs="Sylfaen"/>
          <w:sz w:val="21"/>
          <w:szCs w:val="21"/>
          <w:lang w:val="hy-AM"/>
        </w:rPr>
        <w:t>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/</w:t>
      </w:r>
      <w:r w:rsidR="00FB41E0">
        <w:rPr>
          <w:rFonts w:ascii="GHEA Grapalat" w:hAnsi="GHEA Grapalat" w:cs="Sylfaen"/>
          <w:sz w:val="21"/>
          <w:szCs w:val="21"/>
          <w:lang w:val="hy-AM"/>
        </w:rPr>
        <w:t>6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</w:t>
      </w:r>
      <w:r w:rsidR="0093142A">
        <w:rPr>
          <w:rFonts w:ascii="GHEA Grapalat" w:hAnsi="GHEA Grapalat" w:cs="Sylfaen"/>
          <w:sz w:val="21"/>
          <w:szCs w:val="21"/>
          <w:lang w:val="hy-AM"/>
        </w:rPr>
        <w:t>նշված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7830D2">
        <w:rPr>
          <w:rFonts w:ascii="GHEA Grapalat" w:hAnsi="GHEA Grapalat" w:cs="Sylfaen"/>
          <w:sz w:val="21"/>
          <w:szCs w:val="21"/>
          <w:lang w:val="hy-AM"/>
        </w:rPr>
        <w:t>30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7830D2">
        <w:rPr>
          <w:rFonts w:ascii="GHEA Grapalat" w:hAnsi="GHEA Grapalat" w:cs="Sylfaen"/>
          <w:sz w:val="21"/>
          <w:szCs w:val="21"/>
          <w:lang w:val="hy-AM"/>
        </w:rPr>
        <w:t>12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7830D2">
        <w:rPr>
          <w:rFonts w:ascii="GHEA Grapalat" w:hAnsi="GHEA Grapalat" w:cs="Sylfaen"/>
          <w:sz w:val="21"/>
          <w:szCs w:val="21"/>
          <w:lang w:val="hy-AM"/>
        </w:rPr>
        <w:t>0</w:t>
      </w:r>
      <w:r w:rsidR="0093142A" w:rsidRPr="0093142A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93142A">
        <w:rPr>
          <w:rFonts w:ascii="GHEA Grapalat" w:hAnsi="GHEA Grapalat" w:cs="Sylfaen"/>
          <w:sz w:val="21"/>
          <w:szCs w:val="21"/>
          <w:lang w:val="hy-AM"/>
        </w:rPr>
        <w:t xml:space="preserve">և 04.01.2021 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թ</w:t>
      </w:r>
      <w:r w:rsidR="0093142A">
        <w:rPr>
          <w:rFonts w:ascii="GHEA Grapalat" w:hAnsi="GHEA Grapalat" w:cs="Sylfaen"/>
          <w:sz w:val="21"/>
          <w:szCs w:val="21"/>
          <w:lang w:val="hy-AM"/>
        </w:rPr>
        <w:t>վականին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r w:rsidR="0093142A">
        <w:rPr>
          <w:rFonts w:ascii="GHEA Grapalat" w:hAnsi="GHEA Grapalat" w:cs="Sylfaen"/>
          <w:sz w:val="21"/>
          <w:szCs w:val="21"/>
          <w:lang w:val="hy-AM"/>
        </w:rPr>
        <w:t>ներ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="0093142A">
        <w:rPr>
          <w:rFonts w:ascii="GHEA Grapalat" w:hAnsi="GHEA Grapalat" w:cs="Sylfaen"/>
          <w:sz w:val="21"/>
          <w:szCs w:val="21"/>
          <w:lang w:val="hy-AM"/>
        </w:rPr>
        <w:t>նց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7830D2">
        <w:rPr>
          <w:rFonts w:ascii="GHEA Grapalat" w:hAnsi="GHEA Grapalat" w:cs="Sylfaen"/>
          <w:sz w:val="21"/>
          <w:szCs w:val="21"/>
          <w:lang w:val="hy-AM"/>
        </w:rPr>
        <w:t>08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7830D2">
        <w:rPr>
          <w:rFonts w:ascii="GHEA Grapalat" w:hAnsi="GHEA Grapalat" w:cs="Sylfaen"/>
          <w:sz w:val="21"/>
          <w:szCs w:val="21"/>
          <w:lang w:val="hy-AM"/>
        </w:rPr>
        <w:t>01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7830D2">
        <w:rPr>
          <w:rFonts w:ascii="GHEA Grapalat" w:hAnsi="GHEA Grapalat" w:cs="Sylfaen"/>
          <w:sz w:val="21"/>
          <w:szCs w:val="21"/>
          <w:lang w:val="af-ZA"/>
        </w:rPr>
        <w:t>2</w:t>
      </w:r>
      <w:r w:rsidR="007830D2">
        <w:rPr>
          <w:rFonts w:ascii="GHEA Grapalat" w:hAnsi="GHEA Grapalat" w:cs="Sylfaen"/>
          <w:sz w:val="21"/>
          <w:szCs w:val="21"/>
          <w:lang w:val="hy-AM"/>
        </w:rPr>
        <w:t>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</w:t>
      </w:r>
      <w:r w:rsidR="0093142A">
        <w:rPr>
          <w:rFonts w:ascii="GHEA Grapalat" w:hAnsi="GHEA Grapalat" w:cs="Sylfaen"/>
          <w:sz w:val="21"/>
          <w:szCs w:val="21"/>
          <w:lang w:val="hy-AM"/>
        </w:rPr>
        <w:t>ներ</w:t>
      </w:r>
      <w:r w:rsidRPr="00B11389">
        <w:rPr>
          <w:rFonts w:ascii="GHEA Grapalat" w:hAnsi="GHEA Grapalat" w:cs="Sylfaen"/>
          <w:sz w:val="21"/>
          <w:szCs w:val="21"/>
          <w:lang w:val="af-ZA"/>
        </w:rPr>
        <w:t>ը`</w:t>
      </w:r>
    </w:p>
    <w:p w:rsidR="001337CA" w:rsidRPr="007830D2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hy-AM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Հարցադրում N 1 </w:t>
      </w:r>
    </w:p>
    <w:p w:rsidR="007830D2" w:rsidRPr="007830D2" w:rsidRDefault="007830D2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Հարգելի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Գործընկեր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եմ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պարզաբանել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բնութագրում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նշաված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Ա</w:t>
      </w:r>
      <w:r w:rsidRPr="007830D2">
        <w:rPr>
          <w:rFonts w:ascii="GHEA Grapalat" w:hAnsi="GHEA Grapalat"/>
          <w:sz w:val="20"/>
          <w:szCs w:val="20"/>
          <w:lang w:val="hy-AM"/>
        </w:rPr>
        <w:t>)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/>
          <w:sz w:val="20"/>
          <w:szCs w:val="20"/>
          <w:lang w:val="hy-AM"/>
        </w:rPr>
        <w:t>•</w:t>
      </w:r>
      <w:r w:rsidRPr="007830D2">
        <w:rPr>
          <w:rFonts w:ascii="GHEA Grapalat" w:hAnsi="GHEA Grapalat"/>
          <w:sz w:val="20"/>
          <w:szCs w:val="20"/>
          <w:lang w:val="hy-AM"/>
        </w:rPr>
        <w:tab/>
      </w:r>
      <w:r w:rsidRPr="007830D2">
        <w:rPr>
          <w:rFonts w:ascii="GHEA Grapalat" w:hAnsi="GHEA Grapalat" w:cs="Sylfaen"/>
          <w:sz w:val="20"/>
          <w:szCs w:val="20"/>
          <w:lang w:val="hy-AM"/>
        </w:rPr>
        <w:t>փոխանցման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տուփը՝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Ամբողջությամբ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ավտոմատ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, Allsion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կամ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ZF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կամ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համարժեք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ինտեգրված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ռետարդեր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կդիտարկվի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նաև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որ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եթե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նեկայացվի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մեխանիկական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փոխանցումատուփ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 ?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7830D2" w:rsidRPr="007A151B" w:rsidRDefault="007830D2" w:rsidP="007830D2">
      <w:pPr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Բ</w:t>
      </w:r>
      <w:r w:rsidRPr="007830D2">
        <w:rPr>
          <w:rFonts w:ascii="GHEA Grapalat" w:hAnsi="GHEA Grapalat"/>
          <w:sz w:val="20"/>
          <w:szCs w:val="20"/>
          <w:lang w:val="hy-AM"/>
        </w:rPr>
        <w:t>)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830D2" w:rsidRPr="007A151B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A151B">
        <w:rPr>
          <w:rFonts w:ascii="GHEA Grapalat" w:hAnsi="GHEA Grapalat"/>
          <w:sz w:val="20"/>
          <w:szCs w:val="20"/>
          <w:lang w:val="hy-AM"/>
        </w:rPr>
        <w:t>•</w:t>
      </w:r>
      <w:r w:rsidRPr="007A151B">
        <w:rPr>
          <w:rFonts w:ascii="GHEA Grapalat" w:hAnsi="GHEA Grapalat"/>
          <w:sz w:val="20"/>
          <w:szCs w:val="20"/>
          <w:lang w:val="hy-AM"/>
        </w:rPr>
        <w:tab/>
      </w:r>
      <w:r w:rsidRPr="007A151B">
        <w:rPr>
          <w:rFonts w:ascii="GHEA Grapalat" w:hAnsi="GHEA Grapalat" w:cs="Sylfaen"/>
          <w:sz w:val="20"/>
          <w:szCs w:val="20"/>
          <w:lang w:val="hy-AM"/>
        </w:rPr>
        <w:t>շարժիչը՝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սեղմված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բնական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գազով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7A151B">
        <w:rPr>
          <w:rFonts w:ascii="GHEA Grapalat" w:hAnsi="GHEA Grapalat" w:cs="Sylfaen"/>
          <w:sz w:val="20"/>
          <w:szCs w:val="20"/>
          <w:lang w:val="hy-AM"/>
        </w:rPr>
        <w:t>մեթանով</w:t>
      </w:r>
      <w:r w:rsidRPr="007A151B">
        <w:rPr>
          <w:rFonts w:ascii="GHEA Grapalat" w:hAnsi="GHEA Grapalat"/>
          <w:sz w:val="20"/>
          <w:szCs w:val="20"/>
          <w:lang w:val="hy-AM"/>
        </w:rPr>
        <w:t>)</w:t>
      </w:r>
      <w:r w:rsidRPr="007A151B">
        <w:rPr>
          <w:rFonts w:ascii="GHEA Grapalat" w:hAnsi="GHEA Grapalat" w:cs="Sylfaen"/>
          <w:sz w:val="20"/>
          <w:szCs w:val="20"/>
          <w:lang w:val="hy-AM"/>
        </w:rPr>
        <w:t>աշխատող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, 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Եվրո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եկելոգիական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նորմին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հզորությունը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ոչ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պակաս՝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200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ձ</w:t>
      </w:r>
      <w:r w:rsidRPr="007A151B">
        <w:rPr>
          <w:rFonts w:ascii="GHEA Grapalat" w:hAnsi="GHEA Grapalat"/>
          <w:sz w:val="20"/>
          <w:szCs w:val="20"/>
          <w:lang w:val="hy-AM"/>
        </w:rPr>
        <w:t>.</w:t>
      </w:r>
      <w:r w:rsidRPr="007A151B">
        <w:rPr>
          <w:rFonts w:ascii="GHEA Grapalat" w:hAnsi="GHEA Grapalat" w:cs="Sylfaen"/>
          <w:sz w:val="20"/>
          <w:szCs w:val="20"/>
          <w:lang w:val="hy-AM"/>
        </w:rPr>
        <w:t>ուժ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(147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կՎտ</w:t>
      </w:r>
      <w:r w:rsidRPr="007A151B">
        <w:rPr>
          <w:rFonts w:ascii="GHEA Grapalat" w:hAnsi="GHEA Grapalat"/>
          <w:sz w:val="20"/>
          <w:szCs w:val="20"/>
          <w:lang w:val="hy-AM"/>
        </w:rPr>
        <w:t>)</w:t>
      </w:r>
      <w:r w:rsidRPr="007A151B">
        <w:rPr>
          <w:rFonts w:ascii="GHEA Grapalat" w:hAnsi="GHEA Grapalat" w:cs="Sylfaen"/>
          <w:sz w:val="20"/>
          <w:szCs w:val="20"/>
          <w:lang w:val="hy-AM"/>
        </w:rPr>
        <w:t>՝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ավտոբուսի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ետնամասում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տեղակայված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վառելիքի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բաքերը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նվազագույնտ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CNG type 2,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տանիքի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վրա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տեղաբաշխմամբ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տարողությունը՝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600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լիտր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հովացման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համակարգը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հեղուկի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հովացմամբ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մեկ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ամբողջական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լիցքավորմամբ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ավտոբուսը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է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շահագործվի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51B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7A151B">
        <w:rPr>
          <w:rFonts w:ascii="GHEA Grapalat" w:hAnsi="GHEA Grapalat"/>
          <w:sz w:val="20"/>
          <w:szCs w:val="20"/>
          <w:lang w:val="hy-AM"/>
        </w:rPr>
        <w:t xml:space="preserve"> 320</w:t>
      </w:r>
      <w:r w:rsidRPr="007A151B">
        <w:rPr>
          <w:rFonts w:ascii="GHEA Grapalat" w:hAnsi="GHEA Grapalat" w:cs="Sylfaen"/>
          <w:sz w:val="20"/>
          <w:szCs w:val="20"/>
          <w:lang w:val="hy-AM"/>
        </w:rPr>
        <w:t>կմ</w:t>
      </w:r>
      <w:r w:rsidRPr="007A151B">
        <w:rPr>
          <w:rFonts w:ascii="GHEA Grapalat" w:eastAsia="MS Gothic" w:hAnsi="MS Gothic" w:cs="MS Gothic"/>
          <w:sz w:val="20"/>
          <w:szCs w:val="20"/>
          <w:lang w:val="hy-AM"/>
        </w:rPr>
        <w:t>․</w:t>
      </w:r>
    </w:p>
    <w:p w:rsidR="007830D2" w:rsidRPr="007A151B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շարժիչը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ЯМЗ 53414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գազ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CNG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եվրո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5,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հզորությունը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170л.с. (125кВт),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տեղադրված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առաջնամասում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,</w:t>
      </w:r>
      <w:r w:rsidRPr="007830D2">
        <w:rPr>
          <w:rFonts w:ascii="GHEA Grapalat" w:hAnsi="GHEA Grapalat" w:cs="Sylfaen"/>
          <w:sz w:val="20"/>
          <w:szCs w:val="20"/>
          <w:lang w:val="hy-AM"/>
        </w:rPr>
        <w:t>վառելիքի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բաքերի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896</w:t>
      </w:r>
      <w:r w:rsidRPr="007830D2">
        <w:rPr>
          <w:rFonts w:ascii="GHEA Grapalat" w:hAnsi="GHEA Grapalat" w:cs="Sylfaen"/>
          <w:sz w:val="20"/>
          <w:szCs w:val="20"/>
          <w:lang w:val="hy-AM"/>
        </w:rPr>
        <w:t>լ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. (8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հատ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բաք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62</w:t>
      </w:r>
      <w:r w:rsidRPr="007830D2">
        <w:rPr>
          <w:rFonts w:ascii="GHEA Grapalat" w:hAnsi="GHEA Grapalat" w:cs="Sylfaen"/>
          <w:sz w:val="20"/>
          <w:szCs w:val="20"/>
          <w:lang w:val="hy-AM"/>
        </w:rPr>
        <w:t>լ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թափքի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հիմքում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տեղադրված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դաս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1, 4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հատ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բաք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100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լ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տանիքի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վրա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դաս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3).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մեկ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ամբողջական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լիցքավորմամբ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ավտոբուսը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շահագործվում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է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550-600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կմ</w:t>
      </w:r>
      <w:r w:rsidRPr="007830D2">
        <w:rPr>
          <w:rFonts w:ascii="GHEA Grapalat" w:hAnsi="GHEA Grapalat"/>
          <w:sz w:val="20"/>
          <w:szCs w:val="20"/>
          <w:lang w:val="hy-AM"/>
        </w:rPr>
        <w:t>.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Գ</w:t>
      </w:r>
      <w:r w:rsidRPr="007830D2">
        <w:rPr>
          <w:rFonts w:ascii="GHEA Grapalat" w:hAnsi="GHEA Grapalat"/>
          <w:sz w:val="20"/>
          <w:szCs w:val="20"/>
          <w:lang w:val="hy-AM"/>
        </w:rPr>
        <w:t>)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/>
          <w:sz w:val="20"/>
          <w:szCs w:val="20"/>
          <w:lang w:val="hy-AM"/>
        </w:rPr>
        <w:t>•</w:t>
      </w:r>
      <w:r w:rsidRPr="007830D2">
        <w:rPr>
          <w:rFonts w:ascii="GHEA Grapalat" w:hAnsi="GHEA Grapalat"/>
          <w:sz w:val="20"/>
          <w:szCs w:val="20"/>
          <w:lang w:val="hy-AM"/>
        </w:rPr>
        <w:tab/>
      </w:r>
      <w:r w:rsidRPr="007830D2">
        <w:rPr>
          <w:rFonts w:ascii="GHEA Grapalat" w:hAnsi="GHEA Grapalat" w:cs="Sylfaen"/>
          <w:sz w:val="20"/>
          <w:szCs w:val="20"/>
          <w:lang w:val="hy-AM"/>
        </w:rPr>
        <w:t>կառուցվածքային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և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այլ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չափորոշիչներ՝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ցածր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մուտքի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հարմարադասում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եզրաչափային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չափերը՝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երկարությունը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8500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մմ</w:t>
      </w:r>
      <w:r w:rsidRPr="007830D2">
        <w:rPr>
          <w:rFonts w:ascii="GHEA Grapalat" w:hAnsi="GHEA Grapalat"/>
          <w:sz w:val="20"/>
          <w:szCs w:val="20"/>
          <w:lang w:val="hy-AM"/>
        </w:rPr>
        <w:t>±200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մմ</w:t>
      </w:r>
      <w:r w:rsidRPr="007830D2">
        <w:rPr>
          <w:rFonts w:ascii="GHEA Grapalat" w:eastAsia="MS Gothic" w:hAnsi="MS Gothic" w:cs="MS Gothic"/>
          <w:sz w:val="20"/>
          <w:szCs w:val="20"/>
          <w:lang w:val="hy-AM"/>
        </w:rPr>
        <w:t>․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լայնությունը՝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հետին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դիտարկման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հայելիների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բացվածքով՝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ոչ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2600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մմ</w:t>
      </w:r>
      <w:r w:rsidRPr="007830D2">
        <w:rPr>
          <w:rFonts w:ascii="GHEA Grapalat" w:hAnsi="GHEA Grapalat"/>
          <w:sz w:val="20"/>
          <w:szCs w:val="20"/>
          <w:lang w:val="hy-AM"/>
        </w:rPr>
        <w:t>-</w:t>
      </w:r>
      <w:r w:rsidRPr="007830D2">
        <w:rPr>
          <w:rFonts w:ascii="GHEA Grapalat" w:hAnsi="GHEA Grapalat" w:cs="Sylfaen"/>
          <w:sz w:val="20"/>
          <w:szCs w:val="20"/>
          <w:lang w:val="hy-AM"/>
        </w:rPr>
        <w:t>ից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ավտոբուսի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բարձրությունը՝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առավելագույնը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3500,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ուղևորասրահի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բարձրությունը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ոչ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պակաս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1950 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մմ</w:t>
      </w:r>
      <w:r w:rsidRPr="007830D2">
        <w:rPr>
          <w:rFonts w:ascii="GHEA Grapalat" w:hAnsi="GHEA Grapalat"/>
          <w:sz w:val="20"/>
          <w:szCs w:val="20"/>
          <w:lang w:val="hy-AM"/>
        </w:rPr>
        <w:t>-</w:t>
      </w:r>
      <w:r w:rsidRPr="007830D2">
        <w:rPr>
          <w:rFonts w:ascii="GHEA Grapalat" w:hAnsi="GHEA Grapalat" w:cs="Sylfaen"/>
          <w:sz w:val="20"/>
          <w:szCs w:val="20"/>
          <w:lang w:val="hy-AM"/>
        </w:rPr>
        <w:t>ից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ավտոբուսի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լցավորված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և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պարագաներով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կահավորված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զանգվածը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ոչ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9200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կգ</w:t>
      </w:r>
      <w:r w:rsidRPr="007830D2">
        <w:rPr>
          <w:rFonts w:ascii="GHEA Grapalat" w:hAnsi="GHEA Grapalat"/>
          <w:sz w:val="20"/>
          <w:szCs w:val="20"/>
          <w:lang w:val="hy-AM"/>
        </w:rPr>
        <w:t>-</w:t>
      </w:r>
      <w:r w:rsidRPr="007830D2">
        <w:rPr>
          <w:rFonts w:ascii="GHEA Grapalat" w:hAnsi="GHEA Grapalat" w:cs="Sylfaen"/>
          <w:sz w:val="20"/>
          <w:szCs w:val="20"/>
          <w:lang w:val="hy-AM"/>
        </w:rPr>
        <w:t>ից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թույլատրելի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առավելագույն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զանգվածը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առավելագույն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բեռնվածությունը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)`14000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կգ</w:t>
      </w:r>
      <w:r w:rsidRPr="007830D2">
        <w:rPr>
          <w:rFonts w:ascii="GHEA Grapalat" w:hAnsi="GHEA Grapalat"/>
          <w:sz w:val="20"/>
          <w:szCs w:val="20"/>
          <w:lang w:val="hy-AM"/>
        </w:rPr>
        <w:t>-</w:t>
      </w:r>
      <w:r w:rsidRPr="007830D2">
        <w:rPr>
          <w:rFonts w:ascii="GHEA Grapalat" w:hAnsi="GHEA Grapalat" w:cs="Sylfaen"/>
          <w:sz w:val="20"/>
          <w:szCs w:val="20"/>
          <w:lang w:val="hy-AM"/>
        </w:rPr>
        <w:t>ից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, 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ցածր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մուտքի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հարմարադասում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ավտոբուսի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ետնամասում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ամբողջությամբ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սայլակով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մարդկանց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մուտքի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ելքի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,</w:t>
      </w:r>
      <w:r w:rsidRPr="007830D2">
        <w:rPr>
          <w:rFonts w:ascii="GHEA Grapalat" w:hAnsi="GHEA Grapalat" w:cs="Sylfaen"/>
          <w:sz w:val="20"/>
          <w:szCs w:val="20"/>
          <w:lang w:val="hy-AM"/>
        </w:rPr>
        <w:t>երկ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8800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սմ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թույլատրելի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առավելագույն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զանգվածը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 12500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կգ</w:t>
      </w:r>
      <w:r w:rsidRPr="007830D2">
        <w:rPr>
          <w:rFonts w:ascii="GHEA Grapalat" w:hAnsi="GHEA Grapalat"/>
          <w:sz w:val="20"/>
          <w:szCs w:val="20"/>
          <w:lang w:val="hy-AM"/>
        </w:rPr>
        <w:t>.</w:t>
      </w: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7830D2" w:rsidRPr="007830D2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830D2">
        <w:rPr>
          <w:rFonts w:ascii="GHEA Grapalat" w:hAnsi="GHEA Grapalat" w:cs="Sylfaen"/>
          <w:sz w:val="20"/>
          <w:szCs w:val="20"/>
          <w:lang w:val="hy-AM"/>
        </w:rPr>
        <w:t>Կանխավ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շնորհակալ</w:t>
      </w:r>
      <w:r w:rsidRPr="007830D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830D2">
        <w:rPr>
          <w:rFonts w:ascii="GHEA Grapalat" w:hAnsi="GHEA Grapalat" w:cs="Sylfaen"/>
          <w:sz w:val="20"/>
          <w:szCs w:val="20"/>
          <w:lang w:val="hy-AM"/>
        </w:rPr>
        <w:t>եմ</w:t>
      </w:r>
    </w:p>
    <w:p w:rsidR="00FB41E0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FB41E0" w:rsidRPr="007830D2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1337CA" w:rsidRPr="007830D2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Պարզաբանում N 1 </w:t>
      </w:r>
    </w:p>
    <w:p w:rsidR="007830D2" w:rsidRPr="007A151B" w:rsidRDefault="007830D2" w:rsidP="007830D2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7A151B">
        <w:rPr>
          <w:rFonts w:ascii="GHEA Grapalat" w:hAnsi="GHEA Grapalat" w:cs="Sylfaen"/>
          <w:sz w:val="20"/>
          <w:szCs w:val="20"/>
          <w:lang w:val="hy-AM"/>
        </w:rPr>
        <w:t>Հարգելի Գործընկեր,</w:t>
      </w:r>
    </w:p>
    <w:p w:rsidR="007830D2" w:rsidRPr="007A151B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A151B">
        <w:rPr>
          <w:rFonts w:ascii="GHEA Grapalat" w:hAnsi="GHEA Grapalat"/>
          <w:sz w:val="20"/>
          <w:szCs w:val="20"/>
          <w:lang w:val="hy-AM"/>
        </w:rPr>
        <w:lastRenderedPageBreak/>
        <w:t>Ի պատասխան Ձեր կողմից բարձրացված հարցադրումների՝ հայտնում եմ, որ ավտոբուսների ձեռք բերման համար հայտարարված մրցույթի տեխնիկական բնութագրի մշակման ժամանակ հիմք են ընդունվել հետևյալ չափորոշիչները՝</w:t>
      </w:r>
    </w:p>
    <w:p w:rsidR="007830D2" w:rsidRPr="007A151B" w:rsidRDefault="007830D2" w:rsidP="007830D2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A151B">
        <w:rPr>
          <w:rFonts w:ascii="GHEA Grapalat" w:hAnsi="GHEA Grapalat"/>
          <w:sz w:val="20"/>
          <w:szCs w:val="20"/>
          <w:lang w:val="hy-AM"/>
        </w:rPr>
        <w:t xml:space="preserve">WYG ընկերության կողմից մշակված նոր երթուղային ցամցը՝  նախատեսված շարժակամով և շահագործման պայմաններով: Նախատեսված շարժակազմի չափսերը և այլ չափորոշիչներ հիմնված են Երևան քաղաքի ուղևորահոսքի բաշվածության ցուցանիշների և նախագծված երթուղիների հիման վրա: </w:t>
      </w:r>
    </w:p>
    <w:p w:rsidR="007830D2" w:rsidRPr="007A151B" w:rsidRDefault="007830D2" w:rsidP="007830D2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A151B">
        <w:rPr>
          <w:rFonts w:ascii="GHEA Grapalat" w:hAnsi="GHEA Grapalat"/>
          <w:sz w:val="20"/>
          <w:szCs w:val="20"/>
          <w:lang w:val="hy-AM"/>
        </w:rPr>
        <w:t>Երևան քաղաքի ռելեֆը, որը հիմք է հանդիսացել սահմանել նվազագույնը 200 ձ.ուժ շարժիչ, քանի որ դրանից պակաս հզորության դեպքում սահմանված քաշի և երկարության ավտոբուսը շահագործման ընթացքում կունենա տեխիկական խնդիրներ:</w:t>
      </w:r>
    </w:p>
    <w:p w:rsidR="007830D2" w:rsidRPr="007A151B" w:rsidRDefault="007830D2" w:rsidP="007830D2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A151B">
        <w:rPr>
          <w:rFonts w:ascii="GHEA Grapalat" w:hAnsi="GHEA Grapalat"/>
          <w:sz w:val="20"/>
          <w:szCs w:val="20"/>
          <w:lang w:val="hy-AM"/>
        </w:rPr>
        <w:t>Ուսումնասիրելով ներկայումս շահագործվող ավտոբուսների սպասարկման և վերանորոգման ցուցանիշները՝ որոշում է կայացվել նոր գնվող ավտոբուսների համար սահմանել ավտոմատ փոխանցված տուփ ինտեգրված ռետարդերով, որը էականորեն կնվազեցի հետագա շահագործման ընթացքում ներկայումս առաջ եկող խնդիրները:</w:t>
      </w:r>
    </w:p>
    <w:p w:rsidR="007830D2" w:rsidRPr="007A151B" w:rsidRDefault="007830D2" w:rsidP="007830D2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7830D2" w:rsidRPr="007A151B" w:rsidRDefault="007830D2" w:rsidP="007830D2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hy-AM"/>
        </w:rPr>
      </w:pPr>
      <w:r w:rsidRPr="007A151B">
        <w:rPr>
          <w:rFonts w:ascii="GHEA Grapalat" w:hAnsi="GHEA Grapalat"/>
          <w:sz w:val="20"/>
          <w:szCs w:val="20"/>
          <w:lang w:val="hy-AM"/>
        </w:rPr>
        <w:t xml:space="preserve">Հաշվի առնելով վերոգրյալը՝ հայտնում եմ, որ տեխնիկական բնութագրում Ձեր կողմից նշված հարցադրումները հնարավոր չէ փոփոխել: </w:t>
      </w:r>
    </w:p>
    <w:p w:rsidR="002B2008" w:rsidRDefault="002B2008" w:rsidP="002B200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93142A" w:rsidRPr="007830D2" w:rsidRDefault="0093142A" w:rsidP="0093142A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hy-AM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Հարցադրում N </w:t>
      </w:r>
      <w:r>
        <w:rPr>
          <w:rFonts w:ascii="GHEA Grapalat" w:hAnsi="GHEA Grapalat" w:cs="Sylfaen"/>
          <w:b/>
          <w:sz w:val="21"/>
          <w:szCs w:val="21"/>
          <w:lang w:val="hy-AM"/>
        </w:rPr>
        <w:t>2</w:t>
      </w: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</w:p>
    <w:p w:rsidR="0093142A" w:rsidRPr="00C23DE0" w:rsidRDefault="0093142A" w:rsidP="0093142A">
      <w:pPr>
        <w:rPr>
          <w:rFonts w:ascii="GHEA Grapalat" w:hAnsi="GHEA Grapalat"/>
          <w:lang w:val="hy-AM"/>
        </w:rPr>
      </w:pPr>
      <w:r w:rsidRPr="00C23DE0">
        <w:rPr>
          <w:rFonts w:ascii="GHEA Grapalat" w:hAnsi="GHEA Grapalat"/>
          <w:lang w:val="hy-AM"/>
        </w:rPr>
        <w:t>Dear Sirs,</w:t>
      </w:r>
    </w:p>
    <w:p w:rsidR="0093142A" w:rsidRPr="00C23DE0" w:rsidRDefault="0093142A" w:rsidP="0093142A">
      <w:pPr>
        <w:rPr>
          <w:rFonts w:ascii="GHEA Grapalat" w:hAnsi="GHEA Grapalat"/>
          <w:lang w:val="hy-AM"/>
        </w:rPr>
      </w:pPr>
      <w:r w:rsidRPr="00C23DE0">
        <w:rPr>
          <w:rFonts w:ascii="GHEA Grapalat" w:hAnsi="GHEA Grapalat"/>
          <w:lang w:val="hy-AM"/>
        </w:rPr>
        <w:t>1. Usually, the local electronic tenders in Georgia are indicating the budget of the Project. Here I cannot find the budget. Can you please publish the budget? Or where can I find the Procurement Plan of the Yerevan municipality? I think this is public information and should be open to all stakeholders.</w:t>
      </w:r>
    </w:p>
    <w:p w:rsidR="0093142A" w:rsidRDefault="0093142A" w:rsidP="0093142A">
      <w:pPr>
        <w:rPr>
          <w:rFonts w:ascii="GHEA Grapalat" w:hAnsi="GHEA Grapalat"/>
          <w:lang w:val="hy-AM"/>
        </w:rPr>
      </w:pPr>
      <w:r w:rsidRPr="00C23DE0">
        <w:rPr>
          <w:rFonts w:ascii="GHEA Grapalat" w:hAnsi="GHEA Grapalat"/>
          <w:lang w:val="hy-AM"/>
        </w:rPr>
        <w:t>Regards, Levan</w:t>
      </w:r>
    </w:p>
    <w:p w:rsidR="0093142A" w:rsidRPr="00C23DE0" w:rsidRDefault="0093142A" w:rsidP="0093142A">
      <w:pPr>
        <w:rPr>
          <w:rFonts w:ascii="GHEA Grapalat" w:hAnsi="GHEA Grapalat"/>
          <w:lang w:val="hy-AM"/>
        </w:rPr>
      </w:pPr>
      <w:r w:rsidRPr="00C23DE0">
        <w:rPr>
          <w:rFonts w:ascii="GHEA Grapalat" w:hAnsi="GHEA Grapalat"/>
          <w:lang w:val="hy-AM"/>
        </w:rPr>
        <w:t>Հարգելի պարոնայք,</w:t>
      </w:r>
      <w:r w:rsidRPr="00C23DE0">
        <w:rPr>
          <w:rFonts w:ascii="GHEA Grapalat" w:hAnsi="GHEA Grapalat"/>
          <w:lang w:val="hy-AM"/>
        </w:rPr>
        <w:br/>
        <w:t>1. Սովորաբար Վրաստանում տեղական էլեկտրոնային տենդերները նշում են theրագրի բյուջեն: Այստեղ ես չեմ կարող գտնել բյուջեն: Խնդրում եմ, կարող եք հրապարակել բյուջեն: Կամ որտե՞ղ կարող եմ գտնել Երևանի քաղաքապետարանի գնումների ծրագիրը: Կարծում եմ, որ սա հանրային տեղեկատվություն է և պետք է բաց լինի բոլոր շահագրգիռ կողմերի համար:</w:t>
      </w:r>
      <w:r w:rsidRPr="00C23DE0">
        <w:rPr>
          <w:rFonts w:ascii="GHEA Grapalat" w:hAnsi="GHEA Grapalat"/>
          <w:lang w:val="hy-AM"/>
        </w:rPr>
        <w:br/>
        <w:t>Հարգանքներով, Լևան</w:t>
      </w:r>
    </w:p>
    <w:p w:rsidR="0093142A" w:rsidRDefault="0093142A" w:rsidP="002B200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93142A" w:rsidRPr="007830D2" w:rsidRDefault="0093142A" w:rsidP="0093142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Պարզաբանում N </w:t>
      </w:r>
      <w:r>
        <w:rPr>
          <w:rFonts w:ascii="GHEA Grapalat" w:hAnsi="GHEA Grapalat" w:cs="Sylfaen"/>
          <w:b/>
          <w:sz w:val="21"/>
          <w:szCs w:val="21"/>
          <w:lang w:val="hy-AM"/>
        </w:rPr>
        <w:t>2</w:t>
      </w: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</w:p>
    <w:p w:rsidR="0093142A" w:rsidRPr="00C23DE0" w:rsidRDefault="0093142A" w:rsidP="0093142A">
      <w:pPr>
        <w:rPr>
          <w:rFonts w:ascii="GHEA Grapalat" w:hAnsi="GHEA Grapalat"/>
          <w:lang w:val="hy-AM"/>
        </w:rPr>
      </w:pPr>
      <w:r w:rsidRPr="00C23DE0">
        <w:rPr>
          <w:rFonts w:ascii="GHEA Grapalat" w:hAnsi="GHEA Grapalat"/>
          <w:lang w:val="hy-AM"/>
        </w:rPr>
        <w:t>Հարգելի գործընկեր</w:t>
      </w:r>
    </w:p>
    <w:p w:rsidR="0093142A" w:rsidRPr="00C23DE0" w:rsidRDefault="0093142A" w:rsidP="0093142A">
      <w:pPr>
        <w:jc w:val="both"/>
        <w:rPr>
          <w:rFonts w:ascii="GHEA Grapalat" w:hAnsi="GHEA Grapalat"/>
          <w:lang w:val="hy-AM"/>
        </w:rPr>
      </w:pPr>
      <w:r w:rsidRPr="00C23DE0">
        <w:rPr>
          <w:rFonts w:ascii="GHEA Grapalat" w:hAnsi="GHEA Grapalat"/>
          <w:lang w:val="hy-AM"/>
        </w:rPr>
        <w:t>ՀՀ կառավարության 2017 թվականի մայիսի 4-ի N 526-Ն որոշմամբ հաստատված «Գնումների գործընթացի կազմակերպման» Կարգի (այսուհետ՝ Կարգ) 17-րդ կետի համաձայն՝ «Գնման գործընթացի կազմակերպման իրավական հիմքը սահմանված պահանջներին համապատասխան հաստատված, իսկ Գնումների մասին Հայաստանի Հանրապետության օրենսդրությամբ նախատեսված դեպքերում` նաև հրապարակված, գնումների պլանի առկայությունն է»:</w:t>
      </w:r>
    </w:p>
    <w:p w:rsidR="0093142A" w:rsidRPr="00C23DE0" w:rsidRDefault="0093142A" w:rsidP="0093142A">
      <w:pPr>
        <w:shd w:val="clear" w:color="auto" w:fill="FFFFFF"/>
        <w:jc w:val="both"/>
        <w:rPr>
          <w:rFonts w:ascii="GHEA Grapalat" w:hAnsi="GHEA Grapalat"/>
          <w:lang w:val="hy-AM"/>
        </w:rPr>
      </w:pPr>
    </w:p>
    <w:p w:rsidR="0093142A" w:rsidRPr="00C23DE0" w:rsidRDefault="0093142A" w:rsidP="0093142A">
      <w:pPr>
        <w:shd w:val="clear" w:color="auto" w:fill="FFFFFF"/>
        <w:jc w:val="both"/>
        <w:rPr>
          <w:rFonts w:ascii="GHEA Grapalat" w:hAnsi="GHEA Grapalat"/>
          <w:lang w:val="hy-AM"/>
        </w:rPr>
      </w:pPr>
      <w:r w:rsidRPr="00C23DE0">
        <w:rPr>
          <w:rFonts w:ascii="GHEA Grapalat" w:hAnsi="GHEA Grapalat"/>
          <w:lang w:val="hy-AM"/>
        </w:rPr>
        <w:t xml:space="preserve">Կարգի 18-րդ կետի համաձայն՝ «Գնումների մասին» օրենքի 15-րդ հոդվածի 6-րդ մասի համաձայն գնում կատարվելու դեպքում գնումների պլանում գնման առարկան ներառվում է առանց գնման ընդհանուր գումարի նշման` ֆինանսական միջոցներ նախատեսվելուց հետո գնման պլանում համապատասխան լրացում կատարելու պայմանով: Ընդ որում, համապատասխան ֆինանսական միջոցներ նախատեսվելու օրվան հաջորդող երկու աշխատանքային օրվա ընթացքում պատվիրատուն սահմանված կարգով փոփոխություն է կատարում գնումների պլանում, իսկ </w:t>
      </w:r>
      <w:r w:rsidRPr="00C23DE0">
        <w:rPr>
          <w:rFonts w:ascii="GHEA Grapalat" w:hAnsi="GHEA Grapalat"/>
          <w:lang w:val="hy-AM"/>
        </w:rPr>
        <w:lastRenderedPageBreak/>
        <w:t>պայմանագրով նախատեսված ապրանքների մատակարարման, աշխատանքների կատարման կամ ծառայությունների մատուցման նպատակով համաձայնագիր կնքելու ծանուցումը և կնքվելիք համաձայնագրի նախագիծը պայմանագիրը կնքած անձին է ուղարկում գնումների պլանում փոփոխությունը կատարվելու օրվանից տասնհինգ աշխատանքային օրվա ընթացքում»:</w:t>
      </w:r>
    </w:p>
    <w:p w:rsidR="0093142A" w:rsidRPr="00C23DE0" w:rsidRDefault="0093142A" w:rsidP="0093142A">
      <w:pPr>
        <w:shd w:val="clear" w:color="auto" w:fill="FFFFFF"/>
        <w:jc w:val="both"/>
        <w:rPr>
          <w:rFonts w:ascii="GHEA Grapalat" w:hAnsi="GHEA Grapalat"/>
          <w:lang w:val="hy-AM"/>
        </w:rPr>
      </w:pPr>
      <w:r w:rsidRPr="00C23DE0">
        <w:rPr>
          <w:rFonts w:ascii="GHEA Grapalat" w:hAnsi="GHEA Grapalat"/>
          <w:lang w:val="hy-AM"/>
        </w:rPr>
        <w:t xml:space="preserve">Միաժամանակ՝ գնման ընթացակարգը «Գնումների մասին» օրենքի 15-րդ հոդվածի 6-րդ մասի կիրառմամբ </w:t>
      </w:r>
      <w:r>
        <w:rPr>
          <w:rFonts w:ascii="GHEA Grapalat" w:hAnsi="GHEA Grapalat"/>
          <w:lang w:val="hy-AM"/>
        </w:rPr>
        <w:t>կազմակերպելու դեպքում,</w:t>
      </w:r>
      <w:r w:rsidRPr="00C23DE0">
        <w:rPr>
          <w:rFonts w:ascii="GHEA Grapalat" w:hAnsi="GHEA Grapalat"/>
          <w:lang w:val="hy-AM"/>
        </w:rPr>
        <w:t xml:space="preserve"> անկախ մասնակ</w:t>
      </w:r>
      <w:r>
        <w:rPr>
          <w:rFonts w:ascii="GHEA Grapalat" w:hAnsi="GHEA Grapalat"/>
          <w:lang w:val="hy-AM"/>
        </w:rPr>
        <w:t>ի</w:t>
      </w:r>
      <w:r w:rsidRPr="00C23DE0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>ներ</w:t>
      </w:r>
      <w:r w:rsidRPr="00C23DE0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կողմից ներկայացված</w:t>
      </w:r>
      <w:r w:rsidRPr="00C23DE0">
        <w:rPr>
          <w:rFonts w:ascii="GHEA Grapalat" w:hAnsi="GHEA Grapalat"/>
          <w:lang w:val="hy-AM"/>
        </w:rPr>
        <w:t xml:space="preserve"> գնային առաջարկ</w:t>
      </w:r>
      <w:r>
        <w:rPr>
          <w:rFonts w:ascii="GHEA Grapalat" w:hAnsi="GHEA Grapalat"/>
          <w:lang w:val="hy-AM"/>
        </w:rPr>
        <w:t>ներ</w:t>
      </w:r>
      <w:r w:rsidRPr="00C23DE0">
        <w:rPr>
          <w:rFonts w:ascii="GHEA Grapalat" w:hAnsi="GHEA Grapalat"/>
          <w:lang w:val="hy-AM"/>
        </w:rPr>
        <w:t xml:space="preserve">ի, Կարգի 40-րդ կետի 5-րդ ենթակետի </w:t>
      </w:r>
      <w:r>
        <w:rPr>
          <w:rFonts w:ascii="GHEA Grapalat" w:hAnsi="GHEA Grapalat"/>
          <w:lang w:val="hy-AM"/>
        </w:rPr>
        <w:t xml:space="preserve">համաձայն՝ բոլոր մասնակիցների հետ վարվում են </w:t>
      </w:r>
      <w:r w:rsidRPr="00C23DE0">
        <w:rPr>
          <w:rFonts w:ascii="GHEA Grapalat" w:hAnsi="GHEA Grapalat"/>
          <w:lang w:val="hy-AM"/>
        </w:rPr>
        <w:t xml:space="preserve">գների նվազեցման միաժամանակյա բանակցություններ:  </w:t>
      </w:r>
    </w:p>
    <w:p w:rsidR="0093142A" w:rsidRPr="007830D2" w:rsidRDefault="0093142A" w:rsidP="002B200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DF053F" w:rsidP="00FB41E0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ԵՔ-ԲՄԱՊՁԲ-</w:t>
      </w:r>
      <w:r w:rsidR="002B5AC2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6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Գ. Մուրադյանին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FB41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</w:t>
      </w:r>
      <w:r w:rsidR="00FB41E0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/</w:t>
      </w:r>
      <w:r w:rsidR="00FB41E0">
        <w:rPr>
          <w:rFonts w:ascii="GHEA Grapalat" w:hAnsi="GHEA Grapalat" w:cs="Sylfaen"/>
          <w:lang w:val="hy-AM"/>
        </w:rPr>
        <w:t>6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9F" w:rsidRDefault="00CF439F" w:rsidP="00B430B8">
      <w:pPr>
        <w:spacing w:after="0" w:line="240" w:lineRule="auto"/>
      </w:pPr>
      <w:r>
        <w:separator/>
      </w:r>
    </w:p>
  </w:endnote>
  <w:endnote w:type="continuationSeparator" w:id="1">
    <w:p w:rsidR="00CF439F" w:rsidRDefault="00CF439F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426B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F439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F439F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CF439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9F" w:rsidRDefault="00CF439F" w:rsidP="00B430B8">
      <w:pPr>
        <w:spacing w:after="0" w:line="240" w:lineRule="auto"/>
      </w:pPr>
      <w:r>
        <w:separator/>
      </w:r>
    </w:p>
  </w:footnote>
  <w:footnote w:type="continuationSeparator" w:id="1">
    <w:p w:rsidR="00CF439F" w:rsidRDefault="00CF439F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3C8"/>
    <w:multiLevelType w:val="hybridMultilevel"/>
    <w:tmpl w:val="70BE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259E3"/>
    <w:rsid w:val="00033785"/>
    <w:rsid w:val="00061F19"/>
    <w:rsid w:val="00072757"/>
    <w:rsid w:val="0009690F"/>
    <w:rsid w:val="000B362A"/>
    <w:rsid w:val="000F1D0A"/>
    <w:rsid w:val="000F3E63"/>
    <w:rsid w:val="001337CA"/>
    <w:rsid w:val="00163487"/>
    <w:rsid w:val="00171C81"/>
    <w:rsid w:val="0018005A"/>
    <w:rsid w:val="00191F25"/>
    <w:rsid w:val="001A6EA9"/>
    <w:rsid w:val="00217DD4"/>
    <w:rsid w:val="002440B4"/>
    <w:rsid w:val="002659AD"/>
    <w:rsid w:val="00280B9D"/>
    <w:rsid w:val="00291440"/>
    <w:rsid w:val="002979EA"/>
    <w:rsid w:val="002B2008"/>
    <w:rsid w:val="002B5AC2"/>
    <w:rsid w:val="002D07BB"/>
    <w:rsid w:val="002D5953"/>
    <w:rsid w:val="002F5875"/>
    <w:rsid w:val="00314799"/>
    <w:rsid w:val="003746CC"/>
    <w:rsid w:val="003D3FE5"/>
    <w:rsid w:val="003D5833"/>
    <w:rsid w:val="00403AD6"/>
    <w:rsid w:val="004628AC"/>
    <w:rsid w:val="00466CDA"/>
    <w:rsid w:val="00491D7D"/>
    <w:rsid w:val="004B0392"/>
    <w:rsid w:val="004B1F4F"/>
    <w:rsid w:val="004C376E"/>
    <w:rsid w:val="004E45DF"/>
    <w:rsid w:val="0055288A"/>
    <w:rsid w:val="005741E0"/>
    <w:rsid w:val="005B1FC9"/>
    <w:rsid w:val="005D6E3A"/>
    <w:rsid w:val="0061720D"/>
    <w:rsid w:val="006426B3"/>
    <w:rsid w:val="00713E1C"/>
    <w:rsid w:val="007830D2"/>
    <w:rsid w:val="007C2327"/>
    <w:rsid w:val="007C410B"/>
    <w:rsid w:val="007D4AA2"/>
    <w:rsid w:val="007E4DEC"/>
    <w:rsid w:val="00824408"/>
    <w:rsid w:val="00860A5A"/>
    <w:rsid w:val="00867DE4"/>
    <w:rsid w:val="008807FC"/>
    <w:rsid w:val="008B457D"/>
    <w:rsid w:val="008C76F8"/>
    <w:rsid w:val="008D228E"/>
    <w:rsid w:val="008F1453"/>
    <w:rsid w:val="009015C2"/>
    <w:rsid w:val="00921133"/>
    <w:rsid w:val="0093142A"/>
    <w:rsid w:val="00940F7C"/>
    <w:rsid w:val="0095342C"/>
    <w:rsid w:val="00982F10"/>
    <w:rsid w:val="009B1DEB"/>
    <w:rsid w:val="00A13798"/>
    <w:rsid w:val="00A1655D"/>
    <w:rsid w:val="00A63547"/>
    <w:rsid w:val="00A66D9B"/>
    <w:rsid w:val="00A81029"/>
    <w:rsid w:val="00A810B2"/>
    <w:rsid w:val="00A90CA8"/>
    <w:rsid w:val="00A94424"/>
    <w:rsid w:val="00AB662B"/>
    <w:rsid w:val="00AC37A6"/>
    <w:rsid w:val="00B11389"/>
    <w:rsid w:val="00B16364"/>
    <w:rsid w:val="00B430B8"/>
    <w:rsid w:val="00B438D6"/>
    <w:rsid w:val="00B63997"/>
    <w:rsid w:val="00B751B8"/>
    <w:rsid w:val="00BA3A84"/>
    <w:rsid w:val="00BE64DB"/>
    <w:rsid w:val="00C354D2"/>
    <w:rsid w:val="00CB44CB"/>
    <w:rsid w:val="00CF439F"/>
    <w:rsid w:val="00CF6096"/>
    <w:rsid w:val="00D0788E"/>
    <w:rsid w:val="00D105AB"/>
    <w:rsid w:val="00D416D4"/>
    <w:rsid w:val="00D42DC0"/>
    <w:rsid w:val="00D53336"/>
    <w:rsid w:val="00D67481"/>
    <w:rsid w:val="00DB2AA1"/>
    <w:rsid w:val="00DF053F"/>
    <w:rsid w:val="00E00AE9"/>
    <w:rsid w:val="00E34D58"/>
    <w:rsid w:val="00E54AC9"/>
    <w:rsid w:val="00E57E29"/>
    <w:rsid w:val="00E761C3"/>
    <w:rsid w:val="00E9271A"/>
    <w:rsid w:val="00EA1508"/>
    <w:rsid w:val="00EA7CD8"/>
    <w:rsid w:val="00EB61B3"/>
    <w:rsid w:val="00ED0A1B"/>
    <w:rsid w:val="00F14B90"/>
    <w:rsid w:val="00F2448D"/>
    <w:rsid w:val="00F41EFD"/>
    <w:rsid w:val="00F551BC"/>
    <w:rsid w:val="00F7412D"/>
    <w:rsid w:val="00FB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59</cp:revision>
  <cp:lastPrinted>2021-01-08T08:37:00Z</cp:lastPrinted>
  <dcterms:created xsi:type="dcterms:W3CDTF">2018-11-20T13:06:00Z</dcterms:created>
  <dcterms:modified xsi:type="dcterms:W3CDTF">2021-01-08T08:38:00Z</dcterms:modified>
</cp:coreProperties>
</file>