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FC1AB4" w:rsidRDefault="00DE1183" w:rsidP="007D5D55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FC1AB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3939D3" w:rsidRPr="00FC1AB4">
        <w:rPr>
          <w:rFonts w:ascii="GHEA Grapalat" w:hAnsi="GHEA Grapalat"/>
          <w:i/>
          <w:sz w:val="18"/>
          <w:szCs w:val="18"/>
        </w:rPr>
        <w:t xml:space="preserve">№ </w:t>
      </w:r>
      <w:r w:rsidR="0085169A" w:rsidRPr="00FC1AB4">
        <w:rPr>
          <w:rFonts w:ascii="GHEA Grapalat" w:hAnsi="GHEA Grapalat"/>
          <w:i/>
          <w:sz w:val="18"/>
          <w:szCs w:val="18"/>
        </w:rPr>
        <w:t>4</w:t>
      </w:r>
    </w:p>
    <w:p w:rsidR="00DE1183" w:rsidRPr="00FC1AB4" w:rsidRDefault="00DE1183" w:rsidP="007D5D55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FC1AB4">
        <w:rPr>
          <w:rFonts w:ascii="GHEA Grapalat" w:hAnsi="GHEA Grapalat"/>
          <w:i/>
          <w:sz w:val="18"/>
          <w:szCs w:val="18"/>
        </w:rPr>
        <w:t xml:space="preserve">к </w:t>
      </w:r>
      <w:r w:rsidR="003939D3" w:rsidRPr="00FC1AB4">
        <w:rPr>
          <w:rFonts w:ascii="GHEA Grapalat" w:hAnsi="GHEA Grapalat"/>
          <w:i/>
          <w:sz w:val="18"/>
          <w:szCs w:val="18"/>
        </w:rPr>
        <w:t xml:space="preserve">Приказу </w:t>
      </w:r>
      <w:r w:rsidRPr="00FC1AB4">
        <w:rPr>
          <w:rFonts w:ascii="GHEA Grapalat" w:hAnsi="GHEA Grapalat"/>
          <w:i/>
          <w:sz w:val="18"/>
          <w:szCs w:val="18"/>
        </w:rPr>
        <w:t>Минис</w:t>
      </w:r>
      <w:r w:rsidR="0085169A" w:rsidRPr="00FC1AB4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D72359" w:rsidRPr="00FC1AB4" w:rsidRDefault="003939D3" w:rsidP="007D5D55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FC1AB4">
        <w:rPr>
          <w:rFonts w:ascii="GHEA Grapalat" w:hAnsi="GHEA Grapalat"/>
          <w:i/>
          <w:sz w:val="18"/>
          <w:szCs w:val="18"/>
        </w:rPr>
        <w:t xml:space="preserve">№ 265-A      </w:t>
      </w:r>
      <w:r w:rsidR="0085169A" w:rsidRPr="00FC1AB4">
        <w:rPr>
          <w:rFonts w:ascii="GHEA Grapalat" w:hAnsi="GHEA Grapalat"/>
          <w:i/>
          <w:sz w:val="18"/>
          <w:szCs w:val="18"/>
        </w:rPr>
        <w:t>от 30 мая 2017 года</w:t>
      </w:r>
    </w:p>
    <w:p w:rsidR="001517BC" w:rsidRPr="008503C1" w:rsidRDefault="00DE1183" w:rsidP="00FC1AB4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FC1AB4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D5D55" w:rsidP="007D5D55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7D5D55">
        <w:rPr>
          <w:rFonts w:ascii="GHEA Grapalat" w:hAnsi="GHEA Grapalat" w:cs="Sylfaen"/>
          <w:sz w:val="20"/>
          <w:u w:val="single"/>
        </w:rPr>
        <w:t>Община Ванадзора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7D5D55">
        <w:rPr>
          <w:rFonts w:ascii="GHEA Grapalat" w:hAnsi="GHEA Grapalat"/>
          <w:b/>
          <w:sz w:val="20"/>
          <w:u w:val="single"/>
        </w:rPr>
        <w:t xml:space="preserve"> </w:t>
      </w:r>
      <w:r w:rsidRPr="007D5D55">
        <w:rPr>
          <w:rFonts w:ascii="GHEA Grapalat" w:hAnsi="GHEA Grapalat"/>
          <w:sz w:val="20"/>
          <w:u w:val="single"/>
          <w:lang w:val="en-US"/>
        </w:rPr>
        <w:t>HH</w:t>
      </w:r>
      <w:r w:rsidRPr="007D5D55">
        <w:rPr>
          <w:rFonts w:ascii="GHEA Grapalat" w:hAnsi="GHEA Grapalat"/>
          <w:sz w:val="20"/>
          <w:u w:val="single"/>
        </w:rPr>
        <w:t xml:space="preserve"> </w:t>
      </w:r>
      <w:r w:rsidRPr="007D5D55">
        <w:rPr>
          <w:rFonts w:ascii="GHEA Grapalat" w:hAnsi="GHEA Grapalat"/>
          <w:sz w:val="20"/>
          <w:u w:val="single"/>
          <w:lang w:val="en-US"/>
        </w:rPr>
        <w:t>LMVQ</w:t>
      </w:r>
      <w:r w:rsidRPr="007D5D55">
        <w:rPr>
          <w:rFonts w:ascii="GHEA Grapalat" w:hAnsi="GHEA Grapalat"/>
          <w:sz w:val="20"/>
          <w:u w:val="single"/>
        </w:rPr>
        <w:t xml:space="preserve"> MA</w:t>
      </w:r>
      <w:r w:rsidR="0028019A" w:rsidRPr="0028019A">
        <w:rPr>
          <w:rFonts w:ascii="GHEA Grapalat" w:hAnsi="GHEA Grapalat"/>
          <w:sz w:val="20"/>
          <w:u w:val="single"/>
        </w:rPr>
        <w:t xml:space="preserve"> </w:t>
      </w:r>
      <w:r w:rsidR="0028019A" w:rsidRPr="00E31B1E">
        <w:rPr>
          <w:rFonts w:ascii="GHEA Grapalat" w:hAnsi="GHEA Grapalat"/>
          <w:sz w:val="20"/>
          <w:u w:val="single"/>
        </w:rPr>
        <w:t>AShDzB</w:t>
      </w:r>
      <w:r w:rsidRPr="007D5D55">
        <w:rPr>
          <w:rFonts w:ascii="GHEA Grapalat" w:hAnsi="GHEA Grapalat"/>
          <w:b/>
          <w:sz w:val="20"/>
          <w:u w:val="single"/>
        </w:rPr>
        <w:t xml:space="preserve"> </w:t>
      </w:r>
      <w:r w:rsidRPr="007D5D55">
        <w:rPr>
          <w:rFonts w:ascii="GHEA Grapalat" w:hAnsi="GHEA Grapalat"/>
          <w:sz w:val="20"/>
          <w:u w:val="single"/>
        </w:rPr>
        <w:t>-19/4</w:t>
      </w:r>
      <w:r w:rsidR="0028019A" w:rsidRPr="0028019A">
        <w:rPr>
          <w:rFonts w:ascii="GHEA Grapalat" w:hAnsi="GHEA Grapalat"/>
          <w:sz w:val="20"/>
          <w:u w:val="single"/>
        </w:rPr>
        <w:t>9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</w:rPr>
        <w:t xml:space="preserve">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28019A" w:rsidRPr="0028019A">
        <w:rPr>
          <w:rFonts w:ascii="GHEA Grapalat" w:hAnsi="GHEA Grapalat"/>
          <w:sz w:val="20"/>
        </w:rPr>
        <w:t>0</w:t>
      </w:r>
      <w:r>
        <w:rPr>
          <w:rFonts w:ascii="GHEA Grapalat" w:hAnsi="GHEA Grapalat"/>
          <w:sz w:val="20"/>
        </w:rPr>
        <w:t>6</w:t>
      </w:r>
      <w:r w:rsidRPr="00B9555A">
        <w:rPr>
          <w:rFonts w:ascii="GHEA Grapalat" w:hAnsi="GHEA Grapalat"/>
          <w:sz w:val="20"/>
        </w:rPr>
        <w:t>-ого</w:t>
      </w:r>
      <w:r w:rsidRPr="00B9555A">
        <w:rPr>
          <w:bCs/>
          <w:sz w:val="20"/>
        </w:rPr>
        <w:t xml:space="preserve"> </w:t>
      </w:r>
      <w:r w:rsidR="0028019A" w:rsidRPr="008503C1">
        <w:rPr>
          <w:rFonts w:ascii="GHEA Grapalat" w:hAnsi="GHEA Grapalat"/>
          <w:sz w:val="20"/>
        </w:rPr>
        <w:t>м</w:t>
      </w:r>
      <w:r w:rsidRPr="00B9555A">
        <w:rPr>
          <w:rFonts w:ascii="GHEA Grapalat" w:hAnsi="GHEA Grapalat"/>
          <w:bCs/>
          <w:sz w:val="20"/>
        </w:rPr>
        <w:t>ая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28019A" w:rsidRPr="007D5D55">
        <w:rPr>
          <w:rFonts w:ascii="GHEA Grapalat" w:hAnsi="GHEA Grapalat"/>
          <w:sz w:val="20"/>
          <w:u w:val="single"/>
          <w:lang w:val="en-US"/>
        </w:rPr>
        <w:t>HH</w:t>
      </w:r>
      <w:r w:rsidR="0028019A" w:rsidRPr="007D5D55">
        <w:rPr>
          <w:rFonts w:ascii="GHEA Grapalat" w:hAnsi="GHEA Grapalat"/>
          <w:sz w:val="20"/>
          <w:u w:val="single"/>
        </w:rPr>
        <w:t xml:space="preserve"> </w:t>
      </w:r>
      <w:r w:rsidR="0028019A" w:rsidRPr="007D5D55">
        <w:rPr>
          <w:rFonts w:ascii="GHEA Grapalat" w:hAnsi="GHEA Grapalat"/>
          <w:sz w:val="20"/>
          <w:u w:val="single"/>
          <w:lang w:val="en-US"/>
        </w:rPr>
        <w:t>LMVQ</w:t>
      </w:r>
      <w:r w:rsidR="0028019A" w:rsidRPr="007D5D55">
        <w:rPr>
          <w:rFonts w:ascii="GHEA Grapalat" w:hAnsi="GHEA Grapalat"/>
          <w:sz w:val="20"/>
          <w:u w:val="single"/>
        </w:rPr>
        <w:t xml:space="preserve"> MA</w:t>
      </w:r>
      <w:r w:rsidR="0028019A" w:rsidRPr="0028019A">
        <w:rPr>
          <w:rFonts w:ascii="GHEA Grapalat" w:hAnsi="GHEA Grapalat"/>
          <w:sz w:val="20"/>
          <w:u w:val="single"/>
        </w:rPr>
        <w:t xml:space="preserve"> </w:t>
      </w:r>
      <w:r w:rsidR="0028019A" w:rsidRPr="00E31B1E">
        <w:rPr>
          <w:rFonts w:ascii="GHEA Grapalat" w:hAnsi="GHEA Grapalat"/>
          <w:sz w:val="20"/>
          <w:u w:val="single"/>
        </w:rPr>
        <w:t>AShDzB</w:t>
      </w:r>
      <w:r w:rsidR="0028019A" w:rsidRPr="007D5D55">
        <w:rPr>
          <w:rFonts w:ascii="GHEA Grapalat" w:hAnsi="GHEA Grapalat"/>
          <w:b/>
          <w:sz w:val="20"/>
          <w:u w:val="single"/>
        </w:rPr>
        <w:t xml:space="preserve"> </w:t>
      </w:r>
      <w:r w:rsidR="0028019A" w:rsidRPr="007D5D55">
        <w:rPr>
          <w:rFonts w:ascii="GHEA Grapalat" w:hAnsi="GHEA Grapalat"/>
          <w:sz w:val="20"/>
          <w:u w:val="single"/>
        </w:rPr>
        <w:t>-19/4</w:t>
      </w:r>
      <w:r w:rsidR="0028019A" w:rsidRPr="0028019A">
        <w:rPr>
          <w:rFonts w:ascii="GHEA Grapalat" w:hAnsi="GHEA Grapalat"/>
          <w:sz w:val="20"/>
          <w:u w:val="single"/>
        </w:rPr>
        <w:t>9</w:t>
      </w:r>
      <w:r w:rsidR="008F36E5" w:rsidRPr="007D5D55">
        <w:rPr>
          <w:rFonts w:ascii="GHEA Grapalat" w:hAnsi="GHEA Grapalat"/>
          <w:sz w:val="22"/>
          <w:szCs w:val="22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28019A" w:rsidRPr="00A744D8">
        <w:rPr>
          <w:rFonts w:ascii="Sylfaen" w:hAnsi="Sylfaen"/>
          <w:b/>
          <w:szCs w:val="24"/>
          <w:u w:val="single"/>
        </w:rPr>
        <w:t>капитального ремонта скамеек, размещенных на территории общины Ванадзор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4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03"/>
        <w:gridCol w:w="215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548"/>
        <w:gridCol w:w="754"/>
        <w:gridCol w:w="348"/>
        <w:gridCol w:w="567"/>
        <w:gridCol w:w="134"/>
        <w:gridCol w:w="7"/>
        <w:gridCol w:w="3823"/>
      </w:tblGrid>
      <w:tr w:rsidR="005461BC" w:rsidRPr="00395B6E" w:rsidTr="00E729A6">
        <w:trPr>
          <w:trHeight w:val="146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17" w:type="dxa"/>
            <w:gridSpan w:val="4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729A6">
        <w:trPr>
          <w:trHeight w:val="110"/>
          <w:jc w:val="center"/>
        </w:trPr>
        <w:tc>
          <w:tcPr>
            <w:tcW w:w="603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11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729" w:type="dxa"/>
            <w:gridSpan w:val="1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83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729A6">
        <w:trPr>
          <w:trHeight w:val="175"/>
          <w:jc w:val="center"/>
        </w:trPr>
        <w:tc>
          <w:tcPr>
            <w:tcW w:w="603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60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729" w:type="dxa"/>
            <w:gridSpan w:val="1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30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729A6">
        <w:trPr>
          <w:trHeight w:val="973"/>
          <w:jc w:val="center"/>
        </w:trPr>
        <w:tc>
          <w:tcPr>
            <w:tcW w:w="6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72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A01784">
        <w:trPr>
          <w:trHeight w:val="4946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8019A">
              <w:rPr>
                <w:rFonts w:ascii="GHEA Grapalat" w:hAnsi="GHEA Grapalat"/>
                <w:b/>
                <w:sz w:val="14"/>
                <w:szCs w:val="14"/>
                <w:u w:val="single"/>
              </w:rPr>
              <w:t>Капитальный ремонт скамеек, на территории общины Ванадзор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28019A" w:rsidRDefault="00643293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28019A" w:rsidRDefault="00643293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28019A" w:rsidRDefault="00643293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972725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972725</w:t>
            </w:r>
          </w:p>
        </w:tc>
        <w:tc>
          <w:tcPr>
            <w:tcW w:w="3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Default="00643293" w:rsidP="008C71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 w:rsidRPr="0028019A">
              <w:rPr>
                <w:rFonts w:ascii="GHEA Grapalat" w:hAnsi="GHEA Grapalat"/>
                <w:b/>
                <w:sz w:val="14"/>
                <w:szCs w:val="14"/>
                <w:u w:val="single"/>
              </w:rPr>
              <w:t>Капитальный ремонт скамеек, на территории общины Ванадзор</w:t>
            </w:r>
          </w:p>
          <w:tbl>
            <w:tblPr>
              <w:tblW w:w="37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2"/>
              <w:gridCol w:w="2471"/>
              <w:gridCol w:w="370"/>
              <w:gridCol w:w="494"/>
            </w:tblGrid>
            <w:tr w:rsidR="00643293" w:rsidRPr="00A01784" w:rsidTr="00A01784">
              <w:trPr>
                <w:trHeight w:val="779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Наименование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Ед. изм.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Кол-во</w:t>
                  </w:r>
                </w:p>
              </w:tc>
            </w:tr>
            <w:tr w:rsidR="00643293" w:rsidRPr="00A01784" w:rsidTr="00A01784">
              <w:trPr>
                <w:trHeight w:val="173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Демонтаж деревянных частей скамеек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 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0,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6</w:t>
                  </w:r>
                </w:p>
              </w:tc>
            </w:tr>
            <w:tr w:rsidR="00643293" w:rsidRPr="00A01784" w:rsidTr="00A01784">
              <w:trPr>
                <w:trHeight w:val="374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Постройка деревянных частей скамеек из новых деревянных брусьев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0,0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6</w:t>
                  </w:r>
                </w:p>
              </w:tc>
            </w:tr>
            <w:tr w:rsidR="00643293" w:rsidRPr="00A01784" w:rsidTr="00A01784">
              <w:trPr>
                <w:trHeight w:val="395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Болт и гайка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 xml:space="preserve">кг 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2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50</w:t>
                  </w:r>
                </w:p>
              </w:tc>
            </w:tr>
            <w:tr w:rsidR="00643293" w:rsidRPr="00A01784" w:rsidTr="00A01784">
              <w:trPr>
                <w:trHeight w:val="361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i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i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Постройка промежуточных металлисечких опор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т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0140</w:t>
                  </w:r>
                </w:p>
              </w:tc>
            </w:tr>
            <w:tr w:rsidR="00643293" w:rsidRPr="00A01784" w:rsidTr="00A01784">
              <w:trPr>
                <w:trHeight w:val="469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Металлическая труба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 40×20×3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4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00</w:t>
                  </w:r>
                </w:p>
              </w:tc>
            </w:tr>
            <w:tr w:rsidR="00643293" w:rsidRPr="00A01784" w:rsidTr="00A01784">
              <w:trPr>
                <w:trHeight w:val="186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Листовая сталь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 30×8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70</w:t>
                  </w:r>
                </w:p>
              </w:tc>
            </w:tr>
            <w:tr w:rsidR="00643293" w:rsidRPr="00A01784" w:rsidTr="00A01784">
              <w:trPr>
                <w:trHeight w:val="173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Металлическая труба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 Փ20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1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30</w:t>
                  </w:r>
                </w:p>
              </w:tc>
            </w:tr>
            <w:tr w:rsidR="00643293" w:rsidRPr="00A01784" w:rsidTr="00A01784">
              <w:trPr>
                <w:trHeight w:val="374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Покраска металлических частей скамеек масляной краской 2 раза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vertAlign w:val="superscript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50</w:t>
                  </w:r>
                </w:p>
              </w:tc>
            </w:tr>
            <w:tr w:rsidR="00643293" w:rsidRPr="00A01784" w:rsidTr="00A01784">
              <w:trPr>
                <w:trHeight w:val="374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Покраска деревянных частей скамеек масляной краской 2 раза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vertAlign w:val="superscript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2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96</w:t>
                  </w:r>
                </w:p>
              </w:tc>
            </w:tr>
          </w:tbl>
          <w:p w:rsidR="00643293" w:rsidRPr="00643293" w:rsidRDefault="00643293" w:rsidP="00643293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Гарантийный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срок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-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составляет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365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дней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  <w:p w:rsidR="00643293" w:rsidRPr="00643293" w:rsidRDefault="00643293" w:rsidP="00643293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Срок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выполнения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работ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- 40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дней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со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дня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подписания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контракта.</w:t>
            </w:r>
          </w:p>
          <w:p w:rsidR="00643293" w:rsidRPr="00643293" w:rsidRDefault="00643293" w:rsidP="0064329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Ремонтные работы должны проводиться в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специально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м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рабоче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м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костюм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е,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соблюдая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правила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безопасности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  <w:tc>
          <w:tcPr>
            <w:tcW w:w="3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643293" w:rsidRDefault="00643293" w:rsidP="008C71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8019A">
              <w:rPr>
                <w:rFonts w:ascii="GHEA Grapalat" w:hAnsi="GHEA Grapalat"/>
                <w:b/>
                <w:sz w:val="14"/>
                <w:szCs w:val="14"/>
                <w:u w:val="single"/>
              </w:rPr>
              <w:t>Капитальный ремонт скамеек, на территории общины Ванадзор</w:t>
            </w:r>
          </w:p>
          <w:tbl>
            <w:tblPr>
              <w:tblW w:w="37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2"/>
              <w:gridCol w:w="2471"/>
              <w:gridCol w:w="370"/>
              <w:gridCol w:w="494"/>
            </w:tblGrid>
            <w:tr w:rsidR="00643293" w:rsidRPr="00A01784" w:rsidTr="008C713B">
              <w:trPr>
                <w:trHeight w:val="779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Наименование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Ед. изм.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Кол-во</w:t>
                  </w:r>
                </w:p>
              </w:tc>
            </w:tr>
            <w:tr w:rsidR="00643293" w:rsidRPr="00A01784" w:rsidTr="008C713B">
              <w:trPr>
                <w:trHeight w:val="173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Демонтаж деревянных частей скамеек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 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0,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6</w:t>
                  </w:r>
                </w:p>
              </w:tc>
            </w:tr>
            <w:tr w:rsidR="00643293" w:rsidRPr="00A01784" w:rsidTr="008C713B">
              <w:trPr>
                <w:trHeight w:val="374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Постройка деревянных частей скамеек из новых деревянных брусьев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0,0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6</w:t>
                  </w:r>
                </w:p>
              </w:tc>
            </w:tr>
            <w:tr w:rsidR="00643293" w:rsidRPr="00A01784" w:rsidTr="008C713B">
              <w:trPr>
                <w:trHeight w:val="395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Болт и гайка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 xml:space="preserve">кг 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2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50</w:t>
                  </w:r>
                </w:p>
              </w:tc>
            </w:tr>
            <w:tr w:rsidR="00643293" w:rsidRPr="00A01784" w:rsidTr="008C713B">
              <w:trPr>
                <w:trHeight w:val="361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i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i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Постройка промежуточных металлисечких опор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т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0140</w:t>
                  </w:r>
                </w:p>
              </w:tc>
            </w:tr>
            <w:tr w:rsidR="00643293" w:rsidRPr="00A01784" w:rsidTr="008C713B">
              <w:trPr>
                <w:trHeight w:val="469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Металлическая труба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 40×20×3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4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00</w:t>
                  </w:r>
                </w:p>
              </w:tc>
            </w:tr>
            <w:tr w:rsidR="00643293" w:rsidRPr="00A01784" w:rsidTr="008C713B">
              <w:trPr>
                <w:trHeight w:val="186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Листовая сталь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 30×8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70</w:t>
                  </w:r>
                </w:p>
              </w:tc>
            </w:tr>
            <w:tr w:rsidR="00643293" w:rsidRPr="00A01784" w:rsidTr="008C713B">
              <w:trPr>
                <w:trHeight w:val="173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Металлическая труба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 Փ20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1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30</w:t>
                  </w:r>
                </w:p>
              </w:tc>
            </w:tr>
            <w:tr w:rsidR="00643293" w:rsidRPr="00A01784" w:rsidTr="008C713B">
              <w:trPr>
                <w:trHeight w:val="374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Покраска металлических частей скамеек масляной краской 2 раза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vertAlign w:val="superscript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0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50</w:t>
                  </w:r>
                </w:p>
              </w:tc>
            </w:tr>
            <w:tr w:rsidR="00643293" w:rsidRPr="00A01784" w:rsidTr="008C713B">
              <w:trPr>
                <w:trHeight w:val="374"/>
                <w:jc w:val="center"/>
              </w:trPr>
              <w:tc>
                <w:tcPr>
                  <w:tcW w:w="412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471" w:type="dxa"/>
                </w:tcPr>
                <w:p w:rsidR="00643293" w:rsidRPr="00A01784" w:rsidRDefault="00643293" w:rsidP="008C713B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Покраска деревянных частей скамеек масляной краской 2 раза</w:t>
                  </w:r>
                </w:p>
              </w:tc>
              <w:tc>
                <w:tcPr>
                  <w:tcW w:w="370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vertAlign w:val="superscript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м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494" w:type="dxa"/>
                </w:tcPr>
                <w:p w:rsidR="00643293" w:rsidRPr="00A01784" w:rsidRDefault="00643293" w:rsidP="008C713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2</w:t>
                  </w:r>
                  <w:r w:rsidRPr="00A01784">
                    <w:rPr>
                      <w:rFonts w:ascii="Sylfaen" w:hAnsi="Sylfaen"/>
                      <w:sz w:val="14"/>
                      <w:szCs w:val="14"/>
                    </w:rPr>
                    <w:t>,</w:t>
                  </w:r>
                  <w:r w:rsidRPr="00A01784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96</w:t>
                  </w:r>
                </w:p>
              </w:tc>
            </w:tr>
          </w:tbl>
          <w:p w:rsidR="00643293" w:rsidRPr="00643293" w:rsidRDefault="00643293" w:rsidP="008C713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Гарантийный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срок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-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составляет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365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дней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  <w:p w:rsidR="00643293" w:rsidRPr="00643293" w:rsidRDefault="00643293" w:rsidP="008C713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Срок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выполнения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работ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- 40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дней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со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дня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подписания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контракта.</w:t>
            </w:r>
          </w:p>
          <w:p w:rsidR="00643293" w:rsidRPr="00643293" w:rsidRDefault="00643293" w:rsidP="008C713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Ремонтные работы должны проводиться в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специально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м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рабоче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м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костюм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е,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соблюдая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правила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643293">
              <w:rPr>
                <w:rFonts w:ascii="Times New Roman" w:hAnsi="Times New Roman" w:hint="eastAsia"/>
                <w:b/>
                <w:sz w:val="14"/>
                <w:szCs w:val="14"/>
              </w:rPr>
              <w:t>безопасности</w:t>
            </w:r>
            <w:r w:rsidRPr="00643293"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</w:tr>
      <w:tr w:rsidR="00643293" w:rsidRPr="00395B6E" w:rsidTr="00E729A6">
        <w:trPr>
          <w:trHeight w:val="182"/>
          <w:jc w:val="center"/>
        </w:trPr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169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1077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7D5D55" w:rsidRDefault="00643293" w:rsidP="007D5D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1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4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43293" w:rsidRPr="00395B6E" w:rsidTr="00E729A6">
        <w:trPr>
          <w:trHeight w:val="196"/>
          <w:jc w:val="center"/>
        </w:trPr>
        <w:tc>
          <w:tcPr>
            <w:tcW w:w="1492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9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93" w:rsidRPr="00395B6E" w:rsidRDefault="0064329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48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7D5D55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7D5D55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7D5D55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49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16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3293" w:rsidRPr="007D5D55" w:rsidRDefault="00643293" w:rsidP="00AB46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AB46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.04.2019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1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6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54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1617" w:type="dxa"/>
            <w:gridSpan w:val="35"/>
            <w:shd w:val="clear" w:color="auto" w:fill="auto"/>
            <w:vAlign w:val="center"/>
          </w:tcPr>
          <w:p w:rsidR="00643293" w:rsidRPr="00395B6E" w:rsidRDefault="00643293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43293" w:rsidRPr="00395B6E" w:rsidTr="00E729A6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17" w:type="dxa"/>
            <w:gridSpan w:val="35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43293" w:rsidRPr="00395B6E" w:rsidTr="00E729A6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6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43293" w:rsidRPr="00395B6E" w:rsidTr="00E729A6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39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43293" w:rsidRPr="00395B6E" w:rsidTr="00E729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43293" w:rsidRPr="00395B6E" w:rsidRDefault="0064329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3525" w:type="dxa"/>
            <w:gridSpan w:val="43"/>
            <w:shd w:val="clear" w:color="auto" w:fill="auto"/>
            <w:vAlign w:val="center"/>
          </w:tcPr>
          <w:p w:rsidR="00643293" w:rsidRPr="00395B6E" w:rsidRDefault="0064329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3293" w:rsidRPr="00395B6E" w:rsidRDefault="00AB46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46D2">
              <w:rPr>
                <w:rFonts w:ascii="GHEA Grapalat" w:hAnsi="GHEA Grapalat"/>
                <w:b/>
                <w:bCs/>
                <w:sz w:val="14"/>
                <w:szCs w:val="14"/>
              </w:rPr>
              <w:t>ООО«БЕКИАЛ»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43293" w:rsidRPr="00A039A1" w:rsidRDefault="00AB46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968550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43293" w:rsidRPr="00A039A1" w:rsidRDefault="00AB46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968550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643293" w:rsidRPr="00A039A1" w:rsidRDefault="00AB46D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968550</w:t>
            </w: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643293" w:rsidRPr="00A039A1" w:rsidRDefault="00AB46D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968550</w:t>
            </w:r>
          </w:p>
        </w:tc>
      </w:tr>
      <w:tr w:rsidR="00643293" w:rsidRPr="00395B6E" w:rsidTr="00E729A6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jc w:val="center"/>
        </w:trPr>
        <w:tc>
          <w:tcPr>
            <w:tcW w:w="14920" w:type="dxa"/>
            <w:gridSpan w:val="47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643293" w:rsidRPr="00395B6E" w:rsidTr="00E729A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36" w:type="dxa"/>
            <w:gridSpan w:val="20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5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43293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jc w:val="center"/>
        </w:trPr>
        <w:tc>
          <w:tcPr>
            <w:tcW w:w="1492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43293" w:rsidRPr="00395B6E" w:rsidTr="00E729A6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270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43293" w:rsidRPr="00395B6E" w:rsidTr="00E729A6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договору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38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43293" w:rsidRPr="00395B6E" w:rsidTr="00E729A6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AB46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46D2">
              <w:rPr>
                <w:rFonts w:ascii="GHEA Grapalat" w:hAnsi="GHEA Grapalat"/>
                <w:b/>
                <w:bCs/>
                <w:sz w:val="14"/>
                <w:szCs w:val="14"/>
              </w:rPr>
              <w:t>ООО«БЕКИАЛ»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3293" w:rsidRPr="00A039A1" w:rsidRDefault="00643293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3293" w:rsidRPr="00A039A1" w:rsidRDefault="00643293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293" w:rsidRPr="00A039A1" w:rsidRDefault="00643293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293" w:rsidRPr="00A039A1" w:rsidRDefault="00643293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3293" w:rsidRPr="00A039A1" w:rsidRDefault="00643293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3293" w:rsidRPr="00A039A1" w:rsidRDefault="00643293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3293" w:rsidRPr="00A039A1" w:rsidRDefault="00643293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3" w:type="dxa"/>
            <w:tcBorders>
              <w:bottom w:val="single" w:sz="8" w:space="0" w:color="auto"/>
            </w:tcBorders>
            <w:shd w:val="clear" w:color="auto" w:fill="auto"/>
          </w:tcPr>
          <w:p w:rsidR="00643293" w:rsidRPr="00A039A1" w:rsidRDefault="00643293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3" w:type="dxa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43293" w:rsidRPr="00395B6E" w:rsidRDefault="0064329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5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43293" w:rsidRPr="00395B6E" w:rsidTr="00E729A6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289"/>
          <w:jc w:val="center"/>
        </w:trPr>
        <w:tc>
          <w:tcPr>
            <w:tcW w:w="1492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3293" w:rsidRPr="00395B6E" w:rsidRDefault="0064329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1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BD1791" w:rsidRDefault="00AB46D2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03.05.</w:t>
            </w:r>
            <w:r w:rsidR="0064329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="00643293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6432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643293" w:rsidRPr="00395B6E" w:rsidTr="00E729A6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43293" w:rsidRPr="00395B6E" w:rsidRDefault="0064329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70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43293" w:rsidRPr="00395B6E" w:rsidTr="00E729A6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293" w:rsidRPr="00395B6E" w:rsidRDefault="0064329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344"/>
          <w:jc w:val="center"/>
        </w:trPr>
        <w:tc>
          <w:tcPr>
            <w:tcW w:w="1492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3293" w:rsidRPr="00BD1791" w:rsidRDefault="00643293" w:rsidP="00AB46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BD17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B46D2" w:rsidRPr="00AB46D2">
              <w:rPr>
                <w:rFonts w:ascii="GHEA Grapalat" w:hAnsi="GHEA Grapalat" w:cs="Sylfaen"/>
                <w:b/>
                <w:sz w:val="14"/>
                <w:szCs w:val="14"/>
              </w:rPr>
              <w:t>03.05</w:t>
            </w:r>
            <w:r w:rsidRPr="00BD179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D17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B46D2">
              <w:rPr>
                <w:rFonts w:ascii="GHEA Grapalat" w:hAnsi="GHEA Grapalat"/>
                <w:b/>
                <w:sz w:val="14"/>
                <w:szCs w:val="14"/>
              </w:rPr>
              <w:t>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AB46D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43293" w:rsidRPr="00395B6E" w:rsidTr="00E729A6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1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AB46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06.05.</w:t>
            </w:r>
            <w:r w:rsidR="0064329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="00643293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6432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643293" w:rsidRPr="00395B6E" w:rsidTr="00E729A6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1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AB46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06.05.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643293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681" w:type="dxa"/>
            <w:gridSpan w:val="41"/>
            <w:shd w:val="clear" w:color="auto" w:fill="auto"/>
            <w:vAlign w:val="center"/>
          </w:tcPr>
          <w:p w:rsidR="00643293" w:rsidRPr="00395B6E" w:rsidRDefault="0064329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43293" w:rsidRPr="00395B6E" w:rsidTr="00E729A6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7090" w:type="dxa"/>
            <w:gridSpan w:val="12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43293" w:rsidRPr="00395B6E" w:rsidTr="00E729A6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0" w:type="dxa"/>
            <w:gridSpan w:val="12"/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43293" w:rsidRPr="00395B6E" w:rsidTr="00E729A6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4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43293" w:rsidRPr="00395B6E" w:rsidTr="00E729A6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43293" w:rsidRPr="00395B6E" w:rsidRDefault="00AB46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46D2">
              <w:rPr>
                <w:rFonts w:ascii="GHEA Grapalat" w:hAnsi="GHEA Grapalat"/>
                <w:b/>
                <w:bCs/>
                <w:sz w:val="14"/>
                <w:szCs w:val="14"/>
              </w:rPr>
              <w:t>ООО«БЕКИАЛ»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3293" w:rsidRPr="00395B6E" w:rsidRDefault="006950A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50A0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6950A0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6950A0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Pr="006950A0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MA AShDzB -19/49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43293" w:rsidRPr="00395B6E" w:rsidRDefault="006950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06.05</w:t>
            </w:r>
            <w:r w:rsidR="0064329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64329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="00643293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6432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3293" w:rsidRPr="00395B6E" w:rsidRDefault="006950A0" w:rsidP="00BD17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14.06</w:t>
            </w:r>
            <w:r w:rsidR="0064329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64329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="00643293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6432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8"/>
            <w:shd w:val="clear" w:color="auto" w:fill="auto"/>
            <w:vAlign w:val="center"/>
          </w:tcPr>
          <w:p w:rsidR="00643293" w:rsidRPr="00BD1791" w:rsidRDefault="006950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968550</w:t>
            </w:r>
          </w:p>
        </w:tc>
        <w:tc>
          <w:tcPr>
            <w:tcW w:w="4531" w:type="dxa"/>
            <w:gridSpan w:val="4"/>
            <w:shd w:val="clear" w:color="auto" w:fill="auto"/>
            <w:vAlign w:val="center"/>
          </w:tcPr>
          <w:p w:rsidR="00643293" w:rsidRPr="00BD1791" w:rsidRDefault="006950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968550</w:t>
            </w:r>
          </w:p>
        </w:tc>
      </w:tr>
      <w:tr w:rsidR="00643293" w:rsidRPr="00395B6E" w:rsidTr="00E729A6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8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1" w:type="dxa"/>
            <w:gridSpan w:val="4"/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150"/>
          <w:jc w:val="center"/>
        </w:trPr>
        <w:tc>
          <w:tcPr>
            <w:tcW w:w="14920" w:type="dxa"/>
            <w:gridSpan w:val="47"/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43293" w:rsidRPr="00395B6E" w:rsidTr="00E729A6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4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84573" w:rsidRPr="00395B6E" w:rsidTr="00E729A6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573" w:rsidRPr="00395B6E" w:rsidRDefault="0068457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573" w:rsidRPr="00395B6E" w:rsidRDefault="0068457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46D2">
              <w:rPr>
                <w:rFonts w:ascii="GHEA Grapalat" w:hAnsi="GHEA Grapalat"/>
                <w:b/>
                <w:bCs/>
                <w:sz w:val="14"/>
                <w:szCs w:val="14"/>
              </w:rPr>
              <w:t>ООО«БЕКИАЛ»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>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573" w:rsidRPr="00684573" w:rsidRDefault="00684573" w:rsidP="006845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84573">
              <w:rPr>
                <w:rFonts w:ascii="GHEA Grapalat" w:hAnsi="GHEA Grapalat"/>
                <w:b/>
                <w:sz w:val="14"/>
                <w:szCs w:val="14"/>
              </w:rPr>
              <w:t>Г.Ванадзор, ул. Усанвгакан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а </w:t>
            </w:r>
            <w:r w:rsidRPr="00684573"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Б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573" w:rsidRPr="00FB2995" w:rsidRDefault="00684573" w:rsidP="008C71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bekyal@yandex.com</w:t>
            </w:r>
          </w:p>
        </w:tc>
        <w:tc>
          <w:tcPr>
            <w:tcW w:w="34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573" w:rsidRPr="00BF7713" w:rsidRDefault="00684573" w:rsidP="008C71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5437"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  <w:t>2471700483980010</w:t>
            </w:r>
          </w:p>
        </w:tc>
        <w:tc>
          <w:tcPr>
            <w:tcW w:w="4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573" w:rsidRPr="00E95437" w:rsidRDefault="00684573" w:rsidP="008C71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95437">
              <w:rPr>
                <w:rFonts w:ascii="GHEA Grapalat" w:hAnsi="GHEA Grapalat"/>
                <w:b/>
                <w:sz w:val="14"/>
                <w:szCs w:val="14"/>
                <w:lang w:val="nb-NO"/>
              </w:rPr>
              <w:t>06919544</w:t>
            </w:r>
          </w:p>
          <w:p w:rsidR="00684573" w:rsidRPr="00BF7713" w:rsidRDefault="00684573" w:rsidP="008C71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3293" w:rsidRPr="00395B6E" w:rsidTr="00E729A6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36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43293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43293" w:rsidRPr="00395B6E" w:rsidRDefault="0064329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3293" w:rsidRPr="00395B6E" w:rsidRDefault="0064329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36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43293" w:rsidRPr="00CA4464" w:rsidRDefault="0064329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Эл. Почта.</w:t>
            </w:r>
          </w:p>
        </w:tc>
      </w:tr>
      <w:tr w:rsidR="00643293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3293" w:rsidRPr="00395B6E" w:rsidRDefault="006432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36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CA4464" w:rsidRDefault="0064329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643293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3293" w:rsidRPr="00395B6E" w:rsidRDefault="0064329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36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CA4464" w:rsidRDefault="0064329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643293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43293" w:rsidRPr="00395B6E" w:rsidRDefault="0064329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36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43293" w:rsidRPr="00395B6E" w:rsidRDefault="0064329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93" w:rsidRPr="00395B6E" w:rsidTr="00E729A6">
        <w:trPr>
          <w:trHeight w:val="227"/>
          <w:jc w:val="center"/>
        </w:trPr>
        <w:tc>
          <w:tcPr>
            <w:tcW w:w="14920" w:type="dxa"/>
            <w:gridSpan w:val="47"/>
            <w:shd w:val="clear" w:color="auto" w:fill="auto"/>
            <w:vAlign w:val="center"/>
          </w:tcPr>
          <w:p w:rsidR="00643293" w:rsidRPr="00395B6E" w:rsidRDefault="0064329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43293" w:rsidRPr="00395B6E" w:rsidTr="00E729A6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7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293" w:rsidRPr="00395B6E" w:rsidRDefault="0064329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43293" w:rsidRPr="00395B6E" w:rsidTr="00E729A6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43293" w:rsidRPr="001E043C" w:rsidRDefault="00643293" w:rsidP="001E0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043C">
              <w:rPr>
                <w:rFonts w:ascii="GHEA Grapalat" w:hAnsi="GHEA Grapalat"/>
                <w:b/>
                <w:bCs/>
                <w:sz w:val="18"/>
                <w:szCs w:val="18"/>
              </w:rPr>
              <w:t>Лусине Баграмян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43293" w:rsidRPr="001E043C" w:rsidRDefault="00643293" w:rsidP="001E0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1E043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060650369</w:t>
            </w:r>
          </w:p>
        </w:tc>
        <w:tc>
          <w:tcPr>
            <w:tcW w:w="7824" w:type="dxa"/>
            <w:gridSpan w:val="17"/>
            <w:shd w:val="clear" w:color="auto" w:fill="auto"/>
            <w:vAlign w:val="center"/>
          </w:tcPr>
          <w:p w:rsidR="00643293" w:rsidRPr="001E043C" w:rsidRDefault="00643293" w:rsidP="001E0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1E043C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Default="00BA5C97" w:rsidP="00460349">
      <w:pPr>
        <w:spacing w:after="240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460349" w:rsidRPr="00460349">
        <w:rPr>
          <w:rFonts w:ascii="GHEA Grapalat" w:hAnsi="GHEA Grapalat"/>
          <w:b/>
          <w:sz w:val="20"/>
        </w:rPr>
        <w:t>Община Ванадзора</w:t>
      </w:r>
      <w:r w:rsidR="00460349" w:rsidRPr="00460349">
        <w:rPr>
          <w:rFonts w:ascii="GHEA Grapalat" w:hAnsi="GHEA Grapalat"/>
          <w:sz w:val="20"/>
        </w:rPr>
        <w:t>.</w:t>
      </w:r>
    </w:p>
    <w:sectPr w:rsidR="00613058" w:rsidSect="00E729A6">
      <w:footerReference w:type="even" r:id="rId8"/>
      <w:footerReference w:type="default" r:id="rId9"/>
      <w:pgSz w:w="16838" w:h="11906" w:orient="landscape"/>
      <w:pgMar w:top="510" w:right="340" w:bottom="22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6D2" w:rsidRDefault="00AF26D2">
      <w:r>
        <w:separator/>
      </w:r>
    </w:p>
  </w:endnote>
  <w:endnote w:type="continuationSeparator" w:id="1">
    <w:p w:rsidR="00AF26D2" w:rsidRDefault="00AF2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D36E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FD36E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457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6D2" w:rsidRDefault="00AF26D2">
      <w:r>
        <w:separator/>
      </w:r>
    </w:p>
  </w:footnote>
  <w:footnote w:type="continuationSeparator" w:id="1">
    <w:p w:rsidR="00AF26D2" w:rsidRDefault="00AF26D2">
      <w:r>
        <w:continuationSeparator/>
      </w:r>
    </w:p>
  </w:footnote>
  <w:footnote w:id="2">
    <w:p w:rsidR="00227F34" w:rsidRPr="00FC1AB4" w:rsidRDefault="00227F34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FC1AB4">
        <w:rPr>
          <w:rFonts w:ascii="GHEA Grapalat" w:hAnsi="GHEA Grapalat"/>
          <w:i/>
          <w:sz w:val="14"/>
          <w:szCs w:val="14"/>
        </w:rPr>
        <w:footnoteRef/>
      </w:r>
      <w:r w:rsidRPr="00FC1AB4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FC1AB4" w:rsidRDefault="00227F3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C1AB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C1AB4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4"/>
          <w:szCs w:val="14"/>
        </w:rPr>
        <w:t xml:space="preserve">Заполнить количество товаров, услуг, работ, закупаемых </w:t>
      </w:r>
      <w:r w:rsidR="00430FCC" w:rsidRPr="00FC1AB4">
        <w:rPr>
          <w:rFonts w:ascii="GHEA Grapalat" w:hAnsi="GHEA Grapalat"/>
          <w:i/>
          <w:sz w:val="14"/>
          <w:szCs w:val="14"/>
        </w:rPr>
        <w:t xml:space="preserve">на имеющиеся финансовые средства </w:t>
      </w:r>
      <w:r w:rsidRPr="00FC1AB4">
        <w:rPr>
          <w:rFonts w:ascii="GHEA Grapalat" w:hAnsi="GHEA Grapalat"/>
          <w:i/>
          <w:sz w:val="14"/>
          <w:szCs w:val="14"/>
        </w:rPr>
        <w:t xml:space="preserve">в рамках данного договора, а </w:t>
      </w:r>
      <w:r w:rsidR="00430FCC" w:rsidRPr="00FC1AB4">
        <w:rPr>
          <w:rFonts w:ascii="GHEA Grapalat" w:hAnsi="GHEA Grapalat"/>
          <w:i/>
          <w:sz w:val="14"/>
          <w:szCs w:val="14"/>
        </w:rPr>
        <w:t xml:space="preserve">общее </w:t>
      </w:r>
      <w:r w:rsidRPr="00FC1AB4">
        <w:rPr>
          <w:rFonts w:ascii="GHEA Grapalat" w:hAnsi="GHEA Grapalat"/>
          <w:i/>
          <w:sz w:val="14"/>
          <w:szCs w:val="14"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FC1AB4" w:rsidRDefault="00227F3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C1AB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C1AB4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643293" w:rsidRPr="00FC1AB4" w:rsidRDefault="00643293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FC1AB4">
        <w:rPr>
          <w:rStyle w:val="af5"/>
          <w:rFonts w:ascii="GHEA Grapalat" w:hAnsi="GHEA Grapalat"/>
          <w:i/>
          <w:sz w:val="16"/>
          <w:szCs w:val="16"/>
        </w:rPr>
        <w:footnoteRef/>
      </w:r>
      <w:r w:rsidRPr="00FC1AB4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643293" w:rsidRPr="00FC1AB4" w:rsidRDefault="0064329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C1AB4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C1AB4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643293" w:rsidRPr="00FC1AB4" w:rsidRDefault="0064329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FC1AB4">
        <w:rPr>
          <w:rStyle w:val="af5"/>
          <w:rFonts w:ascii="GHEA Grapalat" w:hAnsi="GHEA Grapalat"/>
          <w:i/>
          <w:sz w:val="16"/>
          <w:szCs w:val="16"/>
        </w:rPr>
        <w:footnoteRef/>
      </w:r>
      <w:r w:rsidRPr="00FC1AB4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643293" w:rsidRPr="00FC1AB4" w:rsidRDefault="0064329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C1AB4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C1AB4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643293" w:rsidRPr="00FC1AB4" w:rsidRDefault="0064329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C1AB4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C1AB4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643293" w:rsidRPr="00FC1AB4" w:rsidRDefault="0064329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FC1AB4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C1AB4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643293" w:rsidRPr="00684573" w:rsidRDefault="0064329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684573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84573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643293" w:rsidRPr="00684573" w:rsidRDefault="00643293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684573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84573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43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019A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0349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3293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4573"/>
    <w:rsid w:val="00686425"/>
    <w:rsid w:val="00692C23"/>
    <w:rsid w:val="00694204"/>
    <w:rsid w:val="006950A0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6F7E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2265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5D55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41EB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1784"/>
    <w:rsid w:val="00A03098"/>
    <w:rsid w:val="00A039A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46D2"/>
    <w:rsid w:val="00AC7F6F"/>
    <w:rsid w:val="00AD5F58"/>
    <w:rsid w:val="00AE44F0"/>
    <w:rsid w:val="00AE7C17"/>
    <w:rsid w:val="00AF26D2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1791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464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0FCA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29A6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01DA"/>
    <w:rsid w:val="00EC3FA0"/>
    <w:rsid w:val="00EC6FF1"/>
    <w:rsid w:val="00EC7A1E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AB4"/>
    <w:rsid w:val="00FC5B89"/>
    <w:rsid w:val="00FD0C86"/>
    <w:rsid w:val="00FD1267"/>
    <w:rsid w:val="00FD36EA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3C9C-EDF0-49E7-BD58-B2ABFFE5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41</cp:revision>
  <cp:lastPrinted>2019-04-29T07:44:00Z</cp:lastPrinted>
  <dcterms:created xsi:type="dcterms:W3CDTF">2018-08-09T07:28:00Z</dcterms:created>
  <dcterms:modified xsi:type="dcterms:W3CDTF">2019-05-06T12:51:00Z</dcterms:modified>
</cp:coreProperties>
</file>