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84F" w:rsidRPr="00F55E88" w:rsidRDefault="00093C45" w:rsidP="00093C45">
      <w:pPr>
        <w:jc w:val="center"/>
        <w:rPr>
          <w:rFonts w:ascii="GHEA Grapalat" w:hAnsi="GHEA Grapalat"/>
        </w:rPr>
      </w:pPr>
      <w:r w:rsidRPr="00F55E88">
        <w:rPr>
          <w:rFonts w:ascii="GHEA Grapalat" w:hAnsi="GHEA Grapalat" w:cs="Sylfaen"/>
        </w:rPr>
        <w:t>ՀԱՅՏԱՐԱՐՈՒԹՅՈՒՆ</w:t>
      </w:r>
    </w:p>
    <w:p w:rsidR="00093C45" w:rsidRPr="00F55E88" w:rsidRDefault="00093C45" w:rsidP="00D071A2">
      <w:pPr>
        <w:ind w:firstLine="709"/>
        <w:jc w:val="center"/>
        <w:rPr>
          <w:rFonts w:ascii="GHEA Grapalat" w:hAnsi="GHEA Grapalat"/>
          <w:sz w:val="20"/>
          <w:lang w:val="hy-AM"/>
        </w:rPr>
      </w:pPr>
      <w:r w:rsidRPr="00F55E88">
        <w:rPr>
          <w:rFonts w:ascii="GHEA Grapalat" w:hAnsi="GHEA Grapalat"/>
          <w:sz w:val="20"/>
          <w:lang w:val="hy-AM"/>
        </w:rPr>
        <w:t>Պայմանագիր կնքելու մասին</w:t>
      </w:r>
    </w:p>
    <w:p w:rsidR="006D5061" w:rsidRPr="00F55E88" w:rsidRDefault="00506376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55E88">
        <w:rPr>
          <w:rFonts w:ascii="GHEA Grapalat" w:hAnsi="GHEA Grapalat"/>
          <w:sz w:val="20"/>
          <w:lang w:val="hy-AM"/>
        </w:rPr>
        <w:t xml:space="preserve">Ք. Երևան                                   </w:t>
      </w:r>
      <w:r w:rsidR="00DB55D6" w:rsidRPr="00F55E88">
        <w:rPr>
          <w:rFonts w:ascii="GHEA Grapalat" w:hAnsi="GHEA Grapalat"/>
          <w:sz w:val="20"/>
          <w:lang w:val="hy-AM"/>
        </w:rPr>
        <w:t xml:space="preserve">                               </w:t>
      </w:r>
      <w:r w:rsidRPr="00F55E88">
        <w:rPr>
          <w:rFonts w:ascii="GHEA Grapalat" w:hAnsi="GHEA Grapalat"/>
          <w:sz w:val="20"/>
          <w:lang w:val="hy-AM"/>
        </w:rPr>
        <w:t xml:space="preserve">          </w:t>
      </w:r>
      <w:r w:rsidR="00DA4B3B" w:rsidRPr="00F55E88">
        <w:rPr>
          <w:rFonts w:ascii="GHEA Grapalat" w:hAnsi="GHEA Grapalat"/>
          <w:sz w:val="20"/>
          <w:lang w:val="hy-AM"/>
        </w:rPr>
        <w:t xml:space="preserve">20 </w:t>
      </w:r>
      <w:r w:rsidR="000B128B" w:rsidRPr="00F55E88">
        <w:rPr>
          <w:rFonts w:ascii="GHEA Grapalat" w:hAnsi="GHEA Grapalat"/>
          <w:sz w:val="20"/>
          <w:lang w:val="hy-AM"/>
        </w:rPr>
        <w:t>դեկ</w:t>
      </w:r>
      <w:r w:rsidR="00220460" w:rsidRPr="00F55E88">
        <w:rPr>
          <w:rFonts w:ascii="GHEA Grapalat" w:hAnsi="GHEA Grapalat"/>
          <w:sz w:val="20"/>
          <w:lang w:val="hy-AM"/>
        </w:rPr>
        <w:t>տեմբերի</w:t>
      </w:r>
      <w:r w:rsidRPr="00F55E88">
        <w:rPr>
          <w:rFonts w:ascii="GHEA Grapalat" w:hAnsi="GHEA Grapalat"/>
          <w:sz w:val="20"/>
          <w:lang w:val="hy-AM"/>
        </w:rPr>
        <w:t xml:space="preserve"> 2023</w:t>
      </w:r>
    </w:p>
    <w:p w:rsidR="00093C45" w:rsidRPr="00F55E88" w:rsidRDefault="00093C45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55E88">
        <w:rPr>
          <w:rFonts w:ascii="GHEA Grapalat" w:hAnsi="GHEA Grapalat"/>
          <w:sz w:val="20"/>
          <w:lang w:val="hy-AM"/>
        </w:rPr>
        <w:t xml:space="preserve">Պատվիրատու՝ </w:t>
      </w:r>
      <w:r w:rsidR="00D84532" w:rsidRPr="00F55E88">
        <w:rPr>
          <w:rFonts w:ascii="GHEA Grapalat" w:hAnsi="GHEA Grapalat"/>
          <w:sz w:val="20"/>
          <w:lang w:val="hy-AM"/>
        </w:rPr>
        <w:t>«</w:t>
      </w:r>
      <w:r w:rsidRPr="00F55E88">
        <w:rPr>
          <w:rFonts w:ascii="GHEA Grapalat" w:hAnsi="GHEA Grapalat"/>
          <w:sz w:val="20"/>
          <w:lang w:val="hy-AM"/>
        </w:rPr>
        <w:t>Երևանի Աջափնյակ վարչական շրջանի երեխաների սոցիալական հոգածության կենտրոն</w:t>
      </w:r>
      <w:r w:rsidR="00D84532" w:rsidRPr="00F55E88">
        <w:rPr>
          <w:rFonts w:ascii="GHEA Grapalat" w:hAnsi="GHEA Grapalat"/>
          <w:sz w:val="20"/>
          <w:lang w:val="hy-AM"/>
        </w:rPr>
        <w:t>»</w:t>
      </w:r>
      <w:r w:rsidRPr="00F55E88">
        <w:rPr>
          <w:rFonts w:ascii="GHEA Grapalat" w:hAnsi="GHEA Grapalat"/>
          <w:sz w:val="20"/>
          <w:lang w:val="hy-AM"/>
        </w:rPr>
        <w:t xml:space="preserve"> ՊՈԱԿ-ը, ստորև ներկայացնում է իր կարիքների համար </w:t>
      </w:r>
      <w:r w:rsidR="00D84532" w:rsidRPr="00F55E88">
        <w:rPr>
          <w:rFonts w:ascii="GHEA Grapalat" w:hAnsi="GHEA Grapalat"/>
          <w:sz w:val="20"/>
          <w:lang w:val="hy-AM"/>
        </w:rPr>
        <w:t>«</w:t>
      </w:r>
      <w:r w:rsidR="00DB55D6" w:rsidRPr="00F55E88">
        <w:rPr>
          <w:rFonts w:ascii="GHEA Grapalat" w:hAnsi="GHEA Grapalat"/>
          <w:sz w:val="20"/>
          <w:lang w:val="hy-AM"/>
        </w:rPr>
        <w:t>Դեղորայքի և բժշկական պարագաների</w:t>
      </w:r>
      <w:r w:rsidR="00AD655D" w:rsidRPr="00F55E88">
        <w:rPr>
          <w:rFonts w:ascii="GHEA Grapalat" w:hAnsi="GHEA Grapalat"/>
          <w:sz w:val="20"/>
          <w:lang w:val="hy-AM"/>
        </w:rPr>
        <w:t xml:space="preserve">» </w:t>
      </w:r>
      <w:r w:rsidR="009333E8" w:rsidRPr="00F55E88">
        <w:rPr>
          <w:rFonts w:ascii="GHEA Grapalat" w:hAnsi="GHEA Grapalat"/>
          <w:sz w:val="20"/>
          <w:lang w:val="hy-AM"/>
        </w:rPr>
        <w:t>պայմանագրի</w:t>
      </w:r>
      <w:r w:rsidRPr="00F55E88">
        <w:rPr>
          <w:rFonts w:ascii="GHEA Grapalat" w:hAnsi="GHEA Grapalat"/>
          <w:sz w:val="20"/>
          <w:lang w:val="hy-AM"/>
        </w:rPr>
        <w:t xml:space="preserve"> ձեռքբերման նպատակով կազմակերպված </w:t>
      </w:r>
      <w:r w:rsidR="00DA4B3B" w:rsidRPr="00F55E88">
        <w:rPr>
          <w:rFonts w:ascii="GHEA Grapalat" w:hAnsi="GHEA Grapalat" w:cs="NotoSans-Bold"/>
          <w:b/>
          <w:bCs/>
          <w:color w:val="434242"/>
          <w:sz w:val="20"/>
          <w:szCs w:val="20"/>
          <w:lang w:val="hy-AM"/>
        </w:rPr>
        <w:t>A8135661318</w:t>
      </w:r>
      <w:r w:rsidR="00DA4B3B" w:rsidRPr="00F55E88">
        <w:rPr>
          <w:rFonts w:ascii="GHEA Grapalat" w:hAnsi="GHEA Grapalat" w:cs="NotoSans-Bold"/>
          <w:b/>
          <w:bCs/>
          <w:color w:val="434242"/>
          <w:sz w:val="20"/>
          <w:szCs w:val="20"/>
          <w:lang w:val="hy-AM"/>
        </w:rPr>
        <w:t xml:space="preserve"> </w:t>
      </w:r>
      <w:r w:rsidRPr="00F55E88">
        <w:rPr>
          <w:rFonts w:ascii="GHEA Grapalat" w:hAnsi="GHEA Grapalat"/>
          <w:sz w:val="20"/>
          <w:lang w:val="hy-AM"/>
        </w:rPr>
        <w:t xml:space="preserve">ծածկագրով գնման ընթացակարգի արդյունքում պայմանագիր կնքելու որոշման մասին </w:t>
      </w:r>
      <w:r w:rsidR="00D84532" w:rsidRPr="00F55E88">
        <w:rPr>
          <w:rFonts w:ascii="GHEA Grapalat" w:hAnsi="GHEA Grapalat"/>
          <w:sz w:val="20"/>
          <w:lang w:val="hy-AM"/>
        </w:rPr>
        <w:t>տեղեկատվություն</w:t>
      </w:r>
      <w:r w:rsidR="001C44D9" w:rsidRPr="00F55E88">
        <w:rPr>
          <w:rFonts w:ascii="GHEA Grapalat" w:hAnsi="GHEA Grapalat"/>
          <w:sz w:val="20"/>
          <w:lang w:val="hy-AM"/>
        </w:rPr>
        <w:t>ը</w:t>
      </w:r>
      <w:r w:rsidR="00D84532" w:rsidRPr="00F55E88">
        <w:rPr>
          <w:rFonts w:ascii="GHEA Grapalat" w:hAnsi="GHEA Grapalat"/>
          <w:sz w:val="20"/>
          <w:lang w:val="hy-AM"/>
        </w:rPr>
        <w:t>.</w:t>
      </w:r>
    </w:p>
    <w:p w:rsidR="00D84532" w:rsidRPr="00F55E88" w:rsidRDefault="00D84532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58"/>
        <w:gridCol w:w="1841"/>
        <w:gridCol w:w="2439"/>
        <w:gridCol w:w="2865"/>
      </w:tblGrid>
      <w:tr w:rsidR="001676E6" w:rsidRPr="00F55E88" w:rsidTr="001676E6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1676E6" w:rsidRPr="00F55E88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F55E88">
              <w:rPr>
                <w:rFonts w:ascii="GHEA Grapalat" w:hAnsi="GHEA Grapalat"/>
                <w:sz w:val="20"/>
                <w:lang w:val="hy-AM"/>
              </w:rPr>
              <w:t>Հ/Հ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676E6" w:rsidRPr="00F55E88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F55E88">
              <w:rPr>
                <w:rFonts w:ascii="GHEA Grapalat" w:hAnsi="GHEA Grapalat"/>
                <w:sz w:val="20"/>
                <w:lang w:val="hy-AM"/>
              </w:rPr>
              <w:t xml:space="preserve">Մասնակցի անվանումը </w:t>
            </w:r>
          </w:p>
          <w:p w:rsidR="001676E6" w:rsidRPr="00F55E88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1676E6" w:rsidRPr="00F55E88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F55E88">
              <w:rPr>
                <w:rFonts w:ascii="GHEA Grapalat" w:hAnsi="GHEA Grapalat"/>
                <w:sz w:val="20"/>
                <w:lang w:val="hy-AM"/>
              </w:rPr>
              <w:t xml:space="preserve">Հրավերի պահանջներին համապատաս խանող գնային առաջարկները </w:t>
            </w:r>
          </w:p>
          <w:p w:rsidR="001676E6" w:rsidRPr="00F55E88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F55E88">
              <w:rPr>
                <w:rFonts w:ascii="GHEA Grapalat" w:hAnsi="GHEA Grapalat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76E6" w:rsidRPr="00F55E88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F55E88">
              <w:rPr>
                <w:rFonts w:ascii="GHEA Grapalat" w:hAnsi="GHEA Grapalat"/>
                <w:sz w:val="20"/>
                <w:lang w:val="hy-AM"/>
              </w:rPr>
              <w:t>Հրավերի պահանջներին չհամապատասխանող գնային առաջարկները</w:t>
            </w:r>
          </w:p>
          <w:p w:rsidR="001676E6" w:rsidRPr="00F55E88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F55E88">
              <w:rPr>
                <w:rFonts w:ascii="GHEA Grapalat" w:hAnsi="GHEA Grapalat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676E6" w:rsidRPr="00F55E88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F55E88">
              <w:rPr>
                <w:rFonts w:ascii="GHEA Grapalat" w:hAnsi="GHEA Grapalat"/>
                <w:sz w:val="20"/>
                <w:lang w:val="hy-AM"/>
              </w:rPr>
              <w:t>Անհամապատասխանության համառոտ նկարագրություն</w:t>
            </w:r>
          </w:p>
        </w:tc>
      </w:tr>
      <w:tr w:rsidR="001676E6" w:rsidRPr="00F55E88" w:rsidTr="001676E6">
        <w:trPr>
          <w:trHeight w:val="55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1676E6" w:rsidRPr="00F55E88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F55E88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676E6" w:rsidRPr="00F55E88" w:rsidRDefault="00DA4B3B" w:rsidP="00216A4B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F55E88">
              <w:rPr>
                <w:rFonts w:ascii="GHEA Grapalat" w:hAnsi="GHEA Grapalat" w:cs="NotoSans-Regular"/>
                <w:sz w:val="16"/>
                <w:szCs w:val="16"/>
                <w:lang w:val="hy-AM"/>
              </w:rPr>
              <w:t>«</w:t>
            </w:r>
            <w:r w:rsidRPr="00F55E88">
              <w:rPr>
                <w:rFonts w:ascii="GHEA Grapalat" w:hAnsi="GHEA Grapalat" w:cs="Sylfaen"/>
                <w:sz w:val="16"/>
                <w:szCs w:val="16"/>
                <w:lang w:val="hy-AM"/>
              </w:rPr>
              <w:t>ՀԱՅԿԱԿԱՆ</w:t>
            </w:r>
            <w:r w:rsidRPr="00F55E88">
              <w:rPr>
                <w:rFonts w:ascii="GHEA Grapalat" w:hAnsi="GHEA Grapalat" w:cs="DejaVuSerifCondensed"/>
                <w:sz w:val="16"/>
                <w:szCs w:val="16"/>
                <w:lang w:val="hy-AM"/>
              </w:rPr>
              <w:t xml:space="preserve"> </w:t>
            </w:r>
            <w:r w:rsidRPr="00F55E88">
              <w:rPr>
                <w:rFonts w:ascii="GHEA Grapalat" w:hAnsi="GHEA Grapalat" w:cs="Sylfaen"/>
                <w:sz w:val="16"/>
                <w:szCs w:val="16"/>
                <w:lang w:val="hy-AM"/>
              </w:rPr>
              <w:t>ԿԱՐՄԻՐ</w:t>
            </w:r>
            <w:r w:rsidRPr="00F55E88">
              <w:rPr>
                <w:rFonts w:ascii="GHEA Grapalat" w:hAnsi="GHEA Grapalat" w:cs="DejaVuSerifCondensed"/>
                <w:sz w:val="16"/>
                <w:szCs w:val="16"/>
                <w:lang w:val="hy-AM"/>
              </w:rPr>
              <w:t xml:space="preserve"> </w:t>
            </w:r>
            <w:r w:rsidRPr="00F55E88">
              <w:rPr>
                <w:rFonts w:ascii="GHEA Grapalat" w:hAnsi="GHEA Grapalat" w:cs="Sylfaen"/>
                <w:sz w:val="16"/>
                <w:szCs w:val="16"/>
                <w:lang w:val="hy-AM"/>
              </w:rPr>
              <w:t>ԽԱՉԻ</w:t>
            </w:r>
            <w:r w:rsidRPr="00F55E88">
              <w:rPr>
                <w:rFonts w:ascii="GHEA Grapalat" w:hAnsi="GHEA Grapalat" w:cs="DejaVuSerifCondensed"/>
                <w:sz w:val="16"/>
                <w:szCs w:val="16"/>
                <w:lang w:val="hy-AM"/>
              </w:rPr>
              <w:t xml:space="preserve"> </w:t>
            </w:r>
            <w:r w:rsidRPr="00F55E88">
              <w:rPr>
                <w:rFonts w:ascii="GHEA Grapalat" w:hAnsi="GHEA Grapalat" w:cs="Sylfaen"/>
                <w:sz w:val="16"/>
                <w:szCs w:val="16"/>
                <w:lang w:val="hy-AM"/>
              </w:rPr>
              <w:t>ԸՆԿԵՐՈՒԹՅՈՒՆ</w:t>
            </w:r>
            <w:r w:rsidRPr="00F55E88">
              <w:rPr>
                <w:rFonts w:ascii="GHEA Grapalat" w:hAnsi="GHEA Grapalat" w:cs="DejaVuSerifCondensed"/>
                <w:sz w:val="16"/>
                <w:szCs w:val="16"/>
                <w:lang w:val="hy-AM"/>
              </w:rPr>
              <w:t>»</w:t>
            </w:r>
            <w:r w:rsidRPr="00F55E88">
              <w:rPr>
                <w:rFonts w:ascii="GHEA Grapalat" w:hAnsi="GHEA Grapalat" w:cs="DejaVuSerifCondensed"/>
                <w:sz w:val="16"/>
                <w:szCs w:val="16"/>
                <w:lang w:val="hy-AM"/>
              </w:rPr>
              <w:t xml:space="preserve"> Հկ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676E6" w:rsidRPr="00F55E88" w:rsidRDefault="00CF1138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F55E88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76E6" w:rsidRPr="00F55E88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1676E6" w:rsidRPr="00F55E88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D84532" w:rsidRPr="00F55E88" w:rsidRDefault="00D84532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3"/>
        <w:gridCol w:w="2412"/>
        <w:gridCol w:w="1831"/>
        <w:gridCol w:w="2363"/>
      </w:tblGrid>
      <w:tr w:rsidR="001676E6" w:rsidRPr="00F55E88" w:rsidTr="00DA4B3B">
        <w:trPr>
          <w:trHeight w:val="626"/>
          <w:jc w:val="center"/>
        </w:trPr>
        <w:tc>
          <w:tcPr>
            <w:tcW w:w="2413" w:type="dxa"/>
            <w:shd w:val="clear" w:color="auto" w:fill="auto"/>
            <w:vAlign w:val="center"/>
          </w:tcPr>
          <w:p w:rsidR="001676E6" w:rsidRPr="00F55E88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F55E88">
              <w:rPr>
                <w:rFonts w:ascii="GHEA Grapalat" w:hAnsi="GHEA Grapalat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1676E6" w:rsidRPr="00F55E88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F55E88">
              <w:rPr>
                <w:rFonts w:ascii="GHEA Grapalat" w:hAnsi="GHEA Grapalat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676E6" w:rsidRPr="00F55E88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F55E88">
              <w:rPr>
                <w:rFonts w:ascii="GHEA Grapalat" w:hAnsi="GHEA Grapalat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1676E6" w:rsidRPr="00F55E88" w:rsidRDefault="001676E6" w:rsidP="00863498">
            <w:pPr>
              <w:ind w:firstLine="709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55E88">
              <w:rPr>
                <w:rFonts w:ascii="GHEA Grapalat" w:hAnsi="GHEA Grapalat"/>
                <w:sz w:val="20"/>
                <w:lang w:val="hy-AM"/>
              </w:rPr>
              <w:t>Մասնակցի առաջարկած գինը</w:t>
            </w:r>
          </w:p>
          <w:p w:rsidR="001676E6" w:rsidRPr="00F55E88" w:rsidRDefault="001676E6" w:rsidP="00863498">
            <w:pPr>
              <w:ind w:firstLine="709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55E88">
              <w:rPr>
                <w:rFonts w:ascii="GHEA Grapalat" w:hAnsi="GHEA Grapalat"/>
                <w:sz w:val="20"/>
                <w:lang w:val="hy-AM"/>
              </w:rPr>
              <w:t>/ներառյալ ԱԱՀ/</w:t>
            </w:r>
          </w:p>
        </w:tc>
      </w:tr>
      <w:tr w:rsidR="00DA4B3B" w:rsidRPr="00F55E88" w:rsidTr="00DA4B3B">
        <w:trPr>
          <w:trHeight w:val="654"/>
          <w:jc w:val="center"/>
        </w:trPr>
        <w:tc>
          <w:tcPr>
            <w:tcW w:w="2413" w:type="dxa"/>
            <w:shd w:val="clear" w:color="auto" w:fill="auto"/>
            <w:vAlign w:val="center"/>
          </w:tcPr>
          <w:p w:rsidR="00DA4B3B" w:rsidRPr="00F55E88" w:rsidRDefault="00DA4B3B" w:rsidP="00DA4B3B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F55E88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DA4B3B" w:rsidRPr="00F55E88" w:rsidRDefault="00DA4B3B" w:rsidP="00DA4B3B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F55E88">
              <w:rPr>
                <w:rFonts w:ascii="GHEA Grapalat" w:hAnsi="GHEA Grapalat" w:cs="NotoSans-Regular"/>
                <w:sz w:val="16"/>
                <w:szCs w:val="16"/>
                <w:lang w:val="hy-AM"/>
              </w:rPr>
              <w:t>«</w:t>
            </w:r>
            <w:r w:rsidRPr="00F55E88">
              <w:rPr>
                <w:rFonts w:ascii="GHEA Grapalat" w:hAnsi="GHEA Grapalat" w:cs="Sylfaen"/>
                <w:sz w:val="16"/>
                <w:szCs w:val="16"/>
                <w:lang w:val="hy-AM"/>
              </w:rPr>
              <w:t>ՀԱՅԿԱԿԱՆ</w:t>
            </w:r>
            <w:r w:rsidRPr="00F55E88">
              <w:rPr>
                <w:rFonts w:ascii="GHEA Grapalat" w:hAnsi="GHEA Grapalat" w:cs="DejaVuSerifCondensed"/>
                <w:sz w:val="16"/>
                <w:szCs w:val="16"/>
                <w:lang w:val="hy-AM"/>
              </w:rPr>
              <w:t xml:space="preserve"> </w:t>
            </w:r>
            <w:r w:rsidRPr="00F55E88">
              <w:rPr>
                <w:rFonts w:ascii="GHEA Grapalat" w:hAnsi="GHEA Grapalat" w:cs="Sylfaen"/>
                <w:sz w:val="16"/>
                <w:szCs w:val="16"/>
                <w:lang w:val="hy-AM"/>
              </w:rPr>
              <w:t>ԿԱՐՄԻՐ</w:t>
            </w:r>
            <w:r w:rsidRPr="00F55E88">
              <w:rPr>
                <w:rFonts w:ascii="GHEA Grapalat" w:hAnsi="GHEA Grapalat" w:cs="DejaVuSerifCondensed"/>
                <w:sz w:val="16"/>
                <w:szCs w:val="16"/>
                <w:lang w:val="hy-AM"/>
              </w:rPr>
              <w:t xml:space="preserve"> </w:t>
            </w:r>
            <w:r w:rsidRPr="00F55E88">
              <w:rPr>
                <w:rFonts w:ascii="GHEA Grapalat" w:hAnsi="GHEA Grapalat" w:cs="Sylfaen"/>
                <w:sz w:val="16"/>
                <w:szCs w:val="16"/>
                <w:lang w:val="hy-AM"/>
              </w:rPr>
              <w:t>ԽԱՉԻ</w:t>
            </w:r>
            <w:r w:rsidRPr="00F55E88">
              <w:rPr>
                <w:rFonts w:ascii="GHEA Grapalat" w:hAnsi="GHEA Grapalat" w:cs="DejaVuSerifCondensed"/>
                <w:sz w:val="16"/>
                <w:szCs w:val="16"/>
                <w:lang w:val="hy-AM"/>
              </w:rPr>
              <w:t xml:space="preserve"> </w:t>
            </w:r>
            <w:r w:rsidRPr="00F55E88">
              <w:rPr>
                <w:rFonts w:ascii="GHEA Grapalat" w:hAnsi="GHEA Grapalat" w:cs="Sylfaen"/>
                <w:sz w:val="16"/>
                <w:szCs w:val="16"/>
                <w:lang w:val="hy-AM"/>
              </w:rPr>
              <w:t>ԸՆԿԵՐՈՒԹՅՈՒՆ</w:t>
            </w:r>
            <w:r w:rsidRPr="00F55E88">
              <w:rPr>
                <w:rFonts w:ascii="GHEA Grapalat" w:hAnsi="GHEA Grapalat" w:cs="DejaVuSerifCondensed"/>
                <w:sz w:val="16"/>
                <w:szCs w:val="16"/>
                <w:lang w:val="hy-AM"/>
              </w:rPr>
              <w:t>» Հկ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DA4B3B" w:rsidRPr="00F55E88" w:rsidRDefault="00DA4B3B" w:rsidP="00DA4B3B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F55E88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DA4B3B" w:rsidRPr="00F55E88" w:rsidRDefault="00DA4B3B" w:rsidP="00DA4B3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55E88">
              <w:rPr>
                <w:rFonts w:ascii="GHEA Grapalat" w:hAnsi="GHEA Grapalat" w:cs="Sylfaen"/>
                <w:sz w:val="18"/>
                <w:szCs w:val="18"/>
                <w:lang w:val="hy-AM"/>
              </w:rPr>
              <w:t>19000</w:t>
            </w:r>
          </w:p>
        </w:tc>
      </w:tr>
    </w:tbl>
    <w:p w:rsidR="00454BEF" w:rsidRPr="00F55E88" w:rsidRDefault="00454BEF" w:rsidP="00454BE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54BEF" w:rsidRPr="00F55E88" w:rsidRDefault="00454BEF" w:rsidP="00454BE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55E88">
        <w:rPr>
          <w:rFonts w:ascii="GHEA Grapalat" w:hAnsi="GHEA Grapalat"/>
          <w:sz w:val="20"/>
          <w:lang w:val="hy-AM"/>
        </w:rPr>
        <w:t>Ընտրված մասնակցին որոշելու համար կիրառված չափանիշ՝ հրավերի պահանջներին բավարարող նվազագույն գին։</w:t>
      </w:r>
    </w:p>
    <w:p w:rsidR="00187AF6" w:rsidRPr="00F55E88" w:rsidRDefault="00187AF6" w:rsidP="00454BE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55E88">
        <w:rPr>
          <w:rFonts w:ascii="GHEA Grapalat" w:hAnsi="GHEA Grapalat"/>
          <w:sz w:val="20"/>
          <w:lang w:val="hy-AM"/>
        </w:rPr>
        <w:t xml:space="preserve">«Գնումների մասին» ՀՀ օրենքի 23-րդ հոդվածի 4-րդ կետերի համաձայն՝ գնման գինը չի գերազանցում գնումների բազային միավորը կայացվել է որոշում գնում կատարել ՄԱ ընթացակարգով:  </w:t>
      </w:r>
    </w:p>
    <w:p w:rsidR="00454BEF" w:rsidRPr="00F55E88" w:rsidRDefault="00454BEF" w:rsidP="00454BE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55E88">
        <w:rPr>
          <w:rFonts w:ascii="GHEA Grapalat" w:hAnsi="GHEA Grapalat"/>
          <w:sz w:val="20"/>
          <w:lang w:val="hy-AM"/>
        </w:rPr>
        <w:t xml:space="preserve"> «Գնումների մասին» ՀՀ օրենքի 10-րդ հոդվածի համաձայն` անգործության ժամկետ չի սահմանվում։</w:t>
      </w:r>
    </w:p>
    <w:p w:rsidR="00E85CB6" w:rsidRPr="00F55E88" w:rsidRDefault="00E85CB6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  <w:bookmarkStart w:id="0" w:name="_GoBack"/>
      <w:bookmarkEnd w:id="0"/>
      <w:r w:rsidRPr="00F55E88">
        <w:rPr>
          <w:rFonts w:ascii="GHEA Grapalat" w:hAnsi="GHEA Grapalat"/>
          <w:sz w:val="20"/>
          <w:lang w:val="hy-AM"/>
        </w:rPr>
        <w:t>Սույն հայտարարության հետ կապված լրացուցիչ տեղեկություններ ստանալու համար կարող եք դիմել գնահատող հանձնաժողովի քարտուղար՝ Տ. Այվազյանին:</w:t>
      </w:r>
    </w:p>
    <w:p w:rsidR="00E85CB6" w:rsidRPr="00F55E88" w:rsidRDefault="00E85CB6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55E88">
        <w:rPr>
          <w:rFonts w:ascii="GHEA Grapalat" w:hAnsi="GHEA Grapalat"/>
          <w:sz w:val="20"/>
          <w:lang w:val="hy-AM"/>
        </w:rPr>
        <w:lastRenderedPageBreak/>
        <w:t xml:space="preserve"> Հեռախոս՝ (077)065650</w:t>
      </w:r>
    </w:p>
    <w:p w:rsidR="00E85CB6" w:rsidRPr="00F55E88" w:rsidRDefault="00E85CB6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55E88">
        <w:rPr>
          <w:rFonts w:ascii="GHEA Grapalat" w:hAnsi="GHEA Grapalat"/>
          <w:sz w:val="20"/>
          <w:lang w:val="hy-AM"/>
        </w:rPr>
        <w:t xml:space="preserve">Էլ. Փոստ՝ </w:t>
      </w:r>
      <w:hyperlink r:id="rId6" w:history="1">
        <w:r w:rsidRPr="00F55E88">
          <w:rPr>
            <w:rFonts w:ascii="GHEA Grapalat" w:hAnsi="GHEA Grapalat"/>
            <w:sz w:val="20"/>
            <w:lang w:val="hy-AM"/>
          </w:rPr>
          <w:t>childcarecenter@mail.ru</w:t>
        </w:r>
      </w:hyperlink>
    </w:p>
    <w:p w:rsidR="008B706F" w:rsidRPr="00F55E88" w:rsidRDefault="00E85CB6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55E88">
        <w:rPr>
          <w:rFonts w:ascii="GHEA Grapalat" w:hAnsi="GHEA Grapalat"/>
          <w:sz w:val="20"/>
          <w:lang w:val="hy-AM"/>
        </w:rPr>
        <w:t xml:space="preserve">Պատվիրատու՝ </w:t>
      </w:r>
      <w:r w:rsidR="001676E6" w:rsidRPr="00F55E88">
        <w:rPr>
          <w:rFonts w:ascii="GHEA Grapalat" w:hAnsi="GHEA Grapalat"/>
          <w:sz w:val="20"/>
          <w:lang w:val="hy-AM"/>
        </w:rPr>
        <w:t>«</w:t>
      </w:r>
      <w:r w:rsidRPr="00F55E88">
        <w:rPr>
          <w:rFonts w:ascii="GHEA Grapalat" w:hAnsi="GHEA Grapalat"/>
          <w:sz w:val="20"/>
          <w:lang w:val="hy-AM"/>
        </w:rPr>
        <w:t>Երևանի Աջափնյակ վարչական շրջանի երեխաների սոցիալական հոգածության կենտրոն</w:t>
      </w:r>
      <w:r w:rsidR="001676E6" w:rsidRPr="00F55E88">
        <w:rPr>
          <w:rFonts w:ascii="GHEA Grapalat" w:hAnsi="GHEA Grapalat"/>
          <w:sz w:val="20"/>
          <w:lang w:val="hy-AM"/>
        </w:rPr>
        <w:t>»</w:t>
      </w:r>
      <w:r w:rsidRPr="00F55E88">
        <w:rPr>
          <w:rFonts w:ascii="GHEA Grapalat" w:hAnsi="GHEA Grapalat"/>
          <w:sz w:val="20"/>
          <w:lang w:val="hy-AM"/>
        </w:rPr>
        <w:t xml:space="preserve"> ՊՈԱԿ</w:t>
      </w:r>
    </w:p>
    <w:p w:rsidR="008B706F" w:rsidRPr="00F55E88" w:rsidRDefault="008B706F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B706F" w:rsidRPr="00F55E88" w:rsidRDefault="008B706F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85CB6" w:rsidRPr="00F55E8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  <w:r w:rsidRPr="00F55E88">
        <w:rPr>
          <w:rFonts w:ascii="GHEA Grapalat" w:hAnsi="GHEA Grapalat"/>
          <w:lang w:val="hy-AM"/>
        </w:rPr>
        <w:tab/>
      </w:r>
    </w:p>
    <w:p w:rsidR="008B706F" w:rsidRPr="00F55E8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F55E8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F55E8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F55E8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F55E8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F55E8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F55E8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F55E8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F55E8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F55E8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F55E8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F55E8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F55E8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F55E8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F55E8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F55E8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F55E8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F55E8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sectPr w:rsidR="008B706F" w:rsidRPr="00F55E88" w:rsidSect="00093C45">
      <w:foot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6A5" w:rsidRDefault="00FD26A5" w:rsidP="00A174B0">
      <w:pPr>
        <w:spacing w:after="0" w:line="240" w:lineRule="auto"/>
      </w:pPr>
      <w:r>
        <w:separator/>
      </w:r>
    </w:p>
  </w:endnote>
  <w:endnote w:type="continuationSeparator" w:id="0">
    <w:p w:rsidR="00FD26A5" w:rsidRDefault="00FD26A5" w:rsidP="00A1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Times New Roman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otoSan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San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erif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4B0" w:rsidRDefault="00A174B0">
    <w:pPr>
      <w:pStyle w:val="a6"/>
    </w:pPr>
  </w:p>
  <w:p w:rsidR="00A174B0" w:rsidRDefault="00A174B0">
    <w:pPr>
      <w:pStyle w:val="a6"/>
    </w:pPr>
  </w:p>
  <w:p w:rsidR="00A174B0" w:rsidRDefault="00A174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6A5" w:rsidRDefault="00FD26A5" w:rsidP="00A174B0">
      <w:pPr>
        <w:spacing w:after="0" w:line="240" w:lineRule="auto"/>
      </w:pPr>
      <w:r>
        <w:separator/>
      </w:r>
    </w:p>
  </w:footnote>
  <w:footnote w:type="continuationSeparator" w:id="0">
    <w:p w:rsidR="00FD26A5" w:rsidRDefault="00FD26A5" w:rsidP="00A17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2F"/>
    <w:rsid w:val="000839FE"/>
    <w:rsid w:val="00093C45"/>
    <w:rsid w:val="000B128B"/>
    <w:rsid w:val="00102A1B"/>
    <w:rsid w:val="001676E6"/>
    <w:rsid w:val="00187AF6"/>
    <w:rsid w:val="001C44D9"/>
    <w:rsid w:val="001D005E"/>
    <w:rsid w:val="00216A4B"/>
    <w:rsid w:val="00220460"/>
    <w:rsid w:val="002A0DB3"/>
    <w:rsid w:val="002E129F"/>
    <w:rsid w:val="0038691B"/>
    <w:rsid w:val="00392F4E"/>
    <w:rsid w:val="00454BEF"/>
    <w:rsid w:val="00456044"/>
    <w:rsid w:val="004561DF"/>
    <w:rsid w:val="00506376"/>
    <w:rsid w:val="0051044C"/>
    <w:rsid w:val="006D5061"/>
    <w:rsid w:val="006E1FD8"/>
    <w:rsid w:val="007317D1"/>
    <w:rsid w:val="00774533"/>
    <w:rsid w:val="00863498"/>
    <w:rsid w:val="00865D4E"/>
    <w:rsid w:val="008B65E6"/>
    <w:rsid w:val="008B706F"/>
    <w:rsid w:val="00912E62"/>
    <w:rsid w:val="0093268E"/>
    <w:rsid w:val="009333E8"/>
    <w:rsid w:val="00941B0E"/>
    <w:rsid w:val="00992BF9"/>
    <w:rsid w:val="00A174B0"/>
    <w:rsid w:val="00AD655D"/>
    <w:rsid w:val="00AF17C8"/>
    <w:rsid w:val="00B31E5C"/>
    <w:rsid w:val="00C54FB7"/>
    <w:rsid w:val="00C8284F"/>
    <w:rsid w:val="00C90933"/>
    <w:rsid w:val="00C90FAA"/>
    <w:rsid w:val="00CA37E5"/>
    <w:rsid w:val="00CF1138"/>
    <w:rsid w:val="00D071A2"/>
    <w:rsid w:val="00D84532"/>
    <w:rsid w:val="00DA4B3B"/>
    <w:rsid w:val="00DB55D6"/>
    <w:rsid w:val="00E85CB6"/>
    <w:rsid w:val="00EB132E"/>
    <w:rsid w:val="00F52AC8"/>
    <w:rsid w:val="00F55E88"/>
    <w:rsid w:val="00FD26A5"/>
    <w:rsid w:val="00FD594E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6E3FA"/>
  <w15:chartTrackingRefBased/>
  <w15:docId w15:val="{839C616D-AE32-460A-8DE0-4B8F958D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5CB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17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74B0"/>
  </w:style>
  <w:style w:type="paragraph" w:styleId="a6">
    <w:name w:val="footer"/>
    <w:basedOn w:val="a"/>
    <w:link w:val="a7"/>
    <w:uiPriority w:val="99"/>
    <w:unhideWhenUsed/>
    <w:rsid w:val="00A17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74B0"/>
  </w:style>
  <w:style w:type="paragraph" w:styleId="a8">
    <w:name w:val="Balloon Text"/>
    <w:basedOn w:val="a"/>
    <w:link w:val="a9"/>
    <w:uiPriority w:val="99"/>
    <w:semiHidden/>
    <w:unhideWhenUsed/>
    <w:rsid w:val="00102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2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ldcarecenter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31</cp:revision>
  <cp:lastPrinted>2023-10-20T05:52:00Z</cp:lastPrinted>
  <dcterms:created xsi:type="dcterms:W3CDTF">2022-12-19T05:57:00Z</dcterms:created>
  <dcterms:modified xsi:type="dcterms:W3CDTF">2023-12-21T08:41:00Z</dcterms:modified>
</cp:coreProperties>
</file>