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F2453E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w:t>
      </w:r>
      <w:r w:rsidR="001179A3">
        <w:rPr>
          <w:rFonts w:ascii="GHEA Grapalat" w:hAnsi="GHEA Grapalat"/>
          <w:i w:val="0"/>
          <w:lang w:val="hy-AM"/>
        </w:rPr>
        <w:t>լ</w:t>
      </w:r>
      <w:r w:rsidR="008E6D4D">
        <w:rPr>
          <w:rFonts w:ascii="GHEA Grapalat" w:hAnsi="GHEA Grapalat"/>
          <w:i w:val="0"/>
          <w:lang w:val="hy-AM"/>
        </w:rPr>
        <w:t>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1179A3">
        <w:rPr>
          <w:rFonts w:ascii="GHEA Grapalat" w:hAnsi="GHEA Grapalat"/>
          <w:i w:val="0"/>
          <w:lang w:val="hy-AM"/>
        </w:rPr>
        <w:t>01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AD2EAC7"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179A3">
        <w:rPr>
          <w:rFonts w:ascii="GHEA Grapalat" w:hAnsi="GHEA Grapalat"/>
          <w:b/>
          <w:i w:val="0"/>
          <w:lang w:val="af-ZA"/>
        </w:rPr>
        <w:t>ԱՀՀԿ-ԳՀԱՊՁԲ-24/8</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E47C1EE"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07FEE">
        <w:rPr>
          <w:rFonts w:ascii="GHEA Grapalat" w:hAnsi="GHEA Grapalat"/>
          <w:b/>
          <w:i w:val="0"/>
          <w:lang w:val="af-ZA"/>
        </w:rPr>
        <w:t xml:space="preserve">ԱՐԲԻՏՐԱԺԻ </w:t>
      </w:r>
      <w:r w:rsidR="00207FEE">
        <w:rPr>
          <w:rFonts w:ascii="GHEA Grapalat" w:hAnsi="GHEA Grapalat"/>
          <w:b/>
          <w:i w:val="0"/>
          <w:lang w:val="hy-AM"/>
        </w:rPr>
        <w:t>ԵՎ</w:t>
      </w:r>
      <w:r w:rsidR="00207FEE">
        <w:rPr>
          <w:rFonts w:ascii="GHEA Grapalat" w:hAnsi="GHEA Grapalat"/>
          <w:b/>
          <w:i w:val="0"/>
          <w:lang w:val="af-ZA"/>
        </w:rPr>
        <w:t xml:space="preserve"> ՀԱՇՏԱՐԱՐՈՒԹՅԱՆ ՀԱՅԱՍՏԱՆՅԱՆ ԿԵՆՏՐՈՆ</w:t>
      </w:r>
      <w:r w:rsidR="00654BE3" w:rsidRPr="00D677BA">
        <w:rPr>
          <w:rFonts w:ascii="GHEA Grapalat" w:hAnsi="GHEA Grapalat"/>
          <w:b/>
          <w:i w:val="0"/>
          <w:lang w:val="af-ZA"/>
        </w:rPr>
        <w:t xml:space="preserve">» </w:t>
      </w:r>
      <w:bookmarkEnd w:id="0"/>
      <w:r w:rsidR="004D0CC5">
        <w:rPr>
          <w:rFonts w:ascii="GHEA Grapalat" w:hAnsi="GHEA Grapalat"/>
          <w:b/>
          <w:i w:val="0"/>
          <w:lang w:val="af-ZA"/>
        </w:rPr>
        <w:t>հիմնադրամ</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 xml:space="preserve">նանշման հարցում </w:t>
      </w:r>
      <w:r w:rsidR="00654BE3" w:rsidRPr="001D746A">
        <w:rPr>
          <w:rFonts w:ascii="GHEA Grapalat" w:hAnsi="GHEA Grapalat"/>
          <w:b/>
          <w:i w:val="0"/>
          <w:lang w:val="af-ZA"/>
        </w:rPr>
        <w:t>«Գնումների մասին» օրենքի 15-րդ հոդվածի 6-րդ մասի 2-րդ կետի հիման վրա</w:t>
      </w:r>
      <w:r w:rsidR="00654BE3" w:rsidRPr="00654BE3">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6BAF5D36"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8E6D4D">
        <w:rPr>
          <w:rFonts w:ascii="GHEA Grapalat" w:hAnsi="GHEA Grapalat"/>
          <w:b/>
          <w:i w:val="0"/>
          <w:lang w:val="hy-AM"/>
        </w:rPr>
        <w:t>քարտրիջներ</w:t>
      </w:r>
      <w:r w:rsidR="00D677BA" w:rsidRPr="00D677BA">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DB35BF8"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EB6871" w:rsidRPr="00EB6871">
        <w:rPr>
          <w:rFonts w:ascii="GHEA Grapalat" w:hAnsi="GHEA Grapalat"/>
          <w:i w:val="0"/>
          <w:u w:val="single"/>
          <w:lang w:val="af-ZA"/>
        </w:rPr>
        <w:t>7</w:t>
      </w:r>
      <w:r w:rsidRPr="00A71D81">
        <w:rPr>
          <w:rFonts w:ascii="GHEA Grapalat" w:hAnsi="GHEA Grapalat"/>
          <w:i w:val="0"/>
          <w:lang w:val="af-ZA"/>
        </w:rPr>
        <w:t xml:space="preserve">-րդ օրվա ժամը </w:t>
      </w:r>
      <w:r w:rsidR="001179A3">
        <w:rPr>
          <w:rFonts w:ascii="GHEA Grapalat" w:hAnsi="GHEA Grapalat"/>
          <w:i w:val="0"/>
          <w:u w:val="single"/>
          <w:lang w:val="hy-AM"/>
        </w:rPr>
        <w:t>10:40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BF713AB"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4D0CC5" w:rsidRPr="0081007B">
        <w:rPr>
          <w:rFonts w:ascii="GHEA Grapalat" w:hAnsi="GHEA Grapalat"/>
          <w:b/>
          <w:i w:val="0"/>
          <w:lang w:val="af-ZA"/>
        </w:rPr>
        <w:t>ՀՀ, ք. Երևան, Արշակունյանց պողոտա 51, տարածք 47</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w:t>
      </w:r>
      <w:r w:rsidR="001179A3">
        <w:rPr>
          <w:rFonts w:ascii="GHEA Grapalat" w:hAnsi="GHEA Grapalat"/>
          <w:b/>
          <w:i w:val="0"/>
          <w:lang w:val="hy-AM"/>
        </w:rPr>
        <w:t>լ</w:t>
      </w:r>
      <w:r w:rsidR="008E6D4D">
        <w:rPr>
          <w:rFonts w:ascii="GHEA Grapalat" w:hAnsi="GHEA Grapalat"/>
          <w:b/>
          <w:i w:val="0"/>
          <w:lang w:val="hy-AM"/>
        </w:rPr>
        <w:t>իսի</w:t>
      </w:r>
      <w:r w:rsidR="00D677BA" w:rsidRPr="0081007B">
        <w:rPr>
          <w:rFonts w:ascii="GHEA Grapalat" w:hAnsi="GHEA Grapalat"/>
          <w:b/>
          <w:i w:val="0"/>
          <w:lang w:val="af-ZA"/>
        </w:rPr>
        <w:t xml:space="preserve"> </w:t>
      </w:r>
      <w:r w:rsidR="001179A3">
        <w:rPr>
          <w:rFonts w:ascii="GHEA Grapalat" w:hAnsi="GHEA Grapalat"/>
          <w:b/>
          <w:i w:val="0"/>
          <w:lang w:val="hy-AM"/>
        </w:rPr>
        <w:t>0</w:t>
      </w:r>
      <w:r w:rsidR="00EB6871" w:rsidRPr="00EB6871">
        <w:rPr>
          <w:rFonts w:ascii="GHEA Grapalat" w:hAnsi="GHEA Grapalat"/>
          <w:b/>
          <w:i w:val="0"/>
          <w:lang w:val="af-ZA"/>
        </w:rPr>
        <w:t>8</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1179A3">
        <w:rPr>
          <w:rFonts w:ascii="GHEA Grapalat" w:hAnsi="GHEA Grapalat"/>
          <w:b/>
          <w:i w:val="0"/>
          <w:lang w:val="af-ZA"/>
        </w:rPr>
        <w:t>10:40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58620591"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099033539</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6F999540"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74C70" w:rsidRPr="00B74C70">
        <w:rPr>
          <w:rFonts w:ascii="GHEA Grapalat" w:hAnsi="GHEA Grapalat"/>
          <w:i w:val="0"/>
          <w:lang w:val="af-ZA"/>
        </w:rPr>
        <w:t>info@smarttender.am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1DB6548"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4D0CC5">
        <w:rPr>
          <w:rFonts w:ascii="GHEA Grapalat" w:hAnsi="GHEA Grapalat"/>
          <w:i w:val="0"/>
          <w:lang w:val="af-ZA"/>
        </w:rPr>
        <w:t xml:space="preserve">ԱՐԲԻՏՐԱԺԻ </w:t>
      </w:r>
      <w:r w:rsidR="00207FEE">
        <w:rPr>
          <w:rFonts w:ascii="GHEA Grapalat" w:hAnsi="GHEA Grapalat"/>
          <w:i w:val="0"/>
          <w:lang w:val="hy-AM"/>
        </w:rPr>
        <w:t>ԵՎ</w:t>
      </w:r>
      <w:r w:rsidR="004D0CC5">
        <w:rPr>
          <w:rFonts w:ascii="GHEA Grapalat" w:hAnsi="GHEA Grapalat"/>
          <w:i w:val="0"/>
          <w:lang w:val="af-ZA"/>
        </w:rPr>
        <w:t xml:space="preserve"> ՀԱՇՏԱՐԱՐՈՒԹՅԱՆ ՀԱՅԱՍՏԱՆՅԱՆ ԿԵՆՏՐՈՆ</w:t>
      </w:r>
      <w:r>
        <w:rPr>
          <w:rFonts w:ascii="GHEA Grapalat" w:hAnsi="GHEA Grapalat"/>
          <w:i w:val="0"/>
          <w:lang w:val="af-ZA"/>
        </w:rPr>
        <w:t xml:space="preserve">» </w:t>
      </w:r>
      <w:r w:rsidR="001D746A">
        <w:rPr>
          <w:rFonts w:ascii="GHEA Grapalat" w:hAnsi="GHEA Grapalat"/>
          <w:i w:val="0"/>
          <w:lang w:val="hy-AM"/>
        </w:rPr>
        <w:t>ՀԻՄՆԱԴՐԱՄ</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4BDABB7F" w:rsidR="00096865" w:rsidRPr="00F11AAD" w:rsidRDefault="001179A3"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ԱՀՀԿ-ԳՀԱՊՁԲ-24/8</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33730730"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8E6D4D">
        <w:rPr>
          <w:rFonts w:ascii="GHEA Grapalat" w:hAnsi="GHEA Grapalat" w:cs="Sylfaen"/>
          <w:sz w:val="20"/>
          <w:szCs w:val="20"/>
          <w:lang w:val="hy-AM"/>
        </w:rPr>
        <w:t>հու</w:t>
      </w:r>
      <w:r w:rsidR="001179A3">
        <w:rPr>
          <w:rFonts w:ascii="GHEA Grapalat" w:hAnsi="GHEA Grapalat" w:cs="Sylfaen"/>
          <w:sz w:val="20"/>
          <w:szCs w:val="20"/>
          <w:lang w:val="hy-AM"/>
        </w:rPr>
        <w:t>լ</w:t>
      </w:r>
      <w:r w:rsidR="008E6D4D">
        <w:rPr>
          <w:rFonts w:ascii="GHEA Grapalat" w:hAnsi="GHEA Grapalat" w:cs="Sylfaen"/>
          <w:sz w:val="20"/>
          <w:szCs w:val="20"/>
          <w:lang w:val="hy-AM"/>
        </w:rPr>
        <w:t>իսի</w:t>
      </w:r>
      <w:r w:rsidR="00207FEE">
        <w:rPr>
          <w:rFonts w:ascii="GHEA Grapalat" w:hAnsi="GHEA Grapalat" w:cs="Sylfaen"/>
          <w:sz w:val="20"/>
          <w:szCs w:val="20"/>
          <w:lang w:val="hy-AM"/>
        </w:rPr>
        <w:t xml:space="preserve"> </w:t>
      </w:r>
      <w:r w:rsidR="001179A3">
        <w:rPr>
          <w:rFonts w:ascii="GHEA Grapalat" w:hAnsi="GHEA Grapalat" w:cs="Sylfaen"/>
          <w:sz w:val="20"/>
          <w:szCs w:val="20"/>
          <w:lang w:val="hy-AM"/>
        </w:rPr>
        <w:t>01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02B923C9" w:rsidR="00D66CEA" w:rsidRPr="00207FEE" w:rsidRDefault="00D66CEA" w:rsidP="00D66CEA">
      <w:pPr>
        <w:pStyle w:val="BodyText"/>
        <w:ind w:right="-7" w:firstLine="567"/>
        <w:jc w:val="center"/>
        <w:rPr>
          <w:rFonts w:ascii="GHEA Grapalat" w:hAnsi="GHEA Grapalat"/>
          <w:b/>
          <w:lang w:val="hy-AM"/>
        </w:rPr>
      </w:pPr>
      <w:r>
        <w:rPr>
          <w:rFonts w:ascii="GHEA Grapalat" w:hAnsi="GHEA Grapalat"/>
          <w:b/>
          <w:lang w:val="af-ZA"/>
        </w:rPr>
        <w:t>«</w:t>
      </w:r>
      <w:r w:rsidR="004D0CC5">
        <w:rPr>
          <w:rFonts w:ascii="GHEA Grapalat" w:hAnsi="GHEA Grapalat"/>
          <w:b/>
          <w:lang w:val="af-ZA"/>
        </w:rPr>
        <w:t xml:space="preserve">ԱՐԲԻՏՐԱԺԻ </w:t>
      </w:r>
      <w:r w:rsidR="00207FEE">
        <w:rPr>
          <w:rFonts w:ascii="GHEA Grapalat" w:hAnsi="GHEA Grapalat"/>
          <w:b/>
          <w:lang w:val="hy-AM"/>
        </w:rPr>
        <w:t>ԵՎ</w:t>
      </w:r>
      <w:r w:rsidR="004D0CC5">
        <w:rPr>
          <w:rFonts w:ascii="GHEA Grapalat" w:hAnsi="GHEA Grapalat"/>
          <w:b/>
          <w:lang w:val="af-ZA"/>
        </w:rPr>
        <w:t xml:space="preserve"> ՀԱՇՏԱՐԱՐՈՒԹՅԱՆ ՀԱՅԱՍՏԱՆՅԱՆ ԿԵՆՏՐՈՆ</w:t>
      </w:r>
      <w:r>
        <w:rPr>
          <w:rFonts w:ascii="GHEA Grapalat" w:hAnsi="GHEA Grapalat"/>
          <w:b/>
          <w:lang w:val="af-ZA"/>
        </w:rPr>
        <w:t xml:space="preserve">» </w:t>
      </w:r>
      <w:r w:rsidR="00207FEE">
        <w:rPr>
          <w:rFonts w:ascii="GHEA Grapalat" w:hAnsi="GHEA Grapalat"/>
          <w:b/>
          <w:lang w:val="hy-AM"/>
        </w:rPr>
        <w:t>ՀԻՄՆԱԴՐԱՄ</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78906184"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4D0CC5">
        <w:rPr>
          <w:rFonts w:ascii="GHEA Grapalat" w:hAnsi="GHEA Grapalat" w:cs="Sylfaen"/>
          <w:lang w:val="af-ZA"/>
        </w:rPr>
        <w:t xml:space="preserve">ԱՐԲԻՏՐԱԺԻ </w:t>
      </w:r>
      <w:r w:rsidR="00207FEE">
        <w:rPr>
          <w:rFonts w:ascii="GHEA Grapalat" w:hAnsi="GHEA Grapalat" w:cs="Sylfaen"/>
          <w:lang w:val="hy-AM"/>
        </w:rPr>
        <w:t>ԵՎ</w:t>
      </w:r>
      <w:r w:rsidR="004D0CC5">
        <w:rPr>
          <w:rFonts w:ascii="GHEA Grapalat" w:hAnsi="GHEA Grapalat" w:cs="Sylfaen"/>
          <w:lang w:val="af-ZA"/>
        </w:rPr>
        <w:t xml:space="preserve"> ՀԱՇՏԱՐԱՐՈՒԹՅԱՆ ՀԱՅԱՍՏԱՆՅԱՆ ԿԵՆՏՐՈՆ</w:t>
      </w:r>
      <w:r>
        <w:rPr>
          <w:rFonts w:ascii="GHEA Grapalat" w:hAnsi="GHEA Grapalat" w:cs="Sylfaen"/>
          <w:lang w:val="af-ZA"/>
        </w:rPr>
        <w:t xml:space="preserve">» </w:t>
      </w:r>
      <w:r w:rsidR="004D0CC5">
        <w:rPr>
          <w:rFonts w:ascii="GHEA Grapalat" w:hAnsi="GHEA Grapalat" w:cs="Sylfaen"/>
          <w:lang w:val="af-ZA"/>
        </w:rPr>
        <w:t>ՀԻՄՆԱԴՐԱՄ</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8E6D4D">
        <w:rPr>
          <w:rFonts w:ascii="GHEA Grapalat" w:hAnsi="GHEA Grapalat" w:cs="Sylfaen"/>
          <w:lang w:val="af-ZA"/>
        </w:rPr>
        <w:t>ՔԱՐՏՐԻՋՆԵՐ</w:t>
      </w:r>
      <w:r w:rsidRPr="00F11AAD">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7276CEEE"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4D0CC5">
        <w:rPr>
          <w:rFonts w:ascii="GHEA Grapalat" w:hAnsi="GHEA Grapalat"/>
          <w:b/>
          <w:sz w:val="20"/>
          <w:lang w:val="af-ZA"/>
        </w:rPr>
        <w:t xml:space="preserve">ԱՐԲԻՏՐԱԺԻ </w:t>
      </w:r>
      <w:r w:rsidR="00207FEE">
        <w:rPr>
          <w:rFonts w:ascii="GHEA Grapalat" w:hAnsi="GHEA Grapalat"/>
          <w:b/>
          <w:sz w:val="20"/>
          <w:lang w:val="hy-AM"/>
        </w:rPr>
        <w:t>ԵՎ</w:t>
      </w:r>
      <w:r w:rsidR="004D0CC5">
        <w:rPr>
          <w:rFonts w:ascii="GHEA Grapalat" w:hAnsi="GHEA Grapalat"/>
          <w:b/>
          <w:sz w:val="20"/>
          <w:lang w:val="af-ZA"/>
        </w:rPr>
        <w:t xml:space="preserve"> ՀԱՇՏԱՐԱՐՈՒԹՅԱՆ ՀԱՅԱՍՏԱՆՅԱՆ ԿԵՆՏՐՈՆ</w:t>
      </w:r>
      <w:r w:rsidRPr="00D66CEA">
        <w:rPr>
          <w:rFonts w:ascii="GHEA Grapalat" w:hAnsi="GHEA Grapalat"/>
          <w:b/>
          <w:sz w:val="20"/>
          <w:lang w:val="af-ZA"/>
        </w:rPr>
        <w:t xml:space="preserve">» </w:t>
      </w:r>
      <w:r w:rsidR="00207FEE">
        <w:rPr>
          <w:rFonts w:ascii="GHEA Grapalat" w:hAnsi="GHEA Grapalat"/>
          <w:b/>
          <w:sz w:val="20"/>
          <w:lang w:val="hy-AM"/>
        </w:rPr>
        <w:t>ՀԻՄՆԱԴՐԱՄԻ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8E6D4D">
        <w:rPr>
          <w:rFonts w:ascii="GHEA Grapalat" w:hAnsi="GHEA Grapalat"/>
          <w:b/>
          <w:sz w:val="20"/>
          <w:lang w:val="af-ZA"/>
        </w:rPr>
        <w:t>ՔԱՐՏՐԻՋՆԵՐ</w:t>
      </w:r>
      <w:r w:rsidR="00160AE4" w:rsidRPr="00A71D81">
        <w:rPr>
          <w:rFonts w:ascii="GHEA Grapalat" w:hAnsi="GHEA Grapalat"/>
          <w:b/>
          <w:sz w:val="20"/>
          <w:lang w:val="af-ZA"/>
        </w:rPr>
        <w:t>Ի</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249295C"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1179A3">
        <w:rPr>
          <w:rFonts w:ascii="GHEA Grapalat" w:hAnsi="GHEA Grapalat" w:cs="Sylfaen"/>
          <w:sz w:val="20"/>
          <w:lang w:val="af-ZA"/>
        </w:rPr>
        <w:t>ԱՀՀԿ-ԳՀԱՊՁԲ-24/8</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76B7A57B"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4D0CC5">
        <w:rPr>
          <w:rFonts w:ascii="GHEA Grapalat" w:hAnsi="GHEA Grapalat" w:cs="Sylfaen"/>
          <w:sz w:val="20"/>
        </w:rPr>
        <w:t>ԱՐԲԻՏՐԱԺԻ</w:t>
      </w:r>
      <w:r w:rsidR="004D0CC5" w:rsidRPr="004D0CC5">
        <w:rPr>
          <w:rFonts w:ascii="GHEA Grapalat" w:hAnsi="GHEA Grapalat" w:cs="Sylfaen"/>
          <w:sz w:val="20"/>
          <w:lang w:val="af-ZA"/>
        </w:rPr>
        <w:t xml:space="preserve"> </w:t>
      </w:r>
      <w:r w:rsidR="00207FEE">
        <w:rPr>
          <w:rFonts w:ascii="GHEA Grapalat" w:hAnsi="GHEA Grapalat" w:cs="Sylfaen"/>
          <w:sz w:val="20"/>
          <w:lang w:val="hy-AM"/>
        </w:rPr>
        <w:t>ԵՎ</w:t>
      </w:r>
      <w:r w:rsidR="004D0CC5" w:rsidRPr="004D0CC5">
        <w:rPr>
          <w:rFonts w:ascii="GHEA Grapalat" w:hAnsi="GHEA Grapalat" w:cs="Sylfaen"/>
          <w:sz w:val="20"/>
          <w:lang w:val="af-ZA"/>
        </w:rPr>
        <w:t xml:space="preserve"> </w:t>
      </w:r>
      <w:r w:rsidR="004D0CC5">
        <w:rPr>
          <w:rFonts w:ascii="GHEA Grapalat" w:hAnsi="GHEA Grapalat" w:cs="Sylfaen"/>
          <w:sz w:val="20"/>
        </w:rPr>
        <w:t>ՀԱՇՏԱՐԱՐՈՒԹՅԱՆ</w:t>
      </w:r>
      <w:r w:rsidR="004D0CC5" w:rsidRPr="004D0CC5">
        <w:rPr>
          <w:rFonts w:ascii="GHEA Grapalat" w:hAnsi="GHEA Grapalat" w:cs="Sylfaen"/>
          <w:sz w:val="20"/>
          <w:lang w:val="af-ZA"/>
        </w:rPr>
        <w:t xml:space="preserve"> </w:t>
      </w:r>
      <w:r w:rsidR="004D0CC5">
        <w:rPr>
          <w:rFonts w:ascii="GHEA Grapalat" w:hAnsi="GHEA Grapalat" w:cs="Sylfaen"/>
          <w:sz w:val="20"/>
        </w:rPr>
        <w:t>ՀԱՅԱՍՏԱՆՅԱՆ</w:t>
      </w:r>
      <w:r w:rsidR="004D0CC5" w:rsidRPr="004D0CC5">
        <w:rPr>
          <w:rFonts w:ascii="GHEA Grapalat" w:hAnsi="GHEA Grapalat" w:cs="Sylfaen"/>
          <w:sz w:val="20"/>
          <w:lang w:val="af-ZA"/>
        </w:rPr>
        <w:t xml:space="preserve"> </w:t>
      </w:r>
      <w:r w:rsidR="004D0CC5">
        <w:rPr>
          <w:rFonts w:ascii="GHEA Grapalat" w:hAnsi="GHEA Grapalat" w:cs="Sylfaen"/>
          <w:sz w:val="20"/>
        </w:rPr>
        <w:t>ԿԵՆՏՐՈՆ</w:t>
      </w:r>
      <w:r w:rsidR="00D66CEA" w:rsidRPr="007E2B76">
        <w:rPr>
          <w:rFonts w:ascii="GHEA Grapalat" w:hAnsi="GHEA Grapalat" w:cs="Sylfaen"/>
          <w:sz w:val="20"/>
          <w:lang w:val="af-ZA"/>
        </w:rPr>
        <w:t xml:space="preserve">» </w:t>
      </w:r>
      <w:r w:rsidR="00207FEE">
        <w:rPr>
          <w:rFonts w:ascii="GHEA Grapalat" w:hAnsi="GHEA Grapalat" w:cs="Sylfaen"/>
          <w:sz w:val="20"/>
        </w:rPr>
        <w:t>հիմնադրամ</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8"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16E5171A"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4D0CC5">
        <w:rPr>
          <w:rFonts w:ascii="GHEA Grapalat" w:hAnsi="GHEA Grapalat" w:cs="Sylfaen"/>
          <w:i w:val="0"/>
        </w:rPr>
        <w:t xml:space="preserve">ԱՐԲԻՏՐԱԺԻ </w:t>
      </w:r>
      <w:r w:rsidR="00207FEE">
        <w:rPr>
          <w:rFonts w:ascii="GHEA Grapalat" w:hAnsi="GHEA Grapalat" w:cs="Sylfaen"/>
          <w:i w:val="0"/>
          <w:lang w:val="hy-AM"/>
        </w:rPr>
        <w:t>ԵՎ</w:t>
      </w:r>
      <w:r w:rsidR="004D0CC5">
        <w:rPr>
          <w:rFonts w:ascii="GHEA Grapalat" w:hAnsi="GHEA Grapalat" w:cs="Sylfaen"/>
          <w:i w:val="0"/>
        </w:rPr>
        <w:t xml:space="preserve"> ՀԱՇՏԱՐԱՐՈՒԹՅԱՆ ՀԱՅԱՍՏԱՆՅԱՆ ԿԵՆՏՐՈՆ</w:t>
      </w:r>
      <w:r w:rsidR="00D66CEA" w:rsidRPr="00F67FEA">
        <w:rPr>
          <w:rFonts w:ascii="GHEA Grapalat" w:hAnsi="GHEA Grapalat" w:cs="Sylfaen"/>
          <w:i w:val="0"/>
        </w:rPr>
        <w:t xml:space="preserve">» </w:t>
      </w:r>
      <w:bookmarkEnd w:id="3"/>
      <w:r w:rsidR="00D91621">
        <w:rPr>
          <w:rFonts w:ascii="GHEA Grapalat" w:hAnsi="GHEA Grapalat" w:cs="Sylfaen"/>
          <w:i w:val="0"/>
        </w:rPr>
        <w:t>հիմնադրամ</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8E6D4D">
        <w:rPr>
          <w:rFonts w:ascii="GHEA Grapalat" w:hAnsi="GHEA Grapalat" w:cs="Sylfaen"/>
          <w:i w:val="0"/>
        </w:rPr>
        <w:t>քարտրիջներ</w:t>
      </w:r>
      <w:r w:rsidR="00CB4620" w:rsidRPr="00CB4620">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1179A3">
        <w:rPr>
          <w:rFonts w:ascii="GHEA Grapalat" w:hAnsi="GHEA Grapalat" w:cs="Sylfaen"/>
          <w:i w:val="0"/>
          <w:lang w:val="hy-AM"/>
        </w:rPr>
        <w:t xml:space="preserve">ը </w:t>
      </w:r>
      <w:r w:rsidR="00096865" w:rsidRPr="00CB4620">
        <w:rPr>
          <w:rFonts w:ascii="GHEA Grapalat" w:hAnsi="GHEA Grapalat" w:cs="Sylfaen"/>
          <w:i w:val="0"/>
        </w:rPr>
        <w:t xml:space="preserve">խմբավորված </w:t>
      </w:r>
      <w:r w:rsidR="001179A3">
        <w:rPr>
          <w:rFonts w:ascii="GHEA Grapalat" w:hAnsi="GHEA Grapalat" w:cs="Sylfaen"/>
          <w:i w:val="0"/>
          <w:lang w:val="hy-AM"/>
        </w:rPr>
        <w:t>է</w:t>
      </w:r>
      <w:r w:rsidR="00096865" w:rsidRPr="00CB4620">
        <w:rPr>
          <w:rFonts w:ascii="GHEA Grapalat" w:hAnsi="GHEA Grapalat" w:cs="Sylfaen"/>
          <w:i w:val="0"/>
        </w:rPr>
        <w:t xml:space="preserve"> </w:t>
      </w:r>
      <w:r w:rsidR="00A76C15" w:rsidRPr="00CB4620">
        <w:rPr>
          <w:rFonts w:ascii="GHEA Grapalat" w:hAnsi="GHEA Grapalat" w:cs="Sylfaen"/>
          <w:i w:val="0"/>
        </w:rPr>
        <w:t>«</w:t>
      </w:r>
      <w:r w:rsidR="001179A3">
        <w:rPr>
          <w:rFonts w:ascii="GHEA Grapalat" w:hAnsi="GHEA Grapalat" w:cs="Sylfaen"/>
          <w:i w:val="0"/>
          <w:lang w:val="hy-AM"/>
        </w:rPr>
        <w:t>1</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1179A3">
        <w:rPr>
          <w:rFonts w:ascii="GHEA Grapalat" w:hAnsi="GHEA Grapalat" w:cs="Sylfaen"/>
          <w:i w:val="0"/>
          <w:lang w:val="hy-AM"/>
        </w:rPr>
        <w:t>ն</w:t>
      </w:r>
      <w:r w:rsidR="00753E6E" w:rsidRPr="00A71D81">
        <w:rPr>
          <w:rFonts w:ascii="GHEA Grapalat" w:hAnsi="GHEA Grapalat" w:cs="Sylfaen"/>
          <w:i w:val="0"/>
        </w:rPr>
        <w:t>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8E6D4D" w:rsidRPr="003D7F1D" w14:paraId="2E3D7978" w14:textId="77777777" w:rsidTr="00737EAF">
        <w:trPr>
          <w:trHeight w:val="114"/>
          <w:jc w:val="center"/>
        </w:trPr>
        <w:tc>
          <w:tcPr>
            <w:tcW w:w="1458" w:type="dxa"/>
            <w:vAlign w:val="center"/>
          </w:tcPr>
          <w:p w14:paraId="65759E5F" w14:textId="4B73442C" w:rsidR="008E6D4D" w:rsidRPr="001C485C" w:rsidRDefault="008E6D4D" w:rsidP="008E6D4D">
            <w:pPr>
              <w:jc w:val="center"/>
              <w:rPr>
                <w:rFonts w:ascii="GHEA Grapalat" w:hAnsi="GHEA Grapalat" w:cs="Calibri"/>
                <w:sz w:val="18"/>
                <w:szCs w:val="18"/>
              </w:rPr>
            </w:pPr>
            <w:r w:rsidRPr="006D7190">
              <w:rPr>
                <w:rFonts w:ascii="GHEA Grapalat" w:hAnsi="GHEA Grapalat" w:cs="Calibri"/>
                <w:sz w:val="20"/>
                <w:szCs w:val="20"/>
              </w:rPr>
              <w:t>1</w:t>
            </w:r>
          </w:p>
        </w:tc>
        <w:tc>
          <w:tcPr>
            <w:tcW w:w="2197" w:type="dxa"/>
            <w:vAlign w:val="center"/>
          </w:tcPr>
          <w:p w14:paraId="6C499FDD" w14:textId="6885AC80" w:rsidR="008E6D4D" w:rsidRPr="001C485C" w:rsidRDefault="008E6D4D" w:rsidP="008E6D4D">
            <w:pPr>
              <w:jc w:val="center"/>
              <w:rPr>
                <w:rFonts w:ascii="GHEA Grapalat" w:hAnsi="GHEA Grapalat" w:cs="Calibri"/>
                <w:sz w:val="18"/>
                <w:szCs w:val="18"/>
              </w:rPr>
            </w:pPr>
            <w:r w:rsidRPr="006D7190">
              <w:rPr>
                <w:rFonts w:ascii="GHEA Grapalat" w:hAnsi="GHEA Grapalat" w:cs="Calibri"/>
                <w:bCs/>
                <w:sz w:val="20"/>
                <w:szCs w:val="20"/>
              </w:rPr>
              <w:t>120000</w:t>
            </w:r>
          </w:p>
        </w:tc>
        <w:tc>
          <w:tcPr>
            <w:tcW w:w="1373" w:type="dxa"/>
            <w:vAlign w:val="center"/>
          </w:tcPr>
          <w:p w14:paraId="5F86DD11" w14:textId="4FD9415E" w:rsidR="008E6D4D" w:rsidRPr="001C485C" w:rsidRDefault="008E6D4D" w:rsidP="008E6D4D">
            <w:pPr>
              <w:jc w:val="center"/>
              <w:rPr>
                <w:rFonts w:ascii="GHEA Grapalat" w:hAnsi="GHEA Grapalat" w:cs="Calibri"/>
                <w:sz w:val="18"/>
                <w:szCs w:val="18"/>
              </w:rPr>
            </w:pPr>
            <w:r w:rsidRPr="006D7190">
              <w:rPr>
                <w:rFonts w:ascii="GHEA Grapalat" w:hAnsi="GHEA Grapalat" w:cs="Calibri"/>
                <w:sz w:val="20"/>
                <w:szCs w:val="20"/>
              </w:rPr>
              <w:t>30121500/1</w:t>
            </w:r>
          </w:p>
        </w:tc>
        <w:tc>
          <w:tcPr>
            <w:tcW w:w="5054" w:type="dxa"/>
            <w:vAlign w:val="center"/>
          </w:tcPr>
          <w:p w14:paraId="53DBB1B6" w14:textId="0831E128" w:rsidR="008E6D4D" w:rsidRPr="001C485C" w:rsidRDefault="008E6D4D" w:rsidP="008E6D4D">
            <w:pPr>
              <w:rPr>
                <w:rFonts w:ascii="GHEA Grapalat" w:hAnsi="GHEA Grapalat" w:cs="Calibri"/>
                <w:sz w:val="18"/>
                <w:szCs w:val="18"/>
              </w:rPr>
            </w:pPr>
            <w:r w:rsidRPr="006D7190">
              <w:rPr>
                <w:rFonts w:ascii="GHEA Grapalat" w:hAnsi="GHEA Grapalat" w:cs="Calibri"/>
                <w:sz w:val="20"/>
                <w:szCs w:val="20"/>
              </w:rPr>
              <w:t>քարտրիջներ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81007B" w:rsidRDefault="00096865" w:rsidP="00CB4620">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57D7933"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EB6871" w:rsidRPr="00EB6871">
        <w:rPr>
          <w:rFonts w:ascii="GHEA Grapalat" w:hAnsi="GHEA Grapalat" w:cs="Sylfaen"/>
          <w:b/>
          <w:szCs w:val="24"/>
          <w:lang w:val="hy-AM"/>
        </w:rPr>
        <w:t>7</w:t>
      </w:r>
      <w:r w:rsidR="00FA4AF0" w:rsidRPr="00FA4AF0">
        <w:rPr>
          <w:rFonts w:ascii="GHEA Grapalat" w:hAnsi="GHEA Grapalat" w:cs="Sylfaen"/>
          <w:b/>
          <w:szCs w:val="24"/>
          <w:lang w:val="hy-AM"/>
        </w:rPr>
        <w:t>-</w:t>
      </w:r>
      <w:r w:rsidRPr="00FA4AF0">
        <w:rPr>
          <w:rFonts w:ascii="GHEA Grapalat" w:hAnsi="GHEA Grapalat" w:cs="Sylfaen"/>
          <w:b/>
          <w:szCs w:val="24"/>
          <w:lang w:val="hy-AM"/>
        </w:rPr>
        <w:t xml:space="preserve">րդ օրվա ժամը </w:t>
      </w:r>
      <w:r w:rsidR="001179A3">
        <w:rPr>
          <w:rFonts w:ascii="GHEA Grapalat" w:hAnsi="GHEA Grapalat" w:cs="Sylfaen"/>
          <w:b/>
          <w:szCs w:val="24"/>
          <w:lang w:val="hy-AM"/>
        </w:rPr>
        <w:t>10:40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4D0CC5">
        <w:rPr>
          <w:rFonts w:ascii="GHEA Grapalat" w:hAnsi="GHEA Grapalat" w:cs="Sylfaen"/>
          <w:b/>
          <w:szCs w:val="24"/>
          <w:lang w:val="hy-AM"/>
        </w:rPr>
        <w:t>ՀՀ, ք. Երևան, Արշակունյանց պողոտա 51, տարածք 47</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5252E4D"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EB6871" w:rsidRPr="00EB6871">
        <w:rPr>
          <w:rFonts w:ascii="GHEA Grapalat" w:hAnsi="GHEA Grapalat" w:cs="Sylfaen"/>
          <w:szCs w:val="24"/>
        </w:rPr>
        <w:t>7</w:t>
      </w:r>
      <w:bookmarkStart w:id="7" w:name="_GoBack"/>
      <w:bookmarkEnd w:id="7"/>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1179A3">
        <w:rPr>
          <w:rFonts w:ascii="GHEA Grapalat" w:hAnsi="GHEA Grapalat" w:cs="Sylfaen"/>
          <w:szCs w:val="24"/>
          <w:lang w:val="hy-AM"/>
        </w:rPr>
        <w:t>10:40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8"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8"/>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lastRenderedPageBreak/>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4D4AD653" w14:textId="351F9239" w:rsidR="00096865" w:rsidRDefault="0082615D" w:rsidP="00606E9E">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lastRenderedPageBreak/>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lastRenderedPageBreak/>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005A5F64" w:rsidR="00B2572B" w:rsidRPr="0041595F" w:rsidRDefault="001179A3"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ԱՀՀԿ-ԳՀԱՊՁԲ-24/8</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EBF2C5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1179A3">
        <w:rPr>
          <w:rFonts w:ascii="GHEA Grapalat" w:hAnsi="GHEA Grapalat" w:cs="Sylfaen"/>
          <w:sz w:val="20"/>
          <w:szCs w:val="20"/>
          <w:lang w:val="es-ES"/>
        </w:rPr>
        <w:t>ԱՀՀԿ-ԳՀԱՊՁԲ-24/8</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EDFD4E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179A3">
        <w:rPr>
          <w:rFonts w:ascii="GHEA Grapalat" w:hAnsi="GHEA Grapalat" w:cs="Arial"/>
          <w:sz w:val="20"/>
          <w:szCs w:val="20"/>
          <w:lang w:val="es-ES"/>
        </w:rPr>
        <w:t>ԱՀՀԿ-ԳՀԱՊՁԲ-24/8</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882C57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1179A3">
        <w:rPr>
          <w:rFonts w:ascii="GHEA Grapalat" w:hAnsi="GHEA Grapalat" w:cs="Arial"/>
          <w:sz w:val="20"/>
          <w:szCs w:val="20"/>
          <w:lang w:val="es-ES"/>
        </w:rPr>
        <w:t>ԱՀՀԿ-ԳՀԱՊՁԲ-24/8</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60569831" w:rsidR="000B1088" w:rsidRPr="00F92316" w:rsidRDefault="001179A3"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ԱՀՀԿ-ԳՀԱՊՁԲ-24/8</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C43FB3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179A3">
        <w:rPr>
          <w:rFonts w:ascii="GHEA Grapalat" w:hAnsi="GHEA Grapalat" w:cs="Arial"/>
          <w:sz w:val="20"/>
          <w:szCs w:val="20"/>
          <w:lang w:val="es-ES"/>
        </w:rPr>
        <w:t>ԱՀՀԿ-ԳՀԱՊՁԲ-24/8</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3AFA8324" w:rsidR="00BF1194" w:rsidRPr="00F92316" w:rsidRDefault="001179A3"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ԱՀՀԿ-ԳՀԱՊՁԲ-24/8</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F47AD3">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F47AD3">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F47AD3">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24248D47" w:rsidR="00B2572B" w:rsidRPr="000B4EBA" w:rsidRDefault="001179A3"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ԱՀՀԿ-ԳՀԱՊՁԲ-24/8</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D272C1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179A3">
        <w:rPr>
          <w:rFonts w:ascii="GHEA Grapalat" w:hAnsi="GHEA Grapalat" w:cs="Arial"/>
          <w:sz w:val="20"/>
          <w:szCs w:val="20"/>
          <w:lang w:val="es-ES"/>
        </w:rPr>
        <w:t>ԱՀՀԿ-ԳՀԱՊՁԲ-24/8</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EB6871"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B6871"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B6871"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B6871"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0C190B0E" w:rsidR="007862B1" w:rsidRPr="00F92316" w:rsidRDefault="001179A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ԱՀՀԿ-ԳՀԱՊՁԲ-24/8</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5732F63"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«Արբիտրաժի և հաշտարարության հայաստանյան կենտրոն» հիմնադրամ</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1179A3">
        <w:rPr>
          <w:rFonts w:ascii="GHEA Grapalat" w:hAnsi="GHEA Grapalat" w:cs="GHEA Grapalat"/>
          <w:sz w:val="20"/>
          <w:szCs w:val="20"/>
          <w:lang w:val="pt-BR"/>
        </w:rPr>
        <w:t>ԱՀՀԿ-ԳՀԱՊՁԲ-24/8</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372CDC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DC7895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55767A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C06AE7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EB687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EB687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EB687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EB687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EB687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429F0746" w:rsidR="00631658" w:rsidRPr="00A71D81" w:rsidRDefault="001179A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ԱՀՀԿ-ԳՀԱՊՁԲ-24/8</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B40CEB1"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 xml:space="preserve">«Արբիտրաժի և </w:t>
      </w:r>
      <w:r w:rsidR="003A2DBB" w:rsidRPr="00A444A0">
        <w:rPr>
          <w:rFonts w:ascii="GHEA Grapalat" w:hAnsi="GHEA Grapalat" w:cs="GHEA Grapalat"/>
          <w:sz w:val="20"/>
          <w:szCs w:val="20"/>
          <w:lang w:val="pt-BR"/>
        </w:rPr>
        <w:t>հաշտարարության հայաստանյան կենտրոն» հիմնադրամ</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1179A3">
        <w:rPr>
          <w:rFonts w:ascii="GHEA Grapalat" w:hAnsi="GHEA Grapalat" w:cs="GHEA Grapalat"/>
          <w:sz w:val="20"/>
          <w:szCs w:val="20"/>
          <w:lang w:val="pt-BR"/>
        </w:rPr>
        <w:t>ԱՀՀԿ-ԳՀԱՊՁԲ-24/8</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A641982"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5E7E7B"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DF76A4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777109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42F65F7"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B687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B687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B687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B687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B687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02891E61" w:rsidR="00071D1C" w:rsidRPr="00A71D81" w:rsidRDefault="001179A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ԱՀՀԿ-ԳՀԱՊՁԲ-24/8</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77777777"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41F157E5" w14:textId="77777777" w:rsidR="00A444A0" w:rsidRDefault="00A444A0" w:rsidP="00A444A0">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BA29A6D" w14:textId="77777777" w:rsidR="00F031F3" w:rsidRPr="00A71D81" w:rsidRDefault="00F031F3" w:rsidP="00F031F3">
      <w:pPr>
        <w:jc w:val="both"/>
        <w:rPr>
          <w:rFonts w:ascii="GHEA Grapalat" w:hAnsi="GHEA Grapalat" w:cs="Sylfaen"/>
          <w:i/>
          <w:sz w:val="20"/>
          <w:u w:val="single"/>
          <w:lang w:val="hy-AM"/>
        </w:rPr>
      </w:pPr>
    </w:p>
    <w:p w14:paraId="780B039D" w14:textId="77777777" w:rsidR="00F031F3" w:rsidRPr="00A71D81" w:rsidRDefault="00F031F3" w:rsidP="00F031F3">
      <w:pPr>
        <w:ind w:firstLine="709"/>
        <w:jc w:val="cente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0F2FB217" w14:textId="77777777" w:rsidR="00F031F3" w:rsidRPr="00A71D81" w:rsidRDefault="00F031F3" w:rsidP="00F031F3">
      <w:pPr>
        <w:ind w:firstLine="709"/>
        <w:jc w:val="center"/>
        <w:rPr>
          <w:rFonts w:ascii="GHEA Grapalat" w:hAnsi="GHEA Grapalat"/>
          <w:b/>
          <w:sz w:val="20"/>
          <w:lang w:val="hy-AM"/>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77777777" w:rsidR="00F031F3" w:rsidRPr="00A71D81" w:rsidRDefault="00F031F3" w:rsidP="00F031F3">
      <w:pPr>
        <w:ind w:firstLine="709"/>
        <w:jc w:val="center"/>
        <w:rPr>
          <w:rFonts w:ascii="GHEA Grapalat" w:hAnsi="GHEA Grapalat"/>
          <w:b/>
          <w:sz w:val="20"/>
          <w:lang w:val="hy-AM"/>
        </w:rPr>
      </w:pPr>
    </w:p>
    <w:p w14:paraId="024550B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w:t>
      </w:r>
      <w:r w:rsidRPr="00A71D81">
        <w:rPr>
          <w:rFonts w:ascii="GHEA Grapalat" w:hAnsi="GHEA Grapalat" w:cs="Sylfaen"/>
          <w:sz w:val="20"/>
          <w:lang w:val="hy-AM"/>
        </w:rPr>
        <w:lastRenderedPageBreak/>
        <w:t>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77777777" w:rsidR="00F031F3" w:rsidRPr="00A71D81" w:rsidRDefault="00F031F3"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5"/>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6"/>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225FAC6" w14:textId="77777777" w:rsidR="00F031F3" w:rsidRPr="00A71D81" w:rsidRDefault="00F031F3" w:rsidP="00F031F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w:t>
      </w:r>
      <w:r>
        <w:rPr>
          <w:rFonts w:ascii="GHEA Grapalat" w:hAnsi="GHEA Grapalat"/>
          <w:sz w:val="20"/>
          <w:szCs w:val="20"/>
          <w:lang w:val="hy-AM" w:eastAsia="ru-RU"/>
        </w:rPr>
        <w:lastRenderedPageBreak/>
        <w:t xml:space="preserve">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w:t>
      </w:r>
      <w:r w:rsidRPr="00A71D81">
        <w:rPr>
          <w:rFonts w:ascii="GHEA Grapalat" w:hAnsi="GHEA Grapalat"/>
          <w:sz w:val="20"/>
          <w:szCs w:val="20"/>
          <w:lang w:val="hy-AM" w:eastAsia="ru-RU"/>
        </w:rPr>
        <w:t>է:</w:t>
      </w:r>
      <w:r>
        <w:rPr>
          <w:rStyle w:val="FootnoteReference"/>
          <w:rFonts w:ascii="GHEA Grapalat" w:hAnsi="GHEA Grapalat"/>
          <w:lang w:val="hy-AM"/>
        </w:rPr>
        <w:footnoteReference w:id="7"/>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6CE6CA45" w:rsidR="00032EBC" w:rsidRDefault="00032EBC" w:rsidP="00032EBC">
      <w:pPr>
        <w:jc w:val="center"/>
        <w:rPr>
          <w:rFonts w:ascii="GHEA Grapalat" w:hAnsi="GHEA Grapalat"/>
          <w:sz w:val="18"/>
          <w:szCs w:val="18"/>
          <w:lang w:val="hy-AM"/>
        </w:rPr>
      </w:pPr>
      <w:bookmarkStart w:id="12" w:name="_Hlk148370575"/>
    </w:p>
    <w:p w14:paraId="6CEABD63" w14:textId="77777777" w:rsidR="00C945A4" w:rsidRDefault="00C945A4" w:rsidP="00032EBC">
      <w:pPr>
        <w:jc w:val="center"/>
        <w:rPr>
          <w:rFonts w:ascii="GHEA Grapalat" w:hAnsi="GHEA Grapalat"/>
          <w:sz w:val="18"/>
          <w:szCs w:val="18"/>
          <w:lang w:val="hy-AM"/>
        </w:rPr>
      </w:pPr>
    </w:p>
    <w:p w14:paraId="1A171719" w14:textId="047076C7" w:rsidR="00032EBC" w:rsidRPr="00835FE0"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698974DA" w14:textId="77777777" w:rsidR="00C945A4" w:rsidRPr="003C7526" w:rsidRDefault="00C945A4" w:rsidP="00032EBC">
      <w:pPr>
        <w:jc w:val="center"/>
        <w:rPr>
          <w:rFonts w:ascii="GHEA Grapalat" w:hAnsi="GHEA Grapalat"/>
          <w:sz w:val="18"/>
          <w:szCs w:val="18"/>
          <w:lang w:val="hy-AM"/>
        </w:rPr>
      </w:pPr>
    </w:p>
    <w:p w14:paraId="02DDC95E" w14:textId="77777777"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3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260"/>
        <w:gridCol w:w="900"/>
        <w:gridCol w:w="1980"/>
        <w:gridCol w:w="720"/>
        <w:gridCol w:w="720"/>
        <w:gridCol w:w="900"/>
        <w:gridCol w:w="900"/>
        <w:gridCol w:w="1260"/>
        <w:gridCol w:w="1080"/>
      </w:tblGrid>
      <w:tr w:rsidR="008E6D4D" w:rsidRPr="00A71D81" w14:paraId="3A3C58A1" w14:textId="77777777" w:rsidTr="008E6D4D">
        <w:tc>
          <w:tcPr>
            <w:tcW w:w="11340" w:type="dxa"/>
            <w:gridSpan w:val="11"/>
          </w:tcPr>
          <w:p w14:paraId="4EDAC820" w14:textId="77777777" w:rsidR="008E6D4D" w:rsidRPr="00A71D81" w:rsidRDefault="008E6D4D" w:rsidP="008E6D4D">
            <w:pPr>
              <w:jc w:val="center"/>
              <w:rPr>
                <w:rFonts w:ascii="GHEA Grapalat" w:hAnsi="GHEA Grapalat"/>
                <w:sz w:val="18"/>
              </w:rPr>
            </w:pPr>
            <w:bookmarkStart w:id="13" w:name="_Hlk148370639"/>
            <w:bookmarkStart w:id="14" w:name="_Hlk148373133"/>
            <w:bookmarkEnd w:id="12"/>
            <w:r w:rsidRPr="00A71D81">
              <w:rPr>
                <w:rFonts w:ascii="GHEA Grapalat" w:hAnsi="GHEA Grapalat"/>
                <w:sz w:val="18"/>
              </w:rPr>
              <w:t>Ապրանքի</w:t>
            </w:r>
          </w:p>
        </w:tc>
      </w:tr>
      <w:tr w:rsidR="008E6D4D" w:rsidRPr="00A71D81" w14:paraId="72D0DEB1" w14:textId="77777777" w:rsidTr="005E572D">
        <w:trPr>
          <w:trHeight w:val="219"/>
        </w:trPr>
        <w:tc>
          <w:tcPr>
            <w:tcW w:w="540" w:type="dxa"/>
            <w:vMerge w:val="restart"/>
            <w:vAlign w:val="center"/>
          </w:tcPr>
          <w:p w14:paraId="3820ECA2" w14:textId="77777777" w:rsidR="008E6D4D" w:rsidRPr="00C446AC" w:rsidRDefault="008E6D4D" w:rsidP="008E6D4D">
            <w:pPr>
              <w:jc w:val="center"/>
              <w:rPr>
                <w:rFonts w:ascii="GHEA Grapalat" w:hAnsi="GHEA Grapalat"/>
                <w:sz w:val="10"/>
                <w:szCs w:val="10"/>
              </w:rPr>
            </w:pPr>
            <w:bookmarkStart w:id="15" w:name="_Hlk162952413"/>
            <w:r w:rsidRPr="00C446AC">
              <w:rPr>
                <w:rFonts w:ascii="GHEA Grapalat" w:hAnsi="GHEA Grapalat"/>
                <w:sz w:val="10"/>
                <w:szCs w:val="10"/>
              </w:rPr>
              <w:t>հրավերով նախատեսված չափաբաժնի համարը</w:t>
            </w:r>
          </w:p>
        </w:tc>
        <w:tc>
          <w:tcPr>
            <w:tcW w:w="1080" w:type="dxa"/>
            <w:vMerge w:val="restart"/>
            <w:vAlign w:val="center"/>
          </w:tcPr>
          <w:p w14:paraId="6222DC04" w14:textId="77777777" w:rsidR="008E6D4D" w:rsidRPr="00C446AC" w:rsidRDefault="008E6D4D" w:rsidP="008E6D4D">
            <w:pPr>
              <w:jc w:val="center"/>
              <w:rPr>
                <w:rFonts w:ascii="GHEA Grapalat" w:hAnsi="GHEA Grapalat"/>
                <w:sz w:val="10"/>
                <w:szCs w:val="10"/>
              </w:rPr>
            </w:pPr>
            <w:r w:rsidRPr="00C446AC">
              <w:rPr>
                <w:rFonts w:ascii="GHEA Grapalat" w:hAnsi="GHEA Grapalat"/>
                <w:sz w:val="10"/>
                <w:szCs w:val="10"/>
              </w:rPr>
              <w:t>գնումների պլանով նախատեսված միջանցիկ ծածկագիրը` ըստ ԳՄԱ դասակարգման (CPV)</w:t>
            </w:r>
          </w:p>
        </w:tc>
        <w:tc>
          <w:tcPr>
            <w:tcW w:w="1260" w:type="dxa"/>
            <w:vMerge w:val="restart"/>
            <w:vAlign w:val="center"/>
          </w:tcPr>
          <w:p w14:paraId="6E5F6522"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 xml:space="preserve">անվանումը </w:t>
            </w:r>
          </w:p>
        </w:tc>
        <w:tc>
          <w:tcPr>
            <w:tcW w:w="900" w:type="dxa"/>
            <w:vMerge w:val="restart"/>
            <w:vAlign w:val="center"/>
          </w:tcPr>
          <w:p w14:paraId="5CB7C7D4"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 xml:space="preserve">ապրանքային նշանը, </w:t>
            </w:r>
            <w:r w:rsidRPr="00C94C06">
              <w:rPr>
                <w:rFonts w:ascii="GHEA Grapalat" w:hAnsi="GHEA Grapalat"/>
                <w:sz w:val="12"/>
                <w:szCs w:val="12"/>
                <w:lang w:val="hy-AM"/>
              </w:rPr>
              <w:t>ֆիրմային անվանումը, մոդելը</w:t>
            </w:r>
            <w:r w:rsidRPr="00C94C06">
              <w:rPr>
                <w:rFonts w:ascii="GHEA Grapalat" w:hAnsi="GHEA Grapalat"/>
                <w:sz w:val="12"/>
                <w:szCs w:val="12"/>
              </w:rPr>
              <w:t xml:space="preserve"> և արտադրողի անվանումը *</w:t>
            </w:r>
          </w:p>
        </w:tc>
        <w:tc>
          <w:tcPr>
            <w:tcW w:w="1980" w:type="dxa"/>
            <w:vMerge w:val="restart"/>
            <w:vAlign w:val="center"/>
          </w:tcPr>
          <w:p w14:paraId="117A013C" w14:textId="77777777" w:rsidR="008E6D4D" w:rsidRPr="00D253C5" w:rsidRDefault="008E6D4D" w:rsidP="008E6D4D">
            <w:pPr>
              <w:jc w:val="center"/>
              <w:rPr>
                <w:rFonts w:ascii="GHEA Grapalat" w:hAnsi="GHEA Grapalat"/>
                <w:sz w:val="12"/>
                <w:szCs w:val="12"/>
                <w:lang w:val="hy-AM"/>
              </w:rPr>
            </w:pPr>
            <w:r w:rsidRPr="00C94C06">
              <w:rPr>
                <w:rFonts w:ascii="GHEA Grapalat" w:hAnsi="GHEA Grapalat"/>
                <w:sz w:val="12"/>
                <w:szCs w:val="12"/>
              </w:rPr>
              <w:t>տեխնիկական բնութագիրը</w:t>
            </w:r>
            <w:r>
              <w:rPr>
                <w:rFonts w:ascii="GHEA Grapalat" w:hAnsi="GHEA Grapalat"/>
                <w:sz w:val="12"/>
                <w:szCs w:val="12"/>
                <w:lang w:val="hy-AM"/>
              </w:rPr>
              <w:t>**</w:t>
            </w:r>
          </w:p>
        </w:tc>
        <w:tc>
          <w:tcPr>
            <w:tcW w:w="720" w:type="dxa"/>
            <w:vMerge w:val="restart"/>
            <w:vAlign w:val="center"/>
          </w:tcPr>
          <w:p w14:paraId="108E1FE2"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չափման միավորը</w:t>
            </w:r>
          </w:p>
        </w:tc>
        <w:tc>
          <w:tcPr>
            <w:tcW w:w="720" w:type="dxa"/>
            <w:vMerge w:val="restart"/>
            <w:vAlign w:val="center"/>
          </w:tcPr>
          <w:p w14:paraId="3769E6B6"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միավոր գինը/ՀՀ դրամ</w:t>
            </w:r>
          </w:p>
        </w:tc>
        <w:tc>
          <w:tcPr>
            <w:tcW w:w="900" w:type="dxa"/>
            <w:vMerge w:val="restart"/>
            <w:vAlign w:val="center"/>
          </w:tcPr>
          <w:p w14:paraId="74C4A423"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ընդհանուր գինը/ՀՀ դրամ</w:t>
            </w:r>
          </w:p>
        </w:tc>
        <w:tc>
          <w:tcPr>
            <w:tcW w:w="900" w:type="dxa"/>
            <w:vMerge w:val="restart"/>
            <w:vAlign w:val="center"/>
          </w:tcPr>
          <w:p w14:paraId="36D9D29E"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ընդհանուր քանակը</w:t>
            </w:r>
          </w:p>
        </w:tc>
        <w:tc>
          <w:tcPr>
            <w:tcW w:w="2340" w:type="dxa"/>
            <w:gridSpan w:val="2"/>
            <w:vAlign w:val="center"/>
          </w:tcPr>
          <w:p w14:paraId="5D71D3A2"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մատակարարման</w:t>
            </w:r>
          </w:p>
        </w:tc>
      </w:tr>
      <w:tr w:rsidR="008E6D4D" w:rsidRPr="00A71D81" w14:paraId="2C4EA94E" w14:textId="77777777" w:rsidTr="005E572D">
        <w:trPr>
          <w:trHeight w:val="445"/>
        </w:trPr>
        <w:tc>
          <w:tcPr>
            <w:tcW w:w="540" w:type="dxa"/>
            <w:vMerge/>
            <w:vAlign w:val="center"/>
          </w:tcPr>
          <w:p w14:paraId="51FC1B45" w14:textId="77777777" w:rsidR="008E6D4D" w:rsidRPr="00C94C06" w:rsidRDefault="008E6D4D" w:rsidP="008E6D4D">
            <w:pPr>
              <w:jc w:val="center"/>
              <w:rPr>
                <w:rFonts w:ascii="GHEA Grapalat" w:hAnsi="GHEA Grapalat"/>
                <w:sz w:val="12"/>
                <w:szCs w:val="12"/>
              </w:rPr>
            </w:pPr>
          </w:p>
        </w:tc>
        <w:tc>
          <w:tcPr>
            <w:tcW w:w="1080" w:type="dxa"/>
            <w:vMerge/>
            <w:vAlign w:val="center"/>
          </w:tcPr>
          <w:p w14:paraId="4FAF005B" w14:textId="77777777" w:rsidR="008E6D4D" w:rsidRPr="00C94C06" w:rsidRDefault="008E6D4D" w:rsidP="008E6D4D">
            <w:pPr>
              <w:jc w:val="center"/>
              <w:rPr>
                <w:rFonts w:ascii="GHEA Grapalat" w:hAnsi="GHEA Grapalat"/>
                <w:sz w:val="12"/>
                <w:szCs w:val="12"/>
              </w:rPr>
            </w:pPr>
          </w:p>
        </w:tc>
        <w:tc>
          <w:tcPr>
            <w:tcW w:w="1260" w:type="dxa"/>
            <w:vMerge/>
            <w:vAlign w:val="center"/>
          </w:tcPr>
          <w:p w14:paraId="07AD782E" w14:textId="77777777" w:rsidR="008E6D4D" w:rsidRPr="00C94C06" w:rsidRDefault="008E6D4D" w:rsidP="008E6D4D">
            <w:pPr>
              <w:jc w:val="center"/>
              <w:rPr>
                <w:rFonts w:ascii="GHEA Grapalat" w:hAnsi="GHEA Grapalat"/>
                <w:sz w:val="12"/>
                <w:szCs w:val="12"/>
              </w:rPr>
            </w:pPr>
          </w:p>
        </w:tc>
        <w:tc>
          <w:tcPr>
            <w:tcW w:w="900" w:type="dxa"/>
            <w:vMerge/>
            <w:vAlign w:val="center"/>
          </w:tcPr>
          <w:p w14:paraId="24E83D60" w14:textId="77777777" w:rsidR="008E6D4D" w:rsidRPr="00C94C06" w:rsidRDefault="008E6D4D" w:rsidP="008E6D4D">
            <w:pPr>
              <w:jc w:val="center"/>
              <w:rPr>
                <w:rFonts w:ascii="GHEA Grapalat" w:hAnsi="GHEA Grapalat"/>
                <w:sz w:val="12"/>
                <w:szCs w:val="12"/>
              </w:rPr>
            </w:pPr>
          </w:p>
        </w:tc>
        <w:tc>
          <w:tcPr>
            <w:tcW w:w="1980" w:type="dxa"/>
            <w:vMerge/>
            <w:vAlign w:val="center"/>
          </w:tcPr>
          <w:p w14:paraId="7C875C58" w14:textId="77777777" w:rsidR="008E6D4D" w:rsidRPr="00C94C06" w:rsidRDefault="008E6D4D" w:rsidP="008E6D4D">
            <w:pPr>
              <w:jc w:val="center"/>
              <w:rPr>
                <w:rFonts w:ascii="GHEA Grapalat" w:hAnsi="GHEA Grapalat"/>
                <w:sz w:val="12"/>
                <w:szCs w:val="12"/>
              </w:rPr>
            </w:pPr>
          </w:p>
        </w:tc>
        <w:tc>
          <w:tcPr>
            <w:tcW w:w="720" w:type="dxa"/>
            <w:vMerge/>
            <w:vAlign w:val="center"/>
          </w:tcPr>
          <w:p w14:paraId="6FEE9F51" w14:textId="77777777" w:rsidR="008E6D4D" w:rsidRPr="00C94C06" w:rsidRDefault="008E6D4D" w:rsidP="008E6D4D">
            <w:pPr>
              <w:jc w:val="center"/>
              <w:rPr>
                <w:rFonts w:ascii="GHEA Grapalat" w:hAnsi="GHEA Grapalat"/>
                <w:sz w:val="12"/>
                <w:szCs w:val="12"/>
              </w:rPr>
            </w:pPr>
          </w:p>
        </w:tc>
        <w:tc>
          <w:tcPr>
            <w:tcW w:w="720" w:type="dxa"/>
            <w:vMerge/>
            <w:vAlign w:val="center"/>
          </w:tcPr>
          <w:p w14:paraId="3062D04D" w14:textId="77777777" w:rsidR="008E6D4D" w:rsidRPr="00C94C06" w:rsidRDefault="008E6D4D" w:rsidP="008E6D4D">
            <w:pPr>
              <w:jc w:val="center"/>
              <w:rPr>
                <w:rFonts w:ascii="GHEA Grapalat" w:hAnsi="GHEA Grapalat"/>
                <w:sz w:val="12"/>
                <w:szCs w:val="12"/>
              </w:rPr>
            </w:pPr>
          </w:p>
        </w:tc>
        <w:tc>
          <w:tcPr>
            <w:tcW w:w="900" w:type="dxa"/>
            <w:vMerge/>
            <w:vAlign w:val="center"/>
          </w:tcPr>
          <w:p w14:paraId="59DDE6C6" w14:textId="77777777" w:rsidR="008E6D4D" w:rsidRPr="00C94C06" w:rsidRDefault="008E6D4D" w:rsidP="008E6D4D">
            <w:pPr>
              <w:jc w:val="center"/>
              <w:rPr>
                <w:rFonts w:ascii="GHEA Grapalat" w:hAnsi="GHEA Grapalat"/>
                <w:sz w:val="12"/>
                <w:szCs w:val="12"/>
              </w:rPr>
            </w:pPr>
          </w:p>
        </w:tc>
        <w:tc>
          <w:tcPr>
            <w:tcW w:w="900" w:type="dxa"/>
            <w:vMerge/>
            <w:vAlign w:val="center"/>
          </w:tcPr>
          <w:p w14:paraId="30EB1ABD" w14:textId="77777777" w:rsidR="008E6D4D" w:rsidRPr="00C94C06" w:rsidRDefault="008E6D4D" w:rsidP="008E6D4D">
            <w:pPr>
              <w:jc w:val="center"/>
              <w:rPr>
                <w:rFonts w:ascii="GHEA Grapalat" w:hAnsi="GHEA Grapalat"/>
                <w:sz w:val="12"/>
                <w:szCs w:val="12"/>
              </w:rPr>
            </w:pPr>
          </w:p>
        </w:tc>
        <w:tc>
          <w:tcPr>
            <w:tcW w:w="1260" w:type="dxa"/>
            <w:vAlign w:val="center"/>
          </w:tcPr>
          <w:p w14:paraId="466D9236" w14:textId="77777777" w:rsidR="008E6D4D" w:rsidRPr="00C94C06" w:rsidRDefault="008E6D4D" w:rsidP="008E6D4D">
            <w:pPr>
              <w:jc w:val="center"/>
              <w:rPr>
                <w:rFonts w:ascii="GHEA Grapalat" w:hAnsi="GHEA Grapalat"/>
                <w:sz w:val="12"/>
                <w:szCs w:val="12"/>
              </w:rPr>
            </w:pPr>
            <w:r w:rsidRPr="00C94C06">
              <w:rPr>
                <w:rFonts w:ascii="GHEA Grapalat" w:hAnsi="GHEA Grapalat"/>
                <w:sz w:val="12"/>
                <w:szCs w:val="12"/>
              </w:rPr>
              <w:t>հասցեն</w:t>
            </w:r>
          </w:p>
        </w:tc>
        <w:tc>
          <w:tcPr>
            <w:tcW w:w="1080" w:type="dxa"/>
            <w:vAlign w:val="center"/>
          </w:tcPr>
          <w:p w14:paraId="748EFB61" w14:textId="77777777" w:rsidR="008E6D4D" w:rsidRPr="00E71E88" w:rsidRDefault="008E6D4D" w:rsidP="008E6D4D">
            <w:pPr>
              <w:jc w:val="center"/>
              <w:rPr>
                <w:rFonts w:ascii="GHEA Grapalat" w:hAnsi="GHEA Grapalat"/>
                <w:sz w:val="12"/>
                <w:szCs w:val="12"/>
                <w:lang w:val="hy-AM"/>
              </w:rPr>
            </w:pPr>
            <w:r w:rsidRPr="00C94C06">
              <w:rPr>
                <w:rFonts w:ascii="GHEA Grapalat" w:hAnsi="GHEA Grapalat"/>
                <w:sz w:val="12"/>
                <w:szCs w:val="12"/>
              </w:rPr>
              <w:t>Ժամկետը*</w:t>
            </w:r>
            <w:r>
              <w:rPr>
                <w:rFonts w:ascii="GHEA Grapalat" w:hAnsi="GHEA Grapalat"/>
                <w:sz w:val="12"/>
                <w:szCs w:val="12"/>
                <w:lang w:val="hy-AM"/>
              </w:rPr>
              <w:t>**</w:t>
            </w:r>
          </w:p>
        </w:tc>
      </w:tr>
      <w:tr w:rsidR="008E6D4D" w:rsidRPr="007216DC" w14:paraId="4378A152" w14:textId="77777777" w:rsidTr="005E572D">
        <w:trPr>
          <w:trHeight w:val="852"/>
        </w:trPr>
        <w:tc>
          <w:tcPr>
            <w:tcW w:w="540" w:type="dxa"/>
            <w:vAlign w:val="center"/>
          </w:tcPr>
          <w:p w14:paraId="60C1F2EB" w14:textId="77777777" w:rsidR="008E6D4D" w:rsidRPr="00D25457" w:rsidRDefault="008E6D4D" w:rsidP="008E6D4D">
            <w:pPr>
              <w:jc w:val="center"/>
              <w:rPr>
                <w:rFonts w:ascii="GHEA Grapalat" w:hAnsi="GHEA Grapalat"/>
                <w:sz w:val="16"/>
                <w:szCs w:val="16"/>
                <w:lang w:val="hy-AM"/>
              </w:rPr>
            </w:pPr>
            <w:r w:rsidRPr="00B90EF0">
              <w:rPr>
                <w:rFonts w:ascii="GHEA Grapalat" w:hAnsi="GHEA Grapalat" w:cs="Calibri"/>
                <w:sz w:val="16"/>
                <w:szCs w:val="16"/>
              </w:rPr>
              <w:t>1</w:t>
            </w:r>
          </w:p>
        </w:tc>
        <w:tc>
          <w:tcPr>
            <w:tcW w:w="1080" w:type="dxa"/>
            <w:vAlign w:val="center"/>
          </w:tcPr>
          <w:p w14:paraId="0B911C8F" w14:textId="77777777" w:rsidR="008E6D4D" w:rsidRPr="00D25457" w:rsidRDefault="008E6D4D" w:rsidP="008E6D4D">
            <w:pPr>
              <w:jc w:val="center"/>
              <w:rPr>
                <w:rFonts w:ascii="GHEA Grapalat" w:hAnsi="GHEA Grapalat"/>
                <w:sz w:val="16"/>
                <w:szCs w:val="16"/>
              </w:rPr>
            </w:pPr>
            <w:r w:rsidRPr="00B90EF0">
              <w:rPr>
                <w:rFonts w:ascii="GHEA Grapalat" w:hAnsi="GHEA Grapalat" w:cs="Calibri"/>
                <w:sz w:val="16"/>
                <w:szCs w:val="16"/>
              </w:rPr>
              <w:t>30121500/1</w:t>
            </w:r>
          </w:p>
        </w:tc>
        <w:tc>
          <w:tcPr>
            <w:tcW w:w="1260" w:type="dxa"/>
            <w:vAlign w:val="center"/>
          </w:tcPr>
          <w:p w14:paraId="59013EBD" w14:textId="77777777" w:rsidR="008E6D4D" w:rsidRPr="00D25457" w:rsidRDefault="008E6D4D" w:rsidP="008E6D4D">
            <w:pPr>
              <w:rPr>
                <w:rFonts w:ascii="GHEA Grapalat" w:hAnsi="GHEA Grapalat"/>
                <w:sz w:val="16"/>
                <w:szCs w:val="16"/>
              </w:rPr>
            </w:pPr>
            <w:r w:rsidRPr="00B90EF0">
              <w:rPr>
                <w:rFonts w:ascii="GHEA Grapalat" w:hAnsi="GHEA Grapalat" w:cs="Calibri"/>
                <w:sz w:val="16"/>
                <w:szCs w:val="16"/>
              </w:rPr>
              <w:t>քարտրիջներ</w:t>
            </w:r>
          </w:p>
        </w:tc>
        <w:tc>
          <w:tcPr>
            <w:tcW w:w="900" w:type="dxa"/>
          </w:tcPr>
          <w:p w14:paraId="1FD0B99F" w14:textId="77777777" w:rsidR="008E6D4D" w:rsidRPr="00D25457" w:rsidRDefault="008E6D4D" w:rsidP="008E6D4D">
            <w:pPr>
              <w:jc w:val="center"/>
              <w:rPr>
                <w:rFonts w:ascii="GHEA Grapalat" w:hAnsi="GHEA Grapalat"/>
                <w:sz w:val="16"/>
                <w:szCs w:val="16"/>
              </w:rPr>
            </w:pPr>
          </w:p>
        </w:tc>
        <w:tc>
          <w:tcPr>
            <w:tcW w:w="1980" w:type="dxa"/>
            <w:vAlign w:val="center"/>
          </w:tcPr>
          <w:p w14:paraId="256DBDE3" w14:textId="77777777" w:rsidR="008E6D4D" w:rsidRDefault="008E6D4D" w:rsidP="008E6D4D">
            <w:pPr>
              <w:jc w:val="both"/>
              <w:rPr>
                <w:rFonts w:ascii="GHEA Grapalat" w:hAnsi="GHEA Grapalat" w:cs="Calibri"/>
                <w:sz w:val="16"/>
                <w:szCs w:val="16"/>
              </w:rPr>
            </w:pPr>
            <w:r w:rsidRPr="00012A77">
              <w:rPr>
                <w:rFonts w:ascii="GHEA Grapalat" w:hAnsi="GHEA Grapalat" w:cs="Calibri"/>
                <w:sz w:val="16"/>
                <w:szCs w:val="16"/>
              </w:rPr>
              <w:t xml:space="preserve">Քարթրիջ սև-սպիտակ տպագրության համար, նախատեսված՝ Canon MF450 Series UFR 2, տպիչների համար, </w:t>
            </w:r>
            <w:r w:rsidRPr="00E617F0">
              <w:rPr>
                <w:rFonts w:ascii="GHEA Grapalat" w:hAnsi="GHEA Grapalat" w:cs="Calibri"/>
                <w:sz w:val="16"/>
                <w:szCs w:val="16"/>
              </w:rPr>
              <w:t>ռեսուրսը առնվազն 2</w:t>
            </w:r>
            <w:r>
              <w:rPr>
                <w:rFonts w:ascii="GHEA Grapalat" w:hAnsi="GHEA Grapalat" w:cs="Calibri"/>
                <w:sz w:val="16"/>
                <w:szCs w:val="16"/>
              </w:rPr>
              <w:t>0</w:t>
            </w:r>
            <w:r w:rsidRPr="00E617F0">
              <w:rPr>
                <w:rFonts w:ascii="GHEA Grapalat" w:hAnsi="GHEA Grapalat" w:cs="Calibri"/>
                <w:sz w:val="16"/>
                <w:szCs w:val="16"/>
              </w:rPr>
              <w:t xml:space="preserve">00 էջ Ա4 ֆորմատի թղթի համար, առնվազն </w:t>
            </w:r>
            <w:r>
              <w:rPr>
                <w:rFonts w:ascii="GHEA Grapalat" w:hAnsi="GHEA Grapalat" w:cs="Calibri"/>
                <w:sz w:val="16"/>
                <w:szCs w:val="16"/>
              </w:rPr>
              <w:t>2</w:t>
            </w:r>
            <w:r w:rsidRPr="00E617F0">
              <w:rPr>
                <w:rFonts w:ascii="GHEA Grapalat" w:hAnsi="GHEA Grapalat" w:cs="Calibri"/>
                <w:sz w:val="16"/>
                <w:szCs w:val="16"/>
              </w:rPr>
              <w:t xml:space="preserve"> անգամ լիցքավորելու հնարավորություն։ Արտադրման տարեթիվ 2023թ. և բարձր</w:t>
            </w:r>
          </w:p>
          <w:p w14:paraId="7E1A7EFC" w14:textId="77777777" w:rsidR="008E6D4D" w:rsidRPr="002319AE" w:rsidRDefault="008E6D4D" w:rsidP="008E6D4D">
            <w:pPr>
              <w:jc w:val="both"/>
              <w:rPr>
                <w:rFonts w:ascii="GHEA Grapalat" w:hAnsi="GHEA Grapalat" w:cs="Calibri"/>
                <w:sz w:val="16"/>
                <w:szCs w:val="16"/>
              </w:rPr>
            </w:pPr>
            <w:r w:rsidRPr="008E06E3">
              <w:rPr>
                <w:rFonts w:ascii="GHEA Grapalat" w:hAnsi="GHEA Grapalat" w:cs="Calibri"/>
                <w:sz w:val="16"/>
                <w:szCs w:val="16"/>
              </w:rPr>
              <w:t>Փաթեթավորումը` տուփերով: Տուփերի վրա պետք է լինի նշագրում՝ քարտրիջի տեսակի, տպվող էջերի քանակի և արտադրման տարեթվի վերաբերյալ։ Ապրանքները պետք է լինեն չօգտագործված, գործարանային փաթեթավորմամբ</w:t>
            </w:r>
            <w:r>
              <w:rPr>
                <w:rFonts w:ascii="GHEA Grapalat" w:hAnsi="GHEA Grapalat" w:cs="Calibri"/>
                <w:sz w:val="16"/>
                <w:szCs w:val="16"/>
                <w:lang w:val="ru-RU"/>
              </w:rPr>
              <w:t>:</w:t>
            </w:r>
          </w:p>
        </w:tc>
        <w:tc>
          <w:tcPr>
            <w:tcW w:w="720" w:type="dxa"/>
            <w:vAlign w:val="center"/>
          </w:tcPr>
          <w:p w14:paraId="59867B5D" w14:textId="77777777" w:rsidR="008E6D4D" w:rsidRPr="00D25457" w:rsidRDefault="008E6D4D" w:rsidP="008E6D4D">
            <w:pPr>
              <w:jc w:val="center"/>
              <w:rPr>
                <w:rFonts w:ascii="GHEA Grapalat" w:hAnsi="GHEA Grapalat"/>
                <w:sz w:val="16"/>
                <w:szCs w:val="16"/>
                <w:lang w:val="hy-AM"/>
              </w:rPr>
            </w:pPr>
            <w:r w:rsidRPr="00B90EF0">
              <w:rPr>
                <w:rFonts w:ascii="GHEA Grapalat" w:hAnsi="GHEA Grapalat" w:cs="Calibri"/>
                <w:color w:val="000000"/>
                <w:sz w:val="16"/>
                <w:szCs w:val="16"/>
              </w:rPr>
              <w:t>հատ</w:t>
            </w:r>
          </w:p>
        </w:tc>
        <w:tc>
          <w:tcPr>
            <w:tcW w:w="720" w:type="dxa"/>
            <w:vAlign w:val="center"/>
          </w:tcPr>
          <w:p w14:paraId="17377555" w14:textId="77777777" w:rsidR="008E6D4D" w:rsidRPr="00D25457" w:rsidRDefault="008E6D4D" w:rsidP="008E6D4D">
            <w:pPr>
              <w:jc w:val="center"/>
              <w:rPr>
                <w:rFonts w:ascii="GHEA Grapalat" w:hAnsi="GHEA Grapalat"/>
                <w:sz w:val="16"/>
                <w:szCs w:val="16"/>
                <w:lang w:val="hy-AM"/>
              </w:rPr>
            </w:pPr>
          </w:p>
        </w:tc>
        <w:tc>
          <w:tcPr>
            <w:tcW w:w="900" w:type="dxa"/>
            <w:vAlign w:val="center"/>
          </w:tcPr>
          <w:p w14:paraId="459CE97D" w14:textId="77777777" w:rsidR="008E6D4D" w:rsidRPr="00D25457" w:rsidRDefault="008E6D4D" w:rsidP="008E6D4D">
            <w:pPr>
              <w:jc w:val="center"/>
              <w:rPr>
                <w:rFonts w:ascii="GHEA Grapalat" w:hAnsi="GHEA Grapalat"/>
                <w:sz w:val="16"/>
                <w:szCs w:val="16"/>
                <w:lang w:val="hy-AM"/>
              </w:rPr>
            </w:pPr>
          </w:p>
        </w:tc>
        <w:tc>
          <w:tcPr>
            <w:tcW w:w="900" w:type="dxa"/>
            <w:vAlign w:val="center"/>
          </w:tcPr>
          <w:p w14:paraId="2FB62F50" w14:textId="77777777" w:rsidR="008E6D4D" w:rsidRPr="00D25457" w:rsidRDefault="008E6D4D" w:rsidP="008E6D4D">
            <w:pPr>
              <w:jc w:val="center"/>
              <w:rPr>
                <w:rFonts w:ascii="GHEA Grapalat" w:hAnsi="GHEA Grapalat"/>
                <w:sz w:val="16"/>
                <w:szCs w:val="16"/>
                <w:lang w:val="hy-AM"/>
              </w:rPr>
            </w:pPr>
            <w:r w:rsidRPr="00B90EF0">
              <w:rPr>
                <w:rFonts w:ascii="GHEA Grapalat" w:hAnsi="GHEA Grapalat" w:cs="Calibri"/>
                <w:color w:val="000000"/>
                <w:sz w:val="16"/>
                <w:szCs w:val="16"/>
              </w:rPr>
              <w:t>3</w:t>
            </w:r>
          </w:p>
        </w:tc>
        <w:tc>
          <w:tcPr>
            <w:tcW w:w="1260" w:type="dxa"/>
            <w:vAlign w:val="center"/>
          </w:tcPr>
          <w:p w14:paraId="7B41CDCD" w14:textId="77777777" w:rsidR="008E6D4D" w:rsidRPr="00D25457" w:rsidRDefault="008E6D4D" w:rsidP="008E6D4D">
            <w:pPr>
              <w:jc w:val="center"/>
              <w:rPr>
                <w:rFonts w:ascii="GHEA Grapalat" w:hAnsi="GHEA Grapalat"/>
                <w:sz w:val="16"/>
                <w:szCs w:val="16"/>
                <w:lang w:val="hy-AM"/>
              </w:rPr>
            </w:pPr>
            <w:r w:rsidRPr="00D25457">
              <w:rPr>
                <w:rFonts w:ascii="GHEA Grapalat" w:hAnsi="GHEA Grapalat"/>
                <w:sz w:val="16"/>
                <w:szCs w:val="16"/>
                <w:lang w:val="hy-AM"/>
              </w:rPr>
              <w:t>ՀՀ, ք. Երևան, Արշակունյանց պողոտա 51, տարածք 47</w:t>
            </w:r>
          </w:p>
        </w:tc>
        <w:tc>
          <w:tcPr>
            <w:tcW w:w="1080" w:type="dxa"/>
            <w:vAlign w:val="center"/>
          </w:tcPr>
          <w:p w14:paraId="26812517" w14:textId="77777777" w:rsidR="008E6D4D" w:rsidRPr="00D25457" w:rsidRDefault="008E6D4D" w:rsidP="008E6D4D">
            <w:pPr>
              <w:jc w:val="center"/>
              <w:rPr>
                <w:rFonts w:ascii="GHEA Grapalat" w:hAnsi="GHEA Grapalat"/>
                <w:sz w:val="16"/>
                <w:szCs w:val="16"/>
                <w:lang w:val="hy-AM"/>
              </w:rPr>
            </w:pPr>
            <w:r>
              <w:rPr>
                <w:rFonts w:ascii="GHEA Grapalat" w:hAnsi="GHEA Grapalat"/>
                <w:sz w:val="16"/>
                <w:szCs w:val="16"/>
                <w:lang w:val="ru-RU"/>
              </w:rPr>
              <w:t>1</w:t>
            </w:r>
            <w:r w:rsidRPr="00D25457">
              <w:rPr>
                <w:rFonts w:ascii="GHEA Grapalat" w:hAnsi="GHEA Grapalat"/>
                <w:sz w:val="16"/>
                <w:szCs w:val="16"/>
                <w:lang w:val="hy-AM"/>
              </w:rPr>
              <w:t>0 օրացուցային օրվա ընթացքում</w:t>
            </w:r>
          </w:p>
        </w:tc>
      </w:tr>
    </w:tbl>
    <w:bookmarkEnd w:id="13"/>
    <w:bookmarkEnd w:id="15"/>
    <w:p w14:paraId="6E256AD9" w14:textId="77777777" w:rsidR="008E6D4D" w:rsidRPr="005F1BD8" w:rsidRDefault="008E6D4D" w:rsidP="008E6D4D">
      <w:pPr>
        <w:pStyle w:val="FootnoteText"/>
        <w:ind w:left="-180" w:right="-604"/>
        <w:rPr>
          <w:rFonts w:ascii="GHEA Grapalat" w:hAnsi="GHEA Grapalat" w:cs="Sylfaen"/>
          <w:sz w:val="16"/>
          <w:szCs w:val="16"/>
          <w:lang w:val="pt-BR" w:eastAsia="en-US"/>
        </w:rPr>
      </w:pPr>
      <w:r w:rsidRPr="005F1BD8">
        <w:rPr>
          <w:rFonts w:ascii="GHEA Grapalat" w:hAnsi="GHEA Grapalat" w:cs="Sylfaen"/>
          <w:sz w:val="16"/>
          <w:szCs w:val="16"/>
          <w:lang w:val="pt-BR" w:eastAsia="en-US"/>
        </w:rPr>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C80F4E7" w14:textId="77777777" w:rsidR="008E6D4D" w:rsidRPr="005F1BD8" w:rsidRDefault="008E6D4D" w:rsidP="008E6D4D">
      <w:pPr>
        <w:pStyle w:val="FootnoteText"/>
        <w:ind w:left="-180" w:right="-604"/>
        <w:rPr>
          <w:rFonts w:ascii="GHEA Grapalat" w:hAnsi="GHEA Grapalat" w:cs="Sylfaen"/>
          <w:sz w:val="16"/>
          <w:szCs w:val="16"/>
          <w:lang w:val="pt-BR" w:eastAsia="en-US"/>
        </w:rPr>
      </w:pPr>
      <w:r w:rsidRPr="005F1BD8">
        <w:rPr>
          <w:rFonts w:ascii="GHEA Grapalat" w:hAnsi="GHEA Grapalat" w:cs="Sylfaen"/>
          <w:sz w:val="16"/>
          <w:szCs w:val="16"/>
          <w:lang w:val="pt-BR" w:eastAsia="en-US"/>
        </w:rPr>
        <w:t>** Ապրանքների տեղափոխումն ու բեռնաթափումը Գնորդի պահեստ իրականացնում է Վաճառողը՝ իր միջոցների հաշվին:</w:t>
      </w:r>
    </w:p>
    <w:p w14:paraId="6A401550" w14:textId="77777777" w:rsidR="008E6D4D" w:rsidRPr="005F1BD8" w:rsidRDefault="008E6D4D" w:rsidP="008E6D4D">
      <w:pPr>
        <w:pStyle w:val="FootnoteText"/>
        <w:ind w:left="-180" w:right="-604"/>
        <w:rPr>
          <w:rFonts w:ascii="GHEA Grapalat" w:hAnsi="GHEA Grapalat" w:cs="Sylfaen"/>
          <w:sz w:val="16"/>
          <w:szCs w:val="16"/>
          <w:lang w:val="pt-BR" w:eastAsia="en-US"/>
        </w:rPr>
      </w:pPr>
      <w:r w:rsidRPr="005F1BD8">
        <w:rPr>
          <w:rFonts w:ascii="GHEA Grapalat" w:hAnsi="GHEA Grapalat" w:cs="Sylfaen"/>
          <w:sz w:val="16"/>
          <w:szCs w:val="16"/>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2306280F" w14:textId="2A36B3B8" w:rsidR="007F46D8" w:rsidRDefault="007F46D8" w:rsidP="007F46D8">
      <w:pPr>
        <w:jc w:val="center"/>
        <w:rPr>
          <w:rFonts w:ascii="GHEA Grapalat" w:hAnsi="GHEA Grapalat"/>
          <w:sz w:val="20"/>
          <w:lang w:val="pt-BR"/>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4"/>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3"/>
        <w:gridCol w:w="1512"/>
        <w:gridCol w:w="470"/>
        <w:gridCol w:w="470"/>
        <w:gridCol w:w="470"/>
        <w:gridCol w:w="470"/>
        <w:gridCol w:w="470"/>
        <w:gridCol w:w="470"/>
        <w:gridCol w:w="470"/>
        <w:gridCol w:w="470"/>
        <w:gridCol w:w="470"/>
        <w:gridCol w:w="470"/>
        <w:gridCol w:w="470"/>
        <w:gridCol w:w="470"/>
        <w:gridCol w:w="1218"/>
      </w:tblGrid>
      <w:tr w:rsidR="00E16871" w14:paraId="4EC187BD" w14:textId="77777777" w:rsidTr="00C204F2">
        <w:tc>
          <w:tcPr>
            <w:tcW w:w="10800" w:type="dxa"/>
            <w:gridSpan w:val="16"/>
            <w:tcBorders>
              <w:top w:val="single" w:sz="4" w:space="0" w:color="auto"/>
              <w:left w:val="single" w:sz="4" w:space="0" w:color="auto"/>
              <w:bottom w:val="single" w:sz="4" w:space="0" w:color="auto"/>
              <w:right w:val="single" w:sz="4" w:space="0" w:color="auto"/>
            </w:tcBorders>
            <w:hideMark/>
          </w:tcPr>
          <w:p w14:paraId="3EA4AE5A" w14:textId="77777777" w:rsidR="00E16871" w:rsidRDefault="00E16871" w:rsidP="00C204F2">
            <w:pPr>
              <w:jc w:val="center"/>
              <w:rPr>
                <w:rFonts w:ascii="GHEA Grapalat" w:hAnsi="GHEA Grapalat"/>
                <w:sz w:val="18"/>
                <w:lang w:val="es-ES"/>
              </w:rPr>
            </w:pPr>
            <w:r>
              <w:rPr>
                <w:rFonts w:ascii="GHEA Grapalat" w:hAnsi="GHEA Grapalat"/>
                <w:sz w:val="18"/>
                <w:lang w:val="es-ES"/>
              </w:rPr>
              <w:t>Ապրանքի</w:t>
            </w:r>
          </w:p>
        </w:tc>
      </w:tr>
      <w:tr w:rsidR="00E16871" w:rsidRPr="00EB6871" w14:paraId="0C935BB8" w14:textId="77777777" w:rsidTr="00C204F2">
        <w:tc>
          <w:tcPr>
            <w:tcW w:w="1177" w:type="dxa"/>
            <w:tcBorders>
              <w:top w:val="single" w:sz="4" w:space="0" w:color="auto"/>
              <w:left w:val="single" w:sz="4" w:space="0" w:color="auto"/>
              <w:bottom w:val="single" w:sz="4" w:space="0" w:color="auto"/>
              <w:right w:val="single" w:sz="4" w:space="0" w:color="auto"/>
            </w:tcBorders>
            <w:vAlign w:val="center"/>
            <w:hideMark/>
          </w:tcPr>
          <w:p w14:paraId="71813DB7"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6299071"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396F561"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անվանումը</w:t>
            </w:r>
          </w:p>
        </w:tc>
        <w:tc>
          <w:tcPr>
            <w:tcW w:w="6858" w:type="dxa"/>
            <w:gridSpan w:val="13"/>
            <w:tcBorders>
              <w:top w:val="single" w:sz="4" w:space="0" w:color="auto"/>
              <w:left w:val="single" w:sz="4" w:space="0" w:color="auto"/>
              <w:bottom w:val="single" w:sz="4" w:space="0" w:color="auto"/>
              <w:right w:val="single" w:sz="4" w:space="0" w:color="auto"/>
            </w:tcBorders>
            <w:vAlign w:val="center"/>
            <w:hideMark/>
          </w:tcPr>
          <w:p w14:paraId="515031CD" w14:textId="77777777" w:rsidR="00E16871" w:rsidRDefault="00E16871" w:rsidP="00C204F2">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 xml:space="preserve"> </w:t>
            </w:r>
            <w:r>
              <w:rPr>
                <w:rFonts w:ascii="GHEA Grapalat" w:hAnsi="GHEA Grapalat"/>
                <w:sz w:val="18"/>
                <w:lang w:val="es-ES"/>
              </w:rPr>
              <w:t>թ-ին` ըստ ամիսների, այդ թվում**</w:t>
            </w:r>
          </w:p>
        </w:tc>
      </w:tr>
      <w:tr w:rsidR="00E16871" w14:paraId="3A705062" w14:textId="77777777" w:rsidTr="00C204F2">
        <w:trPr>
          <w:trHeight w:val="1389"/>
        </w:trPr>
        <w:tc>
          <w:tcPr>
            <w:tcW w:w="1177" w:type="dxa"/>
            <w:tcBorders>
              <w:top w:val="single" w:sz="4" w:space="0" w:color="auto"/>
              <w:left w:val="single" w:sz="4" w:space="0" w:color="auto"/>
              <w:bottom w:val="single" w:sz="4" w:space="0" w:color="auto"/>
              <w:right w:val="single" w:sz="4" w:space="0" w:color="auto"/>
            </w:tcBorders>
          </w:tcPr>
          <w:p w14:paraId="0C3257F2" w14:textId="77777777" w:rsidR="00E16871" w:rsidRDefault="00E16871" w:rsidP="00C204F2">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tcPr>
          <w:p w14:paraId="026497F0" w14:textId="77777777" w:rsidR="00E16871" w:rsidRDefault="00E16871" w:rsidP="00C204F2">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tcPr>
          <w:p w14:paraId="68258E6D" w14:textId="77777777" w:rsidR="00E16871" w:rsidRDefault="00E16871" w:rsidP="00C204F2">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3D5ED4E"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0FD7D90" w14:textId="77777777" w:rsidR="00E16871" w:rsidRDefault="00E16871" w:rsidP="00C204F2">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57C6C7F1"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FF13F17" w14:textId="77777777" w:rsidR="00E16871" w:rsidRDefault="00E16871" w:rsidP="00C204F2">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50E4DB0"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0C74E5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9159E60"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D698E0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57ABBD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0853FBD"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2EAE936" w14:textId="77777777" w:rsidR="00E16871" w:rsidRDefault="00E16871" w:rsidP="00C204F2">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9019541"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218" w:type="dxa"/>
            <w:tcBorders>
              <w:top w:val="single" w:sz="4" w:space="0" w:color="auto"/>
              <w:left w:val="single" w:sz="4" w:space="0" w:color="auto"/>
              <w:bottom w:val="single" w:sz="4" w:space="0" w:color="auto"/>
              <w:right w:val="single" w:sz="4" w:space="0" w:color="auto"/>
            </w:tcBorders>
            <w:vAlign w:val="center"/>
          </w:tcPr>
          <w:p w14:paraId="4CC7DA3F" w14:textId="77777777" w:rsidR="00E16871" w:rsidRDefault="00E16871" w:rsidP="00C204F2">
            <w:pPr>
              <w:ind w:right="-1"/>
              <w:jc w:val="center"/>
              <w:rPr>
                <w:rFonts w:ascii="GHEA Grapalat" w:hAnsi="GHEA Grapalat"/>
                <w:sz w:val="18"/>
                <w:lang w:val="pt-BR"/>
              </w:rPr>
            </w:pPr>
            <w:r>
              <w:rPr>
                <w:rFonts w:ascii="GHEA Grapalat" w:hAnsi="GHEA Grapalat" w:cs="Sylfaen"/>
                <w:sz w:val="18"/>
                <w:szCs w:val="22"/>
                <w:lang w:val="pt-BR"/>
              </w:rPr>
              <w:t>Ընդամենը</w:t>
            </w:r>
          </w:p>
          <w:p w14:paraId="2A0C71A3" w14:textId="77777777" w:rsidR="00E16871" w:rsidRDefault="00E16871" w:rsidP="00C204F2">
            <w:pPr>
              <w:jc w:val="center"/>
              <w:rPr>
                <w:rFonts w:ascii="GHEA Grapalat" w:hAnsi="GHEA Grapalat"/>
                <w:sz w:val="18"/>
                <w:lang w:val="es-ES"/>
              </w:rPr>
            </w:pPr>
          </w:p>
        </w:tc>
      </w:tr>
      <w:tr w:rsidR="00E16871" w14:paraId="09ECE9EB" w14:textId="77777777" w:rsidTr="00C204F2">
        <w:trPr>
          <w:cantSplit/>
          <w:trHeight w:val="753"/>
        </w:trPr>
        <w:tc>
          <w:tcPr>
            <w:tcW w:w="1177" w:type="dxa"/>
            <w:tcBorders>
              <w:top w:val="single" w:sz="4" w:space="0" w:color="auto"/>
              <w:left w:val="single" w:sz="4" w:space="0" w:color="auto"/>
              <w:bottom w:val="single" w:sz="4" w:space="0" w:color="auto"/>
              <w:right w:val="single" w:sz="4" w:space="0" w:color="auto"/>
            </w:tcBorders>
            <w:vAlign w:val="center"/>
          </w:tcPr>
          <w:p w14:paraId="01C89519" w14:textId="27014290" w:rsidR="00E16871" w:rsidRDefault="00E16871" w:rsidP="00C204F2">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vAlign w:val="center"/>
          </w:tcPr>
          <w:p w14:paraId="070C9D3A" w14:textId="5E9576F3" w:rsidR="00E16871" w:rsidRDefault="00E16871" w:rsidP="00C204F2">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vAlign w:val="center"/>
          </w:tcPr>
          <w:p w14:paraId="09F875F2" w14:textId="2DC7A1C3" w:rsidR="00E16871" w:rsidRDefault="00E16871" w:rsidP="00C204F2">
            <w:pP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vAlign w:val="center"/>
          </w:tcPr>
          <w:p w14:paraId="1BD16E0B" w14:textId="77777777" w:rsidR="00E16871" w:rsidRDefault="00E16871" w:rsidP="00C204F2">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C775BDD" w14:textId="77777777" w:rsidR="00E16871" w:rsidRDefault="00E16871" w:rsidP="00C204F2">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A0C0541"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A324B87"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6886DBB"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AE68A28"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4EF79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57D84F8"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B62F683"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E97BFF5"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6EABCE9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5021D76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1218" w:type="dxa"/>
            <w:tcBorders>
              <w:top w:val="single" w:sz="4" w:space="0" w:color="auto"/>
              <w:left w:val="single" w:sz="4" w:space="0" w:color="auto"/>
              <w:bottom w:val="single" w:sz="4" w:space="0" w:color="auto"/>
              <w:right w:val="single" w:sz="4" w:space="0" w:color="auto"/>
            </w:tcBorders>
            <w:vAlign w:val="center"/>
          </w:tcPr>
          <w:p w14:paraId="3D51E5E2" w14:textId="77777777" w:rsidR="00E16871" w:rsidRDefault="00E16871" w:rsidP="00C204F2">
            <w:pPr>
              <w:jc w:val="center"/>
              <w:rPr>
                <w:rFonts w:ascii="GHEA Grapalat" w:hAnsi="GHEA Grapalat"/>
                <w:b/>
                <w:lang w:val="pt-BR"/>
              </w:rPr>
            </w:pPr>
            <w:r>
              <w:rPr>
                <w:rFonts w:ascii="GHEA Grapalat" w:hAnsi="GHEA Grapalat"/>
                <w:sz w:val="20"/>
                <w:lang w:val="pt-BR"/>
              </w:rPr>
              <w:t>... %</w:t>
            </w:r>
          </w:p>
        </w:tc>
      </w:tr>
    </w:tbl>
    <w:p w14:paraId="5DC3CC59" w14:textId="77777777" w:rsidR="00A444A0" w:rsidRPr="00A444A0" w:rsidRDefault="00A444A0" w:rsidP="00A444A0">
      <w:pPr>
        <w:rPr>
          <w:rFonts w:ascii="GHEA Grapalat" w:hAnsi="GHEA Grapalat" w:cs="Sylfaen"/>
          <w:i/>
          <w:sz w:val="16"/>
          <w:szCs w:val="16"/>
          <w:lang w:val="pt-BR"/>
        </w:rPr>
      </w:pPr>
      <w:r w:rsidRPr="00A444A0">
        <w:rPr>
          <w:rFonts w:ascii="GHEA Grapalat" w:hAnsi="GHEA Grapalat"/>
          <w:i/>
          <w:sz w:val="16"/>
          <w:szCs w:val="16"/>
        </w:rPr>
        <w:t xml:space="preserve">* </w:t>
      </w:r>
      <w:r w:rsidRPr="00A444A0">
        <w:rPr>
          <w:rFonts w:ascii="GHEA Grapalat" w:hAnsi="GHEA Grapalat" w:cs="Sylfaen"/>
          <w:i/>
          <w:sz w:val="16"/>
          <w:szCs w:val="16"/>
          <w:lang w:val="pt-BR"/>
        </w:rPr>
        <w:t>Վճարման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ենթակա</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գումարները</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ներկայացվում են աճողական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B836B6B" w14:textId="77777777" w:rsidR="00A444A0" w:rsidRPr="00A444A0" w:rsidRDefault="00A444A0" w:rsidP="00A444A0">
      <w:pPr>
        <w:rPr>
          <w:rFonts w:ascii="GHEA Grapalat" w:hAnsi="GHEA Grapalat"/>
          <w:i/>
          <w:sz w:val="16"/>
          <w:szCs w:val="16"/>
          <w:lang w:val="pt-BR"/>
        </w:rPr>
      </w:pPr>
      <w:r w:rsidRPr="00A444A0">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A444A0" w:rsidRDefault="00A444A0" w:rsidP="00A444A0">
      <w:pPr>
        <w:rPr>
          <w:rFonts w:ascii="GHEA Grapalat" w:hAnsi="GHEA Grapalat"/>
          <w:sz w:val="16"/>
          <w:szCs w:val="16"/>
          <w:lang w:val="es-ES"/>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B687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8E6D4D" w:rsidRDefault="008E6D4D">
      <w:r>
        <w:separator/>
      </w:r>
    </w:p>
  </w:endnote>
  <w:endnote w:type="continuationSeparator" w:id="0">
    <w:p w14:paraId="139596A1" w14:textId="77777777" w:rsidR="008E6D4D" w:rsidRDefault="008E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8E6D4D" w:rsidRDefault="008E6D4D">
      <w:r>
        <w:separator/>
      </w:r>
    </w:p>
  </w:footnote>
  <w:footnote w:type="continuationSeparator" w:id="0">
    <w:p w14:paraId="6E49E31B" w14:textId="77777777" w:rsidR="008E6D4D" w:rsidRDefault="008E6D4D">
      <w:r>
        <w:continuationSeparator/>
      </w:r>
    </w:p>
  </w:footnote>
  <w:footnote w:id="1">
    <w:p w14:paraId="5BDA916E" w14:textId="4A0C8C20" w:rsidR="008E6D4D" w:rsidRPr="00D91621" w:rsidRDefault="008E6D4D" w:rsidP="006F2A6C">
      <w:pPr>
        <w:jc w:val="both"/>
        <w:rPr>
          <w:rFonts w:asciiTheme="minorHAnsi" w:hAnsiTheme="minorHAnsi"/>
          <w:sz w:val="16"/>
          <w:szCs w:val="16"/>
          <w:lang w:val="hy-AM"/>
        </w:rPr>
      </w:pPr>
      <w:r w:rsidRPr="00D91621">
        <w:rPr>
          <w:rStyle w:val="FootnoteReference"/>
          <w:sz w:val="16"/>
          <w:szCs w:val="16"/>
        </w:rPr>
        <w:footnoteRef/>
      </w:r>
      <w:r w:rsidRPr="00D91621">
        <w:rPr>
          <w:sz w:val="16"/>
          <w:szCs w:val="16"/>
        </w:rPr>
        <w:t xml:space="preserve"> </w:t>
      </w:r>
      <w:r w:rsidRPr="00D91621">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D91621">
        <w:rPr>
          <w:rFonts w:ascii="GHEA Grapalat" w:hAnsi="GHEA Grapalat"/>
          <w:i/>
          <w:sz w:val="16"/>
          <w:szCs w:val="16"/>
          <w:lang w:val="hy-AM"/>
        </w:rPr>
        <w:t>՝</w:t>
      </w:r>
      <w:r w:rsidRPr="00D91621">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8E6D4D" w:rsidRPr="00D91621" w:rsidRDefault="008E6D4D"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8E6D4D" w:rsidRPr="00C945A4" w:rsidRDefault="008E6D4D"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27586555" w14:textId="77777777" w:rsidR="008E6D4D" w:rsidRPr="00C945A4" w:rsidRDefault="008E6D4D" w:rsidP="00F031F3">
      <w:pPr>
        <w:pStyle w:val="FootnoteText"/>
        <w:jc w:val="both"/>
        <w:rPr>
          <w:rFonts w:ascii="GHEA Grapalat" w:hAnsi="GHEA Grapalat"/>
          <w:i/>
          <w:sz w:val="14"/>
          <w:szCs w:val="14"/>
          <w:lang w:val="hy-AM" w:eastAsia="en-US"/>
        </w:rPr>
      </w:pPr>
      <w:r w:rsidRPr="00C945A4">
        <w:rPr>
          <w:rStyle w:val="FootnoteReference"/>
          <w:sz w:val="14"/>
          <w:szCs w:val="14"/>
        </w:rPr>
        <w:footnoteRef/>
      </w:r>
      <w:r w:rsidRPr="00C945A4">
        <w:rPr>
          <w:sz w:val="14"/>
          <w:szCs w:val="14"/>
          <w:lang w:val="hy-AM"/>
        </w:rPr>
        <w:t xml:space="preserve"> </w:t>
      </w:r>
      <w:r w:rsidRPr="00C945A4">
        <w:rPr>
          <w:rFonts w:ascii="GHEA Grapalat" w:hAnsi="GHEA Grapalat"/>
          <w:i/>
          <w:sz w:val="14"/>
          <w:szCs w:val="1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53446F9" w14:textId="77777777" w:rsidR="008E6D4D" w:rsidRPr="00C945A4" w:rsidRDefault="008E6D4D" w:rsidP="00F031F3">
      <w:pPr>
        <w:pStyle w:val="FootnoteText"/>
        <w:rPr>
          <w:rFonts w:ascii="Calibri" w:hAnsi="Calibri"/>
          <w:sz w:val="14"/>
          <w:szCs w:val="14"/>
          <w:lang w:val="hy-AM"/>
        </w:rPr>
      </w:pPr>
      <w:r w:rsidRPr="00C945A4">
        <w:rPr>
          <w:rFonts w:ascii="GHEA Grapalat" w:hAnsi="GHEA Grapalat"/>
          <w:i/>
          <w:sz w:val="14"/>
          <w:szCs w:val="1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9370CF" w14:textId="77777777" w:rsidR="008E6D4D" w:rsidRPr="00C204F2" w:rsidRDefault="008E6D4D"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505B916F" w14:textId="77777777" w:rsidR="008E6D4D" w:rsidRPr="00C204F2" w:rsidRDefault="008E6D4D"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7">
    <w:p w14:paraId="63E7402A" w14:textId="77777777" w:rsidR="008E6D4D" w:rsidRPr="00F47AD3" w:rsidRDefault="008E6D4D" w:rsidP="00F031F3">
      <w:pPr>
        <w:rPr>
          <w:rFonts w:ascii="GHEA Grapalat" w:hAnsi="GHEA Grapalat"/>
          <w:sz w:val="14"/>
          <w:szCs w:val="14"/>
          <w:lang w:val="hy-AM"/>
        </w:rPr>
      </w:pPr>
      <w:r w:rsidRPr="00F47AD3">
        <w:rPr>
          <w:rStyle w:val="FootnoteReference"/>
          <w:rFonts w:ascii="GHEA Grapalat" w:hAnsi="GHEA Grapalat"/>
          <w:sz w:val="14"/>
          <w:szCs w:val="14"/>
        </w:rPr>
        <w:footnoteRef/>
      </w:r>
      <w:r w:rsidRPr="00F47AD3">
        <w:rPr>
          <w:rFonts w:ascii="GHEA Grapalat" w:hAnsi="GHEA Grapalat"/>
          <w:sz w:val="14"/>
          <w:szCs w:val="14"/>
          <w:lang w:val="hy-AM"/>
        </w:rPr>
        <w:t xml:space="preserve"> </w:t>
      </w:r>
      <w:r w:rsidRPr="00F47AD3">
        <w:rPr>
          <w:rFonts w:ascii="GHEA Grapalat" w:hAnsi="GHEA Grapalat"/>
          <w:i/>
          <w:sz w:val="14"/>
          <w:szCs w:val="14"/>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47AD3">
        <w:rPr>
          <w:rFonts w:ascii="GHEA Grapalat" w:hAnsi="GHEA Grapalat"/>
          <w:sz w:val="14"/>
          <w:szCs w:val="14"/>
          <w:lang w:val="hy-AM"/>
        </w:rPr>
        <w:t xml:space="preserve"> </w:t>
      </w:r>
      <w:r w:rsidRPr="00F47AD3">
        <w:rPr>
          <w:rFonts w:ascii="GHEA Grapalat" w:hAnsi="GHEA Grapalat"/>
          <w:i/>
          <w:sz w:val="14"/>
          <w:szCs w:val="14"/>
          <w:lang w:val="hy-AM"/>
        </w:rPr>
        <w:t>Սույն կետը հանվում է պայմանագրից, եթե պայմանագիրը չի կնքվում "Գնումների մասին" ՀՀ օրենքի 15-րդ հոդվածի 6-րդ մասի հիման վրա:</w:t>
      </w:r>
    </w:p>
    <w:p w14:paraId="39957A3A" w14:textId="77777777" w:rsidR="008E6D4D" w:rsidRPr="00256A49" w:rsidRDefault="008E6D4D" w:rsidP="00F031F3">
      <w:pPr>
        <w:pStyle w:val="FootnoteText"/>
        <w:rPr>
          <w:rFonts w:ascii="Calibri" w:hAnsi="Calibr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F1"/>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9A3"/>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EAB"/>
    <w:rsid w:val="008A73D0"/>
    <w:rsid w:val="008A7905"/>
    <w:rsid w:val="008B0DF0"/>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871"/>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9BAC-0D60-4322-B2A1-B0C828BC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56</Pages>
  <Words>15443</Words>
  <Characters>119436</Characters>
  <Application>Microsoft Office Word</Application>
  <DocSecurity>0</DocSecurity>
  <Lines>995</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134610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62</cp:revision>
  <cp:lastPrinted>2018-02-16T07:12:00Z</cp:lastPrinted>
  <dcterms:created xsi:type="dcterms:W3CDTF">2023-08-29T14:39:00Z</dcterms:created>
  <dcterms:modified xsi:type="dcterms:W3CDTF">2024-07-01T08:41:00Z</dcterms:modified>
</cp:coreProperties>
</file>