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181977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8A181C" w:rsidRPr="008A181C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Մարտունի համայնքի  Արծվանիստ, Ծովինար, Աստղաձոր, Գեղհովիտ, Վ</w:t>
      </w:r>
      <w:r w:rsidR="008A181C" w:rsidRPr="008A181C">
        <w:rPr>
          <w:rFonts w:ascii="Times New Roman" w:eastAsia="Times New Roman" w:hAnsi="Times New Roman"/>
          <w:sz w:val="18"/>
          <w:szCs w:val="18"/>
          <w:lang w:val="af-ZA" w:eastAsia="ru-RU"/>
        </w:rPr>
        <w:t>․</w:t>
      </w:r>
      <w:r w:rsidR="008A181C" w:rsidRPr="008A181C">
        <w:rPr>
          <w:rFonts w:ascii="Sylfaen" w:eastAsia="Times New Roman" w:hAnsi="Sylfaen" w:cs="Sylfaen"/>
          <w:sz w:val="18"/>
          <w:szCs w:val="18"/>
          <w:lang w:val="af-ZA" w:eastAsia="ru-RU"/>
        </w:rPr>
        <w:t>Գետաշեն, Լիճք, Երանոս և Մարտունի քաղաքի լուսավորության  ցանցերի կառուցման նախագծերի պատրաստում  ծախսերի գնահատում ծառայությունների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8A181C" w:rsidRPr="008A181C">
        <w:rPr>
          <w:rFonts w:ascii="Arial" w:eastAsia="Times New Roman" w:hAnsi="Arial" w:cs="Arial"/>
          <w:sz w:val="18"/>
          <w:szCs w:val="18"/>
          <w:lang w:val="hy-AM" w:eastAsia="ru-RU"/>
        </w:rPr>
        <w:t>ԳՄՄՀ-ԳՀԽԾՁԲ-26/12</w:t>
      </w:r>
      <w:r w:rsidR="00B66A2B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1135"/>
        <w:gridCol w:w="52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5080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5080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5080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A181C" w:rsidRPr="001746C4" w14:paraId="6CB0AC86" w14:textId="77777777" w:rsidTr="00350808">
        <w:trPr>
          <w:trHeight w:val="40"/>
        </w:trPr>
        <w:tc>
          <w:tcPr>
            <w:tcW w:w="630" w:type="dxa"/>
            <w:vAlign w:val="center"/>
          </w:tcPr>
          <w:p w14:paraId="62F33415" w14:textId="4A7A3DE3" w:rsidR="008A181C" w:rsidRPr="00CD24C4" w:rsidRDefault="008A181C" w:rsidP="008A18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566BF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2721F035" w14:textId="56ED4D39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Արծվանիստ, Ծովինար , Աստղաձոր, Գեղհովիտ և Մարտունի քաղաքի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բնակավայրերի  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լուսավորության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ցանցերի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804547C" w:rsidR="008A181C" w:rsidRPr="003B2D27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1EE899D" w:rsidR="008A181C" w:rsidRPr="003B2D27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8D90F76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1E49596F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7535066" w14:textId="27B5379D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01932" w14:textId="289BAB11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1 200 000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22BAB01A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Արծվանիստ, Ծովինար , Աստղաձոր, Գեղհովիտ և Մարտունի քաղաքի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բնակավայրերի  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լուսավորության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ցանցերի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  <w:tc>
          <w:tcPr>
            <w:tcW w:w="2359" w:type="dxa"/>
            <w:gridSpan w:val="2"/>
            <w:vAlign w:val="center"/>
          </w:tcPr>
          <w:p w14:paraId="5152B32D" w14:textId="0E4FCA63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Արծվանիստ, Ծովինար , Աստղաձոր, Գեղհովիտ և Մարտունի քաղաքի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բնակավայրերի  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լուսավորության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ցանցերի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</w:tr>
      <w:tr w:rsidR="008A181C" w:rsidRPr="001746C4" w14:paraId="10A052A9" w14:textId="77777777" w:rsidTr="00350808">
        <w:trPr>
          <w:trHeight w:val="40"/>
        </w:trPr>
        <w:tc>
          <w:tcPr>
            <w:tcW w:w="630" w:type="dxa"/>
            <w:vAlign w:val="center"/>
          </w:tcPr>
          <w:p w14:paraId="42FE9346" w14:textId="4EA50CA0" w:rsidR="008A181C" w:rsidRPr="00CD24C4" w:rsidRDefault="008A181C" w:rsidP="008A18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3B64AF22" w14:textId="05E37EC6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արզի Մարտունի համայնքի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 Գետաշեն</w:t>
            </w:r>
            <w:r>
              <w:rPr>
                <w:rFonts w:ascii="Cambria Math" w:hAnsi="Cambria Math"/>
                <w:b/>
                <w:sz w:val="16"/>
                <w:szCs w:val="16"/>
                <w:lang w:val="hy-AM"/>
              </w:rPr>
              <w:t>, Լիճք և երանոս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բնակավայրերի    գազաֆիկացման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ցանցերի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կառուցման նախագծերի պատրաստում  ծախսերի գնահատում ծառայությունների մատուցում։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</w:tcPr>
          <w:p w14:paraId="209F88DD" w14:textId="44FEF2CD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eastAsia="ru-RU"/>
              </w:rPr>
            </w:pPr>
            <w:r w:rsidRPr="00DC7C07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25423" w14:textId="672252AE" w:rsidR="008A181C" w:rsidRPr="003B2D27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291FE" w14:textId="77777777" w:rsidR="008A181C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777E" w14:textId="77777777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8FFBC9" w14:textId="1C8124CB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1 800 000</w:t>
            </w:r>
          </w:p>
        </w:tc>
        <w:tc>
          <w:tcPr>
            <w:tcW w:w="1985" w:type="dxa"/>
            <w:gridSpan w:val="4"/>
            <w:vAlign w:val="center"/>
          </w:tcPr>
          <w:p w14:paraId="0ABB0DC9" w14:textId="4F6E15DB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արզի Մարտունի համայնքի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 Գետաշեն</w:t>
            </w:r>
            <w:r>
              <w:rPr>
                <w:rFonts w:ascii="Cambria Math" w:hAnsi="Cambria Math"/>
                <w:b/>
                <w:sz w:val="16"/>
                <w:szCs w:val="16"/>
                <w:lang w:val="hy-AM"/>
              </w:rPr>
              <w:t>, Լիճք և երանոս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բնակավայրերի    գազաֆիկացման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ցանցերի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կառուցման նախագծերի պատրաստում  ծախսերի գնահատում ծառայությունների մատուցում։</w:t>
            </w:r>
          </w:p>
        </w:tc>
        <w:tc>
          <w:tcPr>
            <w:tcW w:w="2359" w:type="dxa"/>
            <w:gridSpan w:val="2"/>
            <w:vAlign w:val="center"/>
          </w:tcPr>
          <w:p w14:paraId="450CA199" w14:textId="670DCAC5" w:rsidR="008A181C" w:rsidRPr="00CD24C4" w:rsidRDefault="008A181C" w:rsidP="008A18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արզի Մարտունի համայնքի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 Գետաշեն</w:t>
            </w:r>
            <w:r>
              <w:rPr>
                <w:rFonts w:ascii="Cambria Math" w:hAnsi="Cambria Math"/>
                <w:b/>
                <w:sz w:val="16"/>
                <w:szCs w:val="16"/>
                <w:lang w:val="hy-AM"/>
              </w:rPr>
              <w:t>, Լիճք և երանոս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բնակավայրերի    գազաֆիկացման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ցանցերի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կառուցման նախագծերի պատրաստում  ծախսերի գնահատում ծառայությունների մատուցում։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A181C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8A181C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518F21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35080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8A18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29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</w:tbl>
    <w:tbl>
      <w:tblPr>
        <w:tblStyle w:val="1"/>
        <w:tblW w:w="112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530"/>
        <w:gridCol w:w="1710"/>
        <w:gridCol w:w="1530"/>
        <w:gridCol w:w="2070"/>
        <w:gridCol w:w="1620"/>
        <w:gridCol w:w="2790"/>
      </w:tblGrid>
      <w:tr w:rsidR="00BB028B" w:rsidRPr="00BB028B" w14:paraId="749EA4A9" w14:textId="77777777" w:rsidTr="00BB028B">
        <w:trPr>
          <w:cantSplit/>
          <w:trHeight w:val="1134"/>
        </w:trPr>
        <w:tc>
          <w:tcPr>
            <w:tcW w:w="1530" w:type="dxa"/>
            <w:vAlign w:val="center"/>
          </w:tcPr>
          <w:p w14:paraId="27DE5584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</w:p>
        </w:tc>
        <w:tc>
          <w:tcPr>
            <w:tcW w:w="1710" w:type="dxa"/>
            <w:vAlign w:val="center"/>
          </w:tcPr>
          <w:p w14:paraId="1783698B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Կազմակերպության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530" w:type="dxa"/>
            <w:vAlign w:val="center"/>
          </w:tcPr>
          <w:p w14:paraId="2774C301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Նախահաշվային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արժեքը</w:t>
            </w:r>
          </w:p>
          <w:p w14:paraId="4569B81B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070" w:type="dxa"/>
            <w:vAlign w:val="center"/>
          </w:tcPr>
          <w:p w14:paraId="03C8CD3D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Ինքնարժեք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շահույթ</w:t>
            </w:r>
          </w:p>
          <w:p w14:paraId="49764014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620" w:type="dxa"/>
            <w:vAlign w:val="center"/>
          </w:tcPr>
          <w:p w14:paraId="58850B77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ԱԱՀ</w:t>
            </w:r>
          </w:p>
          <w:p w14:paraId="0315CA06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790" w:type="dxa"/>
            <w:vAlign w:val="center"/>
          </w:tcPr>
          <w:p w14:paraId="75F3E9F8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Ընդհանուր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գինը</w:t>
            </w:r>
          </w:p>
          <w:p w14:paraId="2963CC3A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</w:tr>
      <w:tr w:rsidR="00BB028B" w:rsidRPr="00EF6AF7" w14:paraId="5A1F81E6" w14:textId="77777777" w:rsidTr="00BB028B">
        <w:trPr>
          <w:trHeight w:val="281"/>
        </w:trPr>
        <w:tc>
          <w:tcPr>
            <w:tcW w:w="1530" w:type="dxa"/>
            <w:vAlign w:val="center"/>
          </w:tcPr>
          <w:p w14:paraId="051FCE33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Չափաբաժին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1710" w:type="dxa"/>
            <w:vAlign w:val="center"/>
          </w:tcPr>
          <w:p w14:paraId="30363619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AC62012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1,200,000</w:t>
            </w:r>
          </w:p>
        </w:tc>
        <w:tc>
          <w:tcPr>
            <w:tcW w:w="2070" w:type="dxa"/>
            <w:vAlign w:val="center"/>
          </w:tcPr>
          <w:p w14:paraId="0DC914DB" w14:textId="77777777" w:rsidR="00BB028B" w:rsidRPr="00EF6AF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31BF84" w14:textId="77777777" w:rsidR="00BB028B" w:rsidRPr="00EF6AF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6D8D205D" w14:textId="77777777" w:rsidR="00BB028B" w:rsidRPr="00EF6AF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BB028B" w:rsidRPr="00EF6AF7" w14:paraId="5B07D2EB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05C746F9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14:paraId="48FA7FF2" w14:textId="77777777" w:rsidR="00BB028B" w:rsidRPr="00EF6AF7" w:rsidRDefault="00BB028B" w:rsidP="004B7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1530" w:type="dxa"/>
            <w:vMerge/>
            <w:vAlign w:val="center"/>
          </w:tcPr>
          <w:p w14:paraId="4D0B3750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vAlign w:val="center"/>
          </w:tcPr>
          <w:p w14:paraId="4255CE15" w14:textId="77777777" w:rsidR="00BB028B" w:rsidRPr="002632F4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585 000</w:t>
            </w:r>
          </w:p>
        </w:tc>
        <w:tc>
          <w:tcPr>
            <w:tcW w:w="1620" w:type="dxa"/>
            <w:vAlign w:val="center"/>
          </w:tcPr>
          <w:p w14:paraId="70CFC32F" w14:textId="77777777" w:rsidR="00BB028B" w:rsidRPr="002632F4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117 000</w:t>
            </w:r>
          </w:p>
        </w:tc>
        <w:tc>
          <w:tcPr>
            <w:tcW w:w="2790" w:type="dxa"/>
            <w:vAlign w:val="center"/>
          </w:tcPr>
          <w:p w14:paraId="6D7FCDD2" w14:textId="77777777" w:rsidR="00BB028B" w:rsidRPr="002632F4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702 000</w:t>
            </w:r>
          </w:p>
        </w:tc>
      </w:tr>
      <w:tr w:rsidR="00BB028B" w:rsidRPr="00EF6AF7" w14:paraId="0C360646" w14:textId="77777777" w:rsidTr="00BB028B">
        <w:trPr>
          <w:cantSplit/>
          <w:trHeight w:val="566"/>
        </w:trPr>
        <w:tc>
          <w:tcPr>
            <w:tcW w:w="1530" w:type="dxa"/>
            <w:vAlign w:val="center"/>
          </w:tcPr>
          <w:p w14:paraId="56337549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14:paraId="0F274B49" w14:textId="77777777" w:rsidR="00BB028B" w:rsidRPr="00EF6AF7" w:rsidRDefault="00BB028B" w:rsidP="004B7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«</w:t>
            </w:r>
            <w:proofErr w:type="spellStart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Գրանդ</w:t>
            </w:r>
            <w:proofErr w:type="spellEnd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Ինսփեքշն</w:t>
            </w:r>
            <w:proofErr w:type="spellEnd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» ՍՊԸ</w:t>
            </w:r>
          </w:p>
        </w:tc>
        <w:tc>
          <w:tcPr>
            <w:tcW w:w="1530" w:type="dxa"/>
            <w:vMerge/>
            <w:vAlign w:val="center"/>
          </w:tcPr>
          <w:p w14:paraId="717FFA38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5AF3A37" w14:textId="77777777" w:rsidR="00BB028B" w:rsidRPr="005E5C5E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620 000</w:t>
            </w:r>
          </w:p>
        </w:tc>
        <w:tc>
          <w:tcPr>
            <w:tcW w:w="1620" w:type="dxa"/>
            <w:vAlign w:val="center"/>
          </w:tcPr>
          <w:p w14:paraId="3E594432" w14:textId="77777777" w:rsidR="00BB028B" w:rsidRPr="005E5C5E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0</w:t>
            </w:r>
          </w:p>
        </w:tc>
        <w:tc>
          <w:tcPr>
            <w:tcW w:w="2790" w:type="dxa"/>
            <w:vAlign w:val="center"/>
          </w:tcPr>
          <w:p w14:paraId="019A0171" w14:textId="77777777" w:rsidR="00BB028B" w:rsidRPr="005E5C5E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620 000</w:t>
            </w:r>
          </w:p>
        </w:tc>
      </w:tr>
      <w:tr w:rsidR="00BB028B" w:rsidRPr="00EF6AF7" w14:paraId="71E68D98" w14:textId="77777777" w:rsidTr="00BB028B">
        <w:trPr>
          <w:cantSplit/>
          <w:trHeight w:val="566"/>
        </w:trPr>
        <w:tc>
          <w:tcPr>
            <w:tcW w:w="1530" w:type="dxa"/>
            <w:vAlign w:val="center"/>
          </w:tcPr>
          <w:p w14:paraId="0F9B6414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10" w:type="dxa"/>
          </w:tcPr>
          <w:p w14:paraId="575B1E88" w14:textId="77777777" w:rsidR="00BB028B" w:rsidRPr="00EF6AF7" w:rsidRDefault="00BB028B" w:rsidP="004B74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398C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1530" w:type="dxa"/>
            <w:vMerge/>
            <w:vAlign w:val="center"/>
          </w:tcPr>
          <w:p w14:paraId="5DAF1FA2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225D724E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843 000</w:t>
            </w:r>
          </w:p>
        </w:tc>
        <w:tc>
          <w:tcPr>
            <w:tcW w:w="1620" w:type="dxa"/>
            <w:vAlign w:val="center"/>
          </w:tcPr>
          <w:p w14:paraId="75F6D5C0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790" w:type="dxa"/>
            <w:vAlign w:val="center"/>
          </w:tcPr>
          <w:p w14:paraId="19732887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843 000</w:t>
            </w:r>
          </w:p>
        </w:tc>
      </w:tr>
      <w:tr w:rsidR="00BB028B" w:rsidRPr="00EF6AF7" w14:paraId="2DD9ED56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34D2F628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710" w:type="dxa"/>
          </w:tcPr>
          <w:p w14:paraId="1C3A32C7" w14:textId="77777777" w:rsidR="00BB028B" w:rsidRPr="001D6706" w:rsidRDefault="00BB028B" w:rsidP="004B74AE">
            <w:r w:rsidRPr="001D6706">
              <w:t>«Կայուն Զարգացման Ներդրումային Հիմնադրամ»</w:t>
            </w:r>
          </w:p>
        </w:tc>
        <w:tc>
          <w:tcPr>
            <w:tcW w:w="1530" w:type="dxa"/>
            <w:vMerge/>
            <w:vAlign w:val="center"/>
          </w:tcPr>
          <w:p w14:paraId="7FBAB263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385A85B6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832 500</w:t>
            </w:r>
          </w:p>
        </w:tc>
        <w:tc>
          <w:tcPr>
            <w:tcW w:w="1620" w:type="dxa"/>
            <w:vAlign w:val="center"/>
          </w:tcPr>
          <w:p w14:paraId="03C879CD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157 500</w:t>
            </w:r>
          </w:p>
        </w:tc>
        <w:tc>
          <w:tcPr>
            <w:tcW w:w="2790" w:type="dxa"/>
            <w:vAlign w:val="center"/>
          </w:tcPr>
          <w:p w14:paraId="3CF5696A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999 000</w:t>
            </w:r>
          </w:p>
        </w:tc>
      </w:tr>
      <w:tr w:rsidR="00BB028B" w:rsidRPr="00EF6AF7" w14:paraId="1EEC9E4C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1C72D050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1710" w:type="dxa"/>
            <w:vAlign w:val="center"/>
          </w:tcPr>
          <w:p w14:paraId="7BAE5F41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6B894AC7" w14:textId="77777777" w:rsidR="00BB028B" w:rsidRPr="002D56DF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1,800,000</w:t>
            </w:r>
          </w:p>
        </w:tc>
        <w:tc>
          <w:tcPr>
            <w:tcW w:w="2070" w:type="dxa"/>
            <w:vAlign w:val="center"/>
          </w:tcPr>
          <w:p w14:paraId="0D06B267" w14:textId="77777777" w:rsidR="00BB028B" w:rsidRPr="00EF6AF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54F6C181" w14:textId="77777777" w:rsidR="00BB028B" w:rsidRPr="00EF6AF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vAlign w:val="center"/>
          </w:tcPr>
          <w:p w14:paraId="196A5286" w14:textId="77777777" w:rsidR="00BB028B" w:rsidRPr="00EF6AF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BB028B" w:rsidRPr="00EF6AF7" w14:paraId="66FEC799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76818540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14:paraId="61E1D891" w14:textId="77777777" w:rsidR="00BB028B" w:rsidRPr="00EF6AF7" w:rsidRDefault="00BB028B" w:rsidP="004B7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1530" w:type="dxa"/>
            <w:vMerge/>
            <w:vAlign w:val="center"/>
          </w:tcPr>
          <w:p w14:paraId="303E174E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910E300" w14:textId="77777777" w:rsidR="00BB028B" w:rsidRPr="002632F4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885 000</w:t>
            </w:r>
          </w:p>
        </w:tc>
        <w:tc>
          <w:tcPr>
            <w:tcW w:w="1620" w:type="dxa"/>
            <w:vAlign w:val="center"/>
          </w:tcPr>
          <w:p w14:paraId="77E164C4" w14:textId="77777777" w:rsidR="00BB028B" w:rsidRPr="002632F4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177 000</w:t>
            </w:r>
          </w:p>
        </w:tc>
        <w:tc>
          <w:tcPr>
            <w:tcW w:w="2790" w:type="dxa"/>
            <w:vAlign w:val="center"/>
          </w:tcPr>
          <w:p w14:paraId="1CE3B761" w14:textId="77777777" w:rsidR="00BB028B" w:rsidRPr="002632F4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1 062 000</w:t>
            </w:r>
          </w:p>
        </w:tc>
      </w:tr>
      <w:tr w:rsidR="00BB028B" w:rsidRPr="00EF6AF7" w14:paraId="3B01EC1E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573C1DBC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14:paraId="384D9761" w14:textId="77777777" w:rsidR="00BB028B" w:rsidRPr="00EF6AF7" w:rsidRDefault="00BB028B" w:rsidP="004B7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«</w:t>
            </w:r>
            <w:proofErr w:type="spellStart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Գրանդ</w:t>
            </w:r>
            <w:proofErr w:type="spellEnd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Ինսփեքշն</w:t>
            </w:r>
            <w:proofErr w:type="spellEnd"/>
            <w:r>
              <w:rPr>
                <w:rFonts w:ascii="CIDFont+F2" w:hAnsi="CIDFont+F2" w:cs="CIDFont+F2"/>
                <w:sz w:val="19"/>
                <w:szCs w:val="19"/>
                <w:lang w:val="en-US"/>
              </w:rPr>
              <w:t>» ՍՊԸ</w:t>
            </w:r>
          </w:p>
        </w:tc>
        <w:tc>
          <w:tcPr>
            <w:tcW w:w="1530" w:type="dxa"/>
            <w:vMerge/>
            <w:vAlign w:val="center"/>
          </w:tcPr>
          <w:p w14:paraId="13B5352A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29C54654" w14:textId="77777777" w:rsidR="00BB028B" w:rsidRPr="005E5C5E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830 000</w:t>
            </w:r>
          </w:p>
        </w:tc>
        <w:tc>
          <w:tcPr>
            <w:tcW w:w="1620" w:type="dxa"/>
            <w:vAlign w:val="center"/>
          </w:tcPr>
          <w:p w14:paraId="1027D597" w14:textId="77777777" w:rsidR="00BB028B" w:rsidRPr="005E5C5E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0</w:t>
            </w:r>
          </w:p>
        </w:tc>
        <w:tc>
          <w:tcPr>
            <w:tcW w:w="2790" w:type="dxa"/>
            <w:vAlign w:val="center"/>
          </w:tcPr>
          <w:p w14:paraId="6339C9DC" w14:textId="77777777" w:rsidR="00BB028B" w:rsidRPr="005E5C5E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830 000</w:t>
            </w:r>
          </w:p>
        </w:tc>
      </w:tr>
      <w:tr w:rsidR="00BB028B" w:rsidRPr="00EF6AF7" w14:paraId="6F535B6E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53CC03A7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10" w:type="dxa"/>
          </w:tcPr>
          <w:p w14:paraId="54B505D1" w14:textId="77777777" w:rsidR="00BB028B" w:rsidRPr="00EF6AF7" w:rsidRDefault="00BB028B" w:rsidP="004B74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398C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1530" w:type="dxa"/>
            <w:vMerge/>
            <w:vAlign w:val="center"/>
          </w:tcPr>
          <w:p w14:paraId="3FAD0F33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6D2CDD0F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1 259 000</w:t>
            </w:r>
          </w:p>
        </w:tc>
        <w:tc>
          <w:tcPr>
            <w:tcW w:w="1620" w:type="dxa"/>
            <w:vAlign w:val="center"/>
          </w:tcPr>
          <w:p w14:paraId="6D2977DD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790" w:type="dxa"/>
            <w:vAlign w:val="center"/>
          </w:tcPr>
          <w:p w14:paraId="6AE85D62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1 259 000</w:t>
            </w:r>
          </w:p>
        </w:tc>
      </w:tr>
      <w:tr w:rsidR="00BB028B" w:rsidRPr="00EF6AF7" w14:paraId="7D2BB8E0" w14:textId="77777777" w:rsidTr="00BB028B">
        <w:trPr>
          <w:cantSplit/>
          <w:trHeight w:val="710"/>
        </w:trPr>
        <w:tc>
          <w:tcPr>
            <w:tcW w:w="1530" w:type="dxa"/>
            <w:vAlign w:val="center"/>
          </w:tcPr>
          <w:p w14:paraId="6BE77B47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710" w:type="dxa"/>
          </w:tcPr>
          <w:p w14:paraId="2A71376C" w14:textId="77777777" w:rsidR="00BB028B" w:rsidRPr="001D6706" w:rsidRDefault="00BB028B" w:rsidP="004B74AE">
            <w:r w:rsidRPr="001D6706">
              <w:t>«</w:t>
            </w:r>
            <w:proofErr w:type="spellStart"/>
            <w:r w:rsidRPr="001D6706">
              <w:t>Կայուն</w:t>
            </w:r>
            <w:proofErr w:type="spellEnd"/>
            <w:r w:rsidRPr="001D6706">
              <w:t xml:space="preserve"> </w:t>
            </w:r>
            <w:proofErr w:type="spellStart"/>
            <w:r w:rsidRPr="001D6706">
              <w:t>Զարգացման</w:t>
            </w:r>
            <w:proofErr w:type="spellEnd"/>
            <w:r w:rsidRPr="001D6706">
              <w:t xml:space="preserve"> </w:t>
            </w:r>
            <w:proofErr w:type="spellStart"/>
            <w:r w:rsidRPr="001D6706">
              <w:t>Ներդրումային</w:t>
            </w:r>
            <w:proofErr w:type="spellEnd"/>
            <w:r w:rsidRPr="001D6706">
              <w:t xml:space="preserve"> </w:t>
            </w:r>
            <w:proofErr w:type="spellStart"/>
            <w:r w:rsidRPr="001D6706">
              <w:t>Հիմնադրամ</w:t>
            </w:r>
            <w:proofErr w:type="spellEnd"/>
            <w:r w:rsidRPr="001D6706">
              <w:t>»</w:t>
            </w:r>
          </w:p>
        </w:tc>
        <w:tc>
          <w:tcPr>
            <w:tcW w:w="1530" w:type="dxa"/>
            <w:vMerge/>
            <w:vAlign w:val="center"/>
          </w:tcPr>
          <w:p w14:paraId="546801F9" w14:textId="77777777" w:rsidR="00BB028B" w:rsidRPr="00EF6AF7" w:rsidRDefault="00BB028B" w:rsidP="004B74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3520A232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1 250 000</w:t>
            </w:r>
          </w:p>
        </w:tc>
        <w:tc>
          <w:tcPr>
            <w:tcW w:w="1620" w:type="dxa"/>
            <w:vAlign w:val="center"/>
          </w:tcPr>
          <w:p w14:paraId="3FFB31DB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250 000</w:t>
            </w:r>
          </w:p>
        </w:tc>
        <w:tc>
          <w:tcPr>
            <w:tcW w:w="2790" w:type="dxa"/>
            <w:vAlign w:val="center"/>
          </w:tcPr>
          <w:p w14:paraId="22B4624C" w14:textId="77777777" w:rsidR="00BB028B" w:rsidRPr="009C1477" w:rsidRDefault="00BB028B" w:rsidP="004B74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1 500 000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B74105" w:rsidR="0022631D" w:rsidRPr="004E31BA" w:rsidRDefault="00D9040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09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4E31B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.2026</w:t>
            </w:r>
            <w:r w:rsidR="004E31B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2D0F18" w:rsidR="0022631D" w:rsidRPr="00183368" w:rsidRDefault="00D9040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19.06</w:t>
            </w:r>
            <w:r w:rsidR="004E31B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.2026թ.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BAB7D4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4E31BA" w:rsidRPr="004E31B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13.05.2026թ</w:t>
            </w:r>
          </w:p>
        </w:tc>
      </w:tr>
      <w:tr w:rsidR="00284F4B" w:rsidRPr="00BE60AE" w14:paraId="3C75DA26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543FEFE6" w:rsidR="00284F4B" w:rsidRPr="00BE60AE" w:rsidRDefault="00E9257D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30</w:t>
            </w:r>
            <w:r w:rsidR="00284F4B" w:rsidRPr="00CB1FFD">
              <w:t>.0</w:t>
            </w:r>
            <w:r w:rsidR="00315979">
              <w:rPr>
                <w:lang w:val="hy-AM"/>
              </w:rPr>
              <w:t>6</w:t>
            </w:r>
            <w:r w:rsidR="00284F4B" w:rsidRPr="00CB1FFD">
              <w:t>.2026թ.</w:t>
            </w:r>
          </w:p>
        </w:tc>
      </w:tr>
      <w:tr w:rsidR="00284F4B" w:rsidRPr="006E4E84" w14:paraId="0682C6BE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3D5DE987" w:rsidR="00284F4B" w:rsidRPr="006E4E84" w:rsidRDefault="00E9257D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lang w:val="hy-AM"/>
              </w:rPr>
              <w:t>30</w:t>
            </w:r>
            <w:r w:rsidR="009A3D71">
              <w:t>.05</w:t>
            </w:r>
            <w:r w:rsidR="00284F4B" w:rsidRPr="00CB1FFD">
              <w:t>.2026թ.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E14D658" w:rsidR="0022631D" w:rsidRPr="006E4E84" w:rsidRDefault="0022631D" w:rsidP="00BB02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4F20EA" w:rsidRPr="004F7CBD" w14:paraId="1E28D31D" w14:textId="77777777" w:rsidTr="0019784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F20EA" w:rsidRPr="006E4E84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500CB50" w:rsidR="004F20EA" w:rsidRPr="00D80918" w:rsidRDefault="00BB028B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BB028B">
              <w:t>«ԱՖԻՆԱ ՊՐՈՋԵՔԹՍ»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2183B64C" w14:textId="3072DC6E" w:rsidR="004F20EA" w:rsidRPr="004F20EA" w:rsidRDefault="00BB028B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</w:pPr>
            <w:r w:rsidRPr="00BB028B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>ԳՄՄՀ-ԳՀԽԾՁԲ-26/12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6455B0D8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0B7965">
              <w:t>30.05.2026թ.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6E9EC124" w:rsidR="004F20EA" w:rsidRPr="006E4E84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կնքման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4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5</w:t>
            </w:r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F20EA" w:rsidRPr="005908E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01AD480A" w:rsidR="004F20EA" w:rsidRPr="0084520F" w:rsidRDefault="00BB028B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BB028B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702 000</w:t>
            </w:r>
          </w:p>
        </w:tc>
      </w:tr>
      <w:tr w:rsidR="004F20EA" w:rsidRPr="004F20EA" w14:paraId="1F5FC601" w14:textId="77777777" w:rsidTr="0038353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B84D136" w14:textId="736D2282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</w:t>
            </w:r>
          </w:p>
          <w:p w14:paraId="4271B9A8" w14:textId="383BDC72" w:rsidR="004F20EA" w:rsidRPr="006E4E84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</w:tcPr>
          <w:p w14:paraId="1FEC3AC0" w14:textId="7AA96733" w:rsidR="004F20EA" w:rsidRPr="009C0306" w:rsidRDefault="00BB028B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BB028B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«Գրանդ Ինսփեքշն»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44968DA0" w14:textId="0735F7B3" w:rsidR="004F20EA" w:rsidRPr="004F20EA" w:rsidRDefault="00BB028B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BB028B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ԳՄՄՀ-ԳՀԽԾՁԲ-26/12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EC3FD9A" w14:textId="466E369E" w:rsid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  <w:r w:rsidRPr="000B7965">
              <w:t>30.05.2026թ.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FE4EBEB" w14:textId="2C13A94C" w:rsidR="004F20EA" w:rsidRPr="004F20EA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F20EA">
              <w:rPr>
                <w:b/>
                <w:sz w:val="16"/>
                <w:szCs w:val="16"/>
              </w:rPr>
              <w:t>Պայմանագրի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կնքման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պահից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45 </w:t>
            </w:r>
            <w:proofErr w:type="spellStart"/>
            <w:r w:rsidRPr="004F20EA">
              <w:rPr>
                <w:b/>
                <w:sz w:val="16"/>
                <w:szCs w:val="16"/>
              </w:rPr>
              <w:t>օրացուցային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օրվա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C3B4A39" w14:textId="77777777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99B3ADB" w14:textId="77777777" w:rsidR="004F20EA" w:rsidRPr="005908E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32DCEB5" w14:textId="1E730189" w:rsidR="004F20EA" w:rsidRPr="002D1C5F" w:rsidRDefault="00BB028B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BB028B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830 000</w:t>
            </w:r>
          </w:p>
        </w:tc>
      </w:tr>
      <w:tr w:rsidR="0022631D" w:rsidRPr="004F20EA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8A18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8A18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8A18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8A18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8A18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8A18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74D5DD0" w:rsidR="0022631D" w:rsidRPr="006E4E84" w:rsidRDefault="0022631D" w:rsidP="00BB02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ՀՎՀՀ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720A82" w:rsidRPr="00720A82" w14:paraId="20BC55B9" w14:textId="77777777" w:rsidTr="00461CC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720A82" w:rsidRPr="0057022A" w:rsidRDefault="00720A82" w:rsidP="00720A8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3E09090" w14:textId="55729D1A" w:rsidR="00720A82" w:rsidRPr="006E4E84" w:rsidRDefault="00720A82" w:rsidP="00720A8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B028B">
              <w:t>«ԱՖԻՆԱ ՊՐՈՋԵՔԹՍ»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0C763D6D" w:rsidR="00720A82" w:rsidRPr="00823FF3" w:rsidRDefault="00720A82" w:rsidP="00720A8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20A8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ՀՀ, Կոտայքի մարզ, ք</w:t>
            </w:r>
            <w:r w:rsidRPr="00720A82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720A8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20A8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Հրազդան</w:t>
            </w:r>
            <w:r w:rsidRPr="00720A82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720A8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20A8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Վանատուր</w:t>
            </w:r>
            <w:r w:rsidRPr="00720A8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571</w:t>
            </w:r>
          </w:p>
        </w:tc>
        <w:tc>
          <w:tcPr>
            <w:tcW w:w="2016" w:type="dxa"/>
            <w:gridSpan w:val="4"/>
          </w:tcPr>
          <w:p w14:paraId="22E204F1" w14:textId="77777777" w:rsidR="00720A82" w:rsidRDefault="00720A82" w:rsidP="00720A82">
            <w:pPr>
              <w:jc w:val="both"/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0C7649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afinaprojects@gmail.com</w:t>
              </w:r>
            </w:hyperlink>
          </w:p>
          <w:p w14:paraId="07F71670" w14:textId="53E46731" w:rsidR="00720A82" w:rsidRPr="00F8399F" w:rsidRDefault="00720A82" w:rsidP="00720A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237D2"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  <w:t>098882898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8C03902" w:rsidR="00720A82" w:rsidRPr="002D1C5F" w:rsidRDefault="00720A82" w:rsidP="00720A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1570083817310100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E5C8BA" w:rsidR="00720A82" w:rsidRPr="002D1C5F" w:rsidRDefault="00720A82" w:rsidP="00720A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030</w:t>
            </w:r>
            <w:r w:rsidR="00FB7D9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27972</w:t>
            </w:r>
            <w:bookmarkStart w:id="0" w:name="_GoBack"/>
            <w:bookmarkEnd w:id="0"/>
          </w:p>
        </w:tc>
      </w:tr>
      <w:tr w:rsidR="00720A82" w:rsidRPr="00720A82" w14:paraId="7D09BC95" w14:textId="77777777" w:rsidTr="00461CC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16EF5" w14:textId="7994AA12" w:rsidR="00720A82" w:rsidRPr="006E4E84" w:rsidRDefault="00720A82" w:rsidP="00720A8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2</w:t>
            </w:r>
          </w:p>
        </w:tc>
        <w:tc>
          <w:tcPr>
            <w:tcW w:w="1412" w:type="dxa"/>
            <w:shd w:val="clear" w:color="auto" w:fill="auto"/>
          </w:tcPr>
          <w:p w14:paraId="325A8259" w14:textId="2901E1B0" w:rsidR="00720A82" w:rsidRPr="004F20EA" w:rsidRDefault="00720A82" w:rsidP="00720A82">
            <w:pPr>
              <w:widowControl w:val="0"/>
              <w:spacing w:before="0" w:after="0"/>
              <w:ind w:left="0" w:firstLine="0"/>
              <w:jc w:val="center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BB028B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«Գրանդ Ինսփեքշն»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54765E6" w14:textId="2D8171F4" w:rsidR="00720A82" w:rsidRPr="004F20EA" w:rsidRDefault="00720A82" w:rsidP="00720A8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720A82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Երևան, Զաքարիա Քանաքեռցու փող. 50 շ.</w:t>
            </w:r>
          </w:p>
        </w:tc>
        <w:tc>
          <w:tcPr>
            <w:tcW w:w="2016" w:type="dxa"/>
            <w:gridSpan w:val="4"/>
          </w:tcPr>
          <w:p w14:paraId="7C57B43D" w14:textId="77777777" w:rsidR="00720A82" w:rsidRDefault="00720A82" w:rsidP="00720A8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6B42F5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info@grandinspection.am</w:t>
              </w:r>
            </w:hyperlink>
            <w:r w:rsidRPr="00511E7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14:paraId="2F1D1307" w14:textId="4BAA8883" w:rsidR="00720A82" w:rsidRPr="00720A82" w:rsidRDefault="00720A82" w:rsidP="00720A82">
            <w:pPr>
              <w:widowControl w:val="0"/>
              <w:spacing w:before="0" w:after="0"/>
              <w:ind w:left="0" w:firstLine="0"/>
              <w:rPr>
                <w:rStyle w:val="Hyperlink"/>
                <w:lang w:val="hy-AM"/>
              </w:rPr>
            </w:pPr>
            <w:r w:rsidRPr="00511E71">
              <w:rPr>
                <w:rFonts w:ascii="GHEA Grapalat" w:hAnsi="GHEA Grapalat"/>
                <w:sz w:val="18"/>
                <w:szCs w:val="18"/>
                <w:lang w:val="hy-AM"/>
              </w:rPr>
              <w:t>094322432։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FD1A8" w14:textId="5FF6DEC4" w:rsidR="00720A82" w:rsidRDefault="00720A82" w:rsidP="00720A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1570066404680100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AD2E7" w14:textId="4E781452" w:rsidR="00720A82" w:rsidRDefault="00720A82" w:rsidP="00720A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09218126</w:t>
            </w:r>
          </w:p>
        </w:tc>
      </w:tr>
      <w:tr w:rsidR="0022631D" w:rsidRPr="00720A82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A181C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8A181C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A181C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8A181C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8A181C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8A181C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47B8E" w14:textId="77777777" w:rsidR="00092998" w:rsidRDefault="00092998" w:rsidP="0022631D">
      <w:pPr>
        <w:spacing w:before="0" w:after="0"/>
      </w:pPr>
      <w:r>
        <w:separator/>
      </w:r>
    </w:p>
  </w:endnote>
  <w:endnote w:type="continuationSeparator" w:id="0">
    <w:p w14:paraId="5092F364" w14:textId="77777777" w:rsidR="00092998" w:rsidRDefault="000929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D52EB" w14:textId="77777777" w:rsidR="00092998" w:rsidRDefault="00092998" w:rsidP="0022631D">
      <w:pPr>
        <w:spacing w:before="0" w:after="0"/>
      </w:pPr>
      <w:r>
        <w:separator/>
      </w:r>
    </w:p>
  </w:footnote>
  <w:footnote w:type="continuationSeparator" w:id="0">
    <w:p w14:paraId="2169E53A" w14:textId="77777777" w:rsidR="00092998" w:rsidRDefault="00092998" w:rsidP="0022631D">
      <w:pPr>
        <w:spacing w:before="0" w:after="0"/>
      </w:pPr>
      <w:r>
        <w:continuationSeparator/>
      </w:r>
    </w:p>
  </w:footnote>
  <w:footnote w:id="1">
    <w:p w14:paraId="499E7CDD" w14:textId="77777777" w:rsidR="00852CF4" w:rsidRPr="0078682E" w:rsidRDefault="00852C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52CF4" w:rsidRPr="0078682E" w:rsidRDefault="00852CF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52CF4" w:rsidRPr="00005B9C" w:rsidRDefault="00852CF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92998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5DDA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4F4B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D1C5F"/>
    <w:rsid w:val="002E329A"/>
    <w:rsid w:val="002E4E6F"/>
    <w:rsid w:val="002F16CC"/>
    <w:rsid w:val="002F1FEB"/>
    <w:rsid w:val="003016B7"/>
    <w:rsid w:val="00312C38"/>
    <w:rsid w:val="00315979"/>
    <w:rsid w:val="00315981"/>
    <w:rsid w:val="00335A53"/>
    <w:rsid w:val="00341522"/>
    <w:rsid w:val="003458F9"/>
    <w:rsid w:val="00350808"/>
    <w:rsid w:val="00357807"/>
    <w:rsid w:val="00371B1D"/>
    <w:rsid w:val="00377676"/>
    <w:rsid w:val="00391261"/>
    <w:rsid w:val="003A20AA"/>
    <w:rsid w:val="003A716F"/>
    <w:rsid w:val="003A7618"/>
    <w:rsid w:val="003B2758"/>
    <w:rsid w:val="003B2D27"/>
    <w:rsid w:val="003E3D40"/>
    <w:rsid w:val="003E6978"/>
    <w:rsid w:val="004077D2"/>
    <w:rsid w:val="00413DA2"/>
    <w:rsid w:val="004165BF"/>
    <w:rsid w:val="00421FF9"/>
    <w:rsid w:val="00431DB4"/>
    <w:rsid w:val="00433E3C"/>
    <w:rsid w:val="00440C97"/>
    <w:rsid w:val="00445407"/>
    <w:rsid w:val="004467F1"/>
    <w:rsid w:val="004533EC"/>
    <w:rsid w:val="004537D4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A0855"/>
    <w:rsid w:val="004B03DA"/>
    <w:rsid w:val="004B0B6F"/>
    <w:rsid w:val="004B26FB"/>
    <w:rsid w:val="004D078F"/>
    <w:rsid w:val="004D187C"/>
    <w:rsid w:val="004D585C"/>
    <w:rsid w:val="004D7D0C"/>
    <w:rsid w:val="004E31BA"/>
    <w:rsid w:val="004E376E"/>
    <w:rsid w:val="004F20EA"/>
    <w:rsid w:val="004F673F"/>
    <w:rsid w:val="004F7CBD"/>
    <w:rsid w:val="00502F56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459D"/>
    <w:rsid w:val="00607C9A"/>
    <w:rsid w:val="00616E34"/>
    <w:rsid w:val="006219AB"/>
    <w:rsid w:val="006225F4"/>
    <w:rsid w:val="00646760"/>
    <w:rsid w:val="00661C1E"/>
    <w:rsid w:val="006839EA"/>
    <w:rsid w:val="00684D11"/>
    <w:rsid w:val="0068587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0A82"/>
    <w:rsid w:val="00726D73"/>
    <w:rsid w:val="00772F78"/>
    <w:rsid w:val="007732E7"/>
    <w:rsid w:val="00777CC8"/>
    <w:rsid w:val="00783E6B"/>
    <w:rsid w:val="0078682E"/>
    <w:rsid w:val="007879C9"/>
    <w:rsid w:val="007923C7"/>
    <w:rsid w:val="007A1008"/>
    <w:rsid w:val="007A774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52CF4"/>
    <w:rsid w:val="00853668"/>
    <w:rsid w:val="008671E4"/>
    <w:rsid w:val="00882966"/>
    <w:rsid w:val="008A181C"/>
    <w:rsid w:val="008B26F4"/>
    <w:rsid w:val="008B3F13"/>
    <w:rsid w:val="008C4E62"/>
    <w:rsid w:val="008D1C0E"/>
    <w:rsid w:val="008E493A"/>
    <w:rsid w:val="008E6856"/>
    <w:rsid w:val="008F5F4D"/>
    <w:rsid w:val="00906A7D"/>
    <w:rsid w:val="00917CEE"/>
    <w:rsid w:val="00926FEC"/>
    <w:rsid w:val="00942F9C"/>
    <w:rsid w:val="0095634A"/>
    <w:rsid w:val="0098376F"/>
    <w:rsid w:val="00985277"/>
    <w:rsid w:val="00990CAB"/>
    <w:rsid w:val="00997419"/>
    <w:rsid w:val="009A3D71"/>
    <w:rsid w:val="009B0EC6"/>
    <w:rsid w:val="009B289E"/>
    <w:rsid w:val="009C0306"/>
    <w:rsid w:val="009C5E0F"/>
    <w:rsid w:val="009C7DAE"/>
    <w:rsid w:val="009D0A7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B407F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66A2B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28B"/>
    <w:rsid w:val="00BB0A93"/>
    <w:rsid w:val="00BB2515"/>
    <w:rsid w:val="00BB584C"/>
    <w:rsid w:val="00BC16E5"/>
    <w:rsid w:val="00BC7F4E"/>
    <w:rsid w:val="00BD3D4E"/>
    <w:rsid w:val="00BD7C20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4C4"/>
    <w:rsid w:val="00CF1F70"/>
    <w:rsid w:val="00D13B52"/>
    <w:rsid w:val="00D144AE"/>
    <w:rsid w:val="00D208BF"/>
    <w:rsid w:val="00D31596"/>
    <w:rsid w:val="00D3371D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9040E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9257D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B75E8"/>
    <w:rsid w:val="00FB7D91"/>
    <w:rsid w:val="00FC2856"/>
    <w:rsid w:val="00FC3FE2"/>
    <w:rsid w:val="00FD4C4C"/>
    <w:rsid w:val="00FE29FB"/>
    <w:rsid w:val="00FF0B51"/>
    <w:rsid w:val="00FF279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naproject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grandinspect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A046-9493-4C60-AE3E-B40060F3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308</cp:revision>
  <cp:lastPrinted>2021-04-06T07:47:00Z</cp:lastPrinted>
  <dcterms:created xsi:type="dcterms:W3CDTF">2021-06-28T12:08:00Z</dcterms:created>
  <dcterms:modified xsi:type="dcterms:W3CDTF">2026-07-10T11:46:00Z</dcterms:modified>
</cp:coreProperties>
</file>