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3122BD" w:rsidRDefault="0022631D" w:rsidP="00273D01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3122B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3122B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14:paraId="6D610C87" w14:textId="4FB67E13" w:rsidR="0022631D" w:rsidRPr="001E1245" w:rsidRDefault="00273D01" w:rsidP="001E1245">
      <w:pPr>
        <w:widowControl w:val="0"/>
        <w:spacing w:before="0" w:after="0"/>
        <w:ind w:left="0" w:firstLine="0"/>
        <w:jc w:val="center"/>
        <w:rPr>
          <w:rFonts w:ascii="Arial" w:eastAsia="Times New Roman" w:hAnsi="Arial" w:cs="Arial"/>
          <w:sz w:val="14"/>
          <w:szCs w:val="14"/>
          <w:lang w:val="hy-AM" w:eastAsia="ru-RU"/>
        </w:rPr>
      </w:pPr>
      <w:r w:rsidRPr="001E1245">
        <w:rPr>
          <w:rFonts w:ascii="Arial" w:eastAsia="Times New Roman" w:hAnsi="Arial" w:cs="Arial"/>
          <w:sz w:val="14"/>
          <w:szCs w:val="14"/>
          <w:lang w:val="hy-AM" w:eastAsia="ru-RU"/>
        </w:rPr>
        <w:t>Թումանյանի համայնքապետարանը</w:t>
      </w:r>
      <w:r w:rsidR="0022631D" w:rsidRPr="001E1245">
        <w:rPr>
          <w:rFonts w:ascii="Arial" w:eastAsia="Times New Roman" w:hAnsi="Arial" w:cs="Arial"/>
          <w:sz w:val="14"/>
          <w:szCs w:val="14"/>
          <w:lang w:val="hy-AM" w:eastAsia="ru-RU"/>
        </w:rPr>
        <w:t>, որը գտնվում է</w:t>
      </w:r>
      <w:r w:rsidRPr="001E1245">
        <w:rPr>
          <w:rFonts w:ascii="Arial" w:eastAsia="Times New Roman" w:hAnsi="Arial" w:cs="Arial"/>
          <w:sz w:val="14"/>
          <w:szCs w:val="14"/>
          <w:lang w:val="hy-AM" w:eastAsia="ru-RU"/>
        </w:rPr>
        <w:t xml:space="preserve"> ք</w:t>
      </w:r>
      <w:r w:rsidRPr="001E1245">
        <w:rPr>
          <w:rFonts w:ascii="Cambria Math" w:eastAsia="Times New Roman" w:hAnsi="Cambria Math" w:cs="Cambria Math"/>
          <w:sz w:val="14"/>
          <w:szCs w:val="14"/>
          <w:lang w:val="hy-AM" w:eastAsia="ru-RU"/>
        </w:rPr>
        <w:t>․</w:t>
      </w:r>
      <w:r w:rsidRPr="001E1245">
        <w:rPr>
          <w:rFonts w:ascii="Arial" w:eastAsia="Times New Roman" w:hAnsi="Arial" w:cs="Arial"/>
          <w:sz w:val="14"/>
          <w:szCs w:val="14"/>
          <w:lang w:val="hy-AM" w:eastAsia="ru-RU"/>
        </w:rPr>
        <w:t xml:space="preserve"> Թումանյան, Կենտրոնական փողոց, 1 շենք</w:t>
      </w:r>
      <w:r w:rsidR="0022631D" w:rsidRPr="001E1245">
        <w:rPr>
          <w:rFonts w:ascii="Arial" w:eastAsia="Times New Roman" w:hAnsi="Arial" w:cs="Arial"/>
          <w:sz w:val="14"/>
          <w:szCs w:val="14"/>
          <w:lang w:val="hy-AM" w:eastAsia="ru-RU"/>
        </w:rPr>
        <w:t xml:space="preserve"> հասցեում, </w:t>
      </w:r>
      <w:r w:rsidRPr="001E1245">
        <w:rPr>
          <w:rFonts w:ascii="Arial" w:eastAsia="Times New Roman" w:hAnsi="Arial" w:cs="Arial"/>
          <w:sz w:val="14"/>
          <w:szCs w:val="14"/>
          <w:lang w:val="hy-AM" w:eastAsia="ru-RU"/>
        </w:rPr>
        <w:t xml:space="preserve">ստորև ներկայացնում է իր </w:t>
      </w:r>
      <w:r w:rsidR="0022631D" w:rsidRPr="001E1245">
        <w:rPr>
          <w:rFonts w:ascii="Arial" w:eastAsia="Times New Roman" w:hAnsi="Arial" w:cs="Arial"/>
          <w:sz w:val="14"/>
          <w:szCs w:val="14"/>
          <w:lang w:val="hy-AM" w:eastAsia="ru-RU"/>
        </w:rPr>
        <w:t xml:space="preserve">կարիքների համար </w:t>
      </w:r>
      <w:r w:rsidR="00EA1C6B" w:rsidRPr="001E1245">
        <w:rPr>
          <w:rFonts w:ascii="Arial" w:eastAsia="Times New Roman" w:hAnsi="Arial" w:cs="Arial"/>
          <w:sz w:val="14"/>
          <w:szCs w:val="14"/>
          <w:lang w:val="hy-AM" w:eastAsia="ru-RU"/>
        </w:rPr>
        <w:t xml:space="preserve">Թումանյան համայնքի Քարինջ և Չկալով  բնակավայրերի գազաբաշխիչ ներքին ցանցի չափագրաման ծառայությունների ձեռք բերման նպատակով </w:t>
      </w:r>
      <w:bookmarkStart w:id="0" w:name="_GoBack"/>
      <w:r w:rsidR="0022631D" w:rsidRPr="001E1245">
        <w:rPr>
          <w:rFonts w:ascii="Arial" w:eastAsia="Times New Roman" w:hAnsi="Arial" w:cs="Arial"/>
          <w:sz w:val="14"/>
          <w:szCs w:val="14"/>
          <w:lang w:val="hy-AM" w:eastAsia="ru-RU"/>
        </w:rPr>
        <w:t>կազմակերպված</w:t>
      </w:r>
      <w:r w:rsidR="002D4723" w:rsidRPr="001E1245">
        <w:rPr>
          <w:rFonts w:ascii="Arial" w:eastAsia="Times New Roman" w:hAnsi="Arial" w:cs="Arial"/>
          <w:sz w:val="14"/>
          <w:szCs w:val="14"/>
          <w:lang w:val="hy-AM" w:eastAsia="ru-RU"/>
        </w:rPr>
        <w:t xml:space="preserve"> </w:t>
      </w:r>
      <w:r w:rsidR="001E1245" w:rsidRPr="001E1245">
        <w:rPr>
          <w:rFonts w:ascii="Arial" w:eastAsia="Times New Roman" w:hAnsi="Arial" w:cs="Arial"/>
          <w:sz w:val="14"/>
          <w:szCs w:val="14"/>
          <w:lang w:val="hy-AM" w:eastAsia="ru-RU"/>
        </w:rPr>
        <w:t xml:space="preserve">ԼՄ-ԹՀ-ԳՀԾՁԲ-25/17 </w:t>
      </w:r>
      <w:r w:rsidR="0022631D" w:rsidRPr="001E1245">
        <w:rPr>
          <w:rFonts w:ascii="Arial" w:eastAsia="Times New Roman" w:hAnsi="Arial" w:cs="Arial"/>
          <w:sz w:val="14"/>
          <w:szCs w:val="14"/>
          <w:lang w:val="hy-AM" w:eastAsia="ru-RU"/>
        </w:rPr>
        <w:t>ծածկագրով գնման ընթացակարգի արդյունքում</w:t>
      </w:r>
      <w:r w:rsidR="006F2779" w:rsidRPr="001E1245">
        <w:rPr>
          <w:rFonts w:ascii="Arial" w:eastAsia="Times New Roman" w:hAnsi="Arial" w:cs="Arial"/>
          <w:sz w:val="14"/>
          <w:szCs w:val="14"/>
          <w:lang w:val="hy-AM" w:eastAsia="ru-RU"/>
        </w:rPr>
        <w:t xml:space="preserve"> </w:t>
      </w:r>
      <w:r w:rsidR="0022631D" w:rsidRPr="001E1245">
        <w:rPr>
          <w:rFonts w:ascii="Arial" w:eastAsia="Times New Roman" w:hAnsi="Arial" w:cs="Arial"/>
          <w:sz w:val="14"/>
          <w:szCs w:val="14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1E1245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4"/>
          <w:szCs w:val="14"/>
          <w:lang w:val="hy-AM" w:eastAsia="ru-RU"/>
        </w:rPr>
      </w:pPr>
    </w:p>
    <w:bookmarkEnd w:id="0"/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3122B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3122B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3122B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122B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3122B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122B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1C6B" w:rsidRPr="001E1245" w14:paraId="6CB0AC86" w14:textId="77777777" w:rsidTr="00042C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CF6E98C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Քարինջ </w:t>
            </w:r>
            <w:proofErr w:type="spellStart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բնակավայրի</w:t>
            </w:r>
            <w:proofErr w:type="spellEnd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գազաբաշխիչ</w:t>
            </w:r>
            <w:proofErr w:type="spellEnd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ներքին</w:t>
            </w:r>
            <w:proofErr w:type="spellEnd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ցանցի</w:t>
            </w:r>
            <w:proofErr w:type="spellEnd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չափագր</w:t>
            </w:r>
            <w:proofErr w:type="spellEnd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5AD3281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778031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37D9F0F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8CAA7E1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400000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5E8F4CA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400000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F6C875E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Քարինջ բնակավայրի գազաբաշխիչ ներքին ցանցի չափագրում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F041A6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Քարինջ բնակավայրի գազաբաշխիչ ներքին ցանցի չափագրում</w:t>
            </w:r>
          </w:p>
        </w:tc>
      </w:tr>
      <w:tr w:rsidR="00EA1C6B" w:rsidRPr="001E1245" w14:paraId="2C97C101" w14:textId="77777777" w:rsidTr="00042C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5E8C48D" w14:textId="54D403BA" w:rsidR="00EA1C6B" w:rsidRPr="00EA1C6B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94F94" w14:textId="576A91C0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Չկալով բնակավայրի գազաբաշխիչ ներքին ցանցի չափագրում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ED26F" w14:textId="77777777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BB4EF" w14:textId="77777777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8E8AE" w14:textId="77777777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302FF" w14:textId="41975155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300000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6E749" w14:textId="3503D2A8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300000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3BA3B" w14:textId="3192142A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Չկալով բնակավայրի գազաբաշխիչ ներքին ցանցի չափագրում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C33AF" w14:textId="57137890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Չկալով բնակավայրի գազաբաշխիչ ներքին ցանցի չափագրում</w:t>
            </w:r>
          </w:p>
        </w:tc>
      </w:tr>
      <w:tr w:rsidR="00273D01" w:rsidRPr="003122BD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նման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ընթացակարգ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ընտրության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E99F4FB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22-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հոդվածի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կետի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վրա</w:t>
            </w:r>
          </w:p>
        </w:tc>
      </w:tr>
      <w:tr w:rsidR="00273D01" w:rsidRPr="003122B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հրապարակելու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9802CE0" w:rsidR="00273D01" w:rsidRPr="00EA1C6B" w:rsidRDefault="00EA1C6B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․06․2025</w:t>
            </w:r>
          </w:p>
        </w:tc>
      </w:tr>
      <w:tr w:rsidR="00273D01" w:rsidRPr="003122B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46595A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273D01" w:rsidRPr="003122B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73D01" w:rsidRPr="003122B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0DC4861" w14:textId="77777777" w:rsidTr="003122B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73D01" w:rsidRPr="003122BD" w14:paraId="3FD00E3A" w14:textId="77777777" w:rsidTr="003122B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A1C6B" w:rsidRPr="003122BD" w14:paraId="4DA511EC" w14:textId="77777777" w:rsidTr="00EA1C6B">
        <w:trPr>
          <w:trHeight w:val="15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F72D4" w14:textId="0AE55329" w:rsidR="00EA1C6B" w:rsidRPr="003122BD" w:rsidRDefault="00EA1C6B" w:rsidP="00EA1C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EA1C6B"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eastAsia="ru-RU"/>
              </w:rPr>
              <w:t>Քարինջ</w:t>
            </w:r>
            <w:proofErr w:type="spellEnd"/>
            <w:r w:rsidRPr="00EA1C6B"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1C6B"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eastAsia="ru-RU"/>
              </w:rPr>
              <w:t>բնակավայրի</w:t>
            </w:r>
            <w:proofErr w:type="spellEnd"/>
            <w:r w:rsidRPr="00EA1C6B"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1C6B"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eastAsia="ru-RU"/>
              </w:rPr>
              <w:t>գազաբաշխիչ</w:t>
            </w:r>
            <w:proofErr w:type="spellEnd"/>
            <w:r w:rsidRPr="00EA1C6B"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1C6B"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eastAsia="ru-RU"/>
              </w:rPr>
              <w:t>ներքին</w:t>
            </w:r>
            <w:proofErr w:type="spellEnd"/>
            <w:r w:rsidRPr="00EA1C6B"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1C6B"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eastAsia="ru-RU"/>
              </w:rPr>
              <w:t>ցանցի</w:t>
            </w:r>
            <w:proofErr w:type="spellEnd"/>
            <w:r w:rsidRPr="00EA1C6B"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1C6B"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eastAsia="ru-RU"/>
              </w:rPr>
              <w:t>չափագրում</w:t>
            </w:r>
            <w:proofErr w:type="spellEnd"/>
          </w:p>
        </w:tc>
      </w:tr>
      <w:tr w:rsidR="00EA1C6B" w:rsidRPr="003122BD" w14:paraId="50825522" w14:textId="77777777" w:rsidTr="003122B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59F3C98" w14:textId="3F54E3A8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Դիանա Մկրտչյան Անդրանիկի ԱՁ</w:t>
            </w:r>
          </w:p>
        </w:tc>
        <w:tc>
          <w:tcPr>
            <w:tcW w:w="3250" w:type="dxa"/>
            <w:gridSpan w:val="12"/>
          </w:tcPr>
          <w:p w14:paraId="1D867224" w14:textId="1AB402AB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244000 </w:t>
            </w:r>
          </w:p>
        </w:tc>
        <w:tc>
          <w:tcPr>
            <w:tcW w:w="2160" w:type="dxa"/>
            <w:gridSpan w:val="8"/>
          </w:tcPr>
          <w:p w14:paraId="22B8A853" w14:textId="328F06AC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1F59BBB2" w14:textId="696EBABA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244000 </w:t>
            </w:r>
          </w:p>
        </w:tc>
      </w:tr>
      <w:tr w:rsidR="00EA1C6B" w:rsidRPr="003122BD" w14:paraId="53FA285F" w14:textId="77777777" w:rsidTr="003122B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803161" w14:textId="32112ED3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val="hy-AM" w:eastAsia="ru-RU"/>
              </w:rPr>
            </w:pPr>
            <w:r w:rsidRPr="003122BD">
              <w:rPr>
                <w:rFonts w:ascii="Arial Unicode" w:eastAsia="Times New Roman" w:hAnsi="Arial Unicode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</w:tcPr>
          <w:p w14:paraId="65F31F4B" w14:textId="6CB8E8F4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Տարոն Սերոբյան ԱՁ</w:t>
            </w:r>
          </w:p>
        </w:tc>
        <w:tc>
          <w:tcPr>
            <w:tcW w:w="3250" w:type="dxa"/>
            <w:gridSpan w:val="12"/>
          </w:tcPr>
          <w:p w14:paraId="3B045DE8" w14:textId="06D72B7F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339998 </w:t>
            </w:r>
          </w:p>
        </w:tc>
        <w:tc>
          <w:tcPr>
            <w:tcW w:w="2160" w:type="dxa"/>
            <w:gridSpan w:val="8"/>
          </w:tcPr>
          <w:p w14:paraId="31936912" w14:textId="645025FA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- </w:t>
            </w:r>
          </w:p>
        </w:tc>
        <w:tc>
          <w:tcPr>
            <w:tcW w:w="2282" w:type="dxa"/>
            <w:gridSpan w:val="5"/>
          </w:tcPr>
          <w:p w14:paraId="7F329E91" w14:textId="522406DE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339998 </w:t>
            </w:r>
          </w:p>
        </w:tc>
      </w:tr>
      <w:tr w:rsidR="00EA1C6B" w:rsidRPr="001E1245" w14:paraId="7173842F" w14:textId="77777777" w:rsidTr="006028D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B9D1D46" w14:textId="655346D0" w:rsidR="00EA1C6B" w:rsidRPr="00EA1C6B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8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EED53" w14:textId="57C2A7A5" w:rsidR="00EA1C6B" w:rsidRPr="001E1245" w:rsidRDefault="00EA1C6B" w:rsidP="00EA1C6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b/>
                <w:color w:val="5B9BD5" w:themeColor="accent1"/>
                <w:sz w:val="14"/>
                <w:szCs w:val="14"/>
                <w:lang w:val="hy-AM" w:eastAsia="ru-RU"/>
              </w:rPr>
              <w:t>Չկալով բնակավայրի գազաբաշխիչ ներքին ցանցի չափագրում</w:t>
            </w:r>
          </w:p>
        </w:tc>
      </w:tr>
      <w:tr w:rsidR="00EA1C6B" w:rsidRPr="00EA1C6B" w14:paraId="2A662720" w14:textId="77777777" w:rsidTr="003122B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A3A5B71" w14:textId="0A453D65" w:rsidR="00EA1C6B" w:rsidRPr="00EA1C6B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BD2E993" w14:textId="140E92D5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Դիանա Մկրտչյան Անդրանիկի ԱՁ</w:t>
            </w:r>
          </w:p>
        </w:tc>
        <w:tc>
          <w:tcPr>
            <w:tcW w:w="3250" w:type="dxa"/>
            <w:gridSpan w:val="12"/>
          </w:tcPr>
          <w:p w14:paraId="5557790E" w14:textId="52B41E9E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144000 </w:t>
            </w:r>
          </w:p>
        </w:tc>
        <w:tc>
          <w:tcPr>
            <w:tcW w:w="2160" w:type="dxa"/>
            <w:gridSpan w:val="8"/>
          </w:tcPr>
          <w:p w14:paraId="17CBE0F6" w14:textId="77777777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</w:tcPr>
          <w:p w14:paraId="0381ECCD" w14:textId="273E4B25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144000 </w:t>
            </w:r>
          </w:p>
        </w:tc>
      </w:tr>
      <w:tr w:rsidR="00EA1C6B" w:rsidRPr="00EA1C6B" w14:paraId="6AECD1D7" w14:textId="77777777" w:rsidTr="003122B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2E2B8A" w14:textId="1D511220" w:rsidR="00EA1C6B" w:rsidRPr="00EA1C6B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</w:tcPr>
          <w:p w14:paraId="164936C9" w14:textId="0E23B0E0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Տարոն Սերոբյան ԱՁ</w:t>
            </w:r>
          </w:p>
        </w:tc>
        <w:tc>
          <w:tcPr>
            <w:tcW w:w="3250" w:type="dxa"/>
            <w:gridSpan w:val="12"/>
          </w:tcPr>
          <w:p w14:paraId="11C774D8" w14:textId="63077806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267 777 </w:t>
            </w:r>
          </w:p>
        </w:tc>
        <w:tc>
          <w:tcPr>
            <w:tcW w:w="2160" w:type="dxa"/>
            <w:gridSpan w:val="8"/>
          </w:tcPr>
          <w:p w14:paraId="2BDA424F" w14:textId="77777777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</w:tcPr>
          <w:p w14:paraId="6F2EA13F" w14:textId="1BD57FA5" w:rsidR="00EA1C6B" w:rsidRPr="001E1245" w:rsidRDefault="00EA1C6B" w:rsidP="001E124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267 777 </w:t>
            </w:r>
          </w:p>
        </w:tc>
      </w:tr>
      <w:tr w:rsidR="00EA1C6B" w:rsidRPr="00EA1C6B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1C6B" w:rsidRPr="003122B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EA1C6B" w:rsidRPr="003122B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A1C6B" w:rsidRPr="003122B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EA1C6B" w:rsidRPr="003122B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1C6B" w:rsidRPr="003122B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1C6B" w:rsidRPr="003122B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EA1C6B" w:rsidRPr="003122BD" w:rsidRDefault="00EA1C6B" w:rsidP="00EA1C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56856DD8" w:rsidR="00EA1C6B" w:rsidRPr="003122BD" w:rsidRDefault="00EA1C6B" w:rsidP="00EA1C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EA1C6B" w:rsidRPr="003122B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1C6B" w:rsidRPr="003122B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A1C6B" w:rsidRPr="003122BD" w:rsidRDefault="00EA1C6B" w:rsidP="00EA1C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EE0D982" w:rsidR="00EA1C6B" w:rsidRPr="00EA1C6B" w:rsidRDefault="00EA1C6B" w:rsidP="00EA1C6B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Cambria Math"/>
                <w:b/>
                <w:sz w:val="14"/>
                <w:szCs w:val="14"/>
                <w:lang w:val="hy-AM" w:eastAsia="ru-RU"/>
              </w:rPr>
              <w:t>27․06․2025</w:t>
            </w:r>
          </w:p>
        </w:tc>
      </w:tr>
      <w:tr w:rsidR="00EA1C6B" w:rsidRPr="003122B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A1C6B" w:rsidRPr="003122BD" w:rsidRDefault="00EA1C6B" w:rsidP="00EA1C6B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A1C6B" w:rsidRPr="003122BD" w:rsidRDefault="00EA1C6B" w:rsidP="00EA1C6B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A1C6B" w:rsidRPr="003122B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336D41D" w:rsidR="00EA1C6B" w:rsidRPr="00EA1C6B" w:rsidRDefault="00EA1C6B" w:rsidP="00EA1C6B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28․06․2025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43CED32" w:rsidR="00EA1C6B" w:rsidRPr="00EA1C6B" w:rsidRDefault="00EA1C6B" w:rsidP="00EA1C6B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07․07․2025</w:t>
            </w:r>
          </w:p>
        </w:tc>
      </w:tr>
      <w:tr w:rsidR="00EA1C6B" w:rsidRPr="003122B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54C4EBF" w:rsidR="00EA1C6B" w:rsidRPr="003122BD" w:rsidRDefault="00EA1C6B" w:rsidP="00EA1C6B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11․07․2025</w:t>
            </w:r>
            <w:r w:rsidRPr="003122B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A1C6B" w:rsidRPr="003122B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A1C6B" w:rsidRPr="003122BD" w:rsidRDefault="00EA1C6B" w:rsidP="00EA1C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2A9C007" w:rsidR="00EA1C6B" w:rsidRPr="003122BD" w:rsidRDefault="00EA1C6B" w:rsidP="00EA1C6B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18․07․2025</w:t>
            </w: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EA1C6B" w:rsidRPr="003122B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A1C6B" w:rsidRPr="003122BD" w:rsidRDefault="00EA1C6B" w:rsidP="00EA1C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3CD0271" w:rsidR="00EA1C6B" w:rsidRPr="00EA1C6B" w:rsidRDefault="00EA1C6B" w:rsidP="00EA1C6B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18․07․2025</w:t>
            </w:r>
          </w:p>
        </w:tc>
      </w:tr>
      <w:tr w:rsidR="00EA1C6B" w:rsidRPr="003122B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1C6B" w:rsidRPr="003122B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A1C6B" w:rsidRPr="003122B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A1C6B" w:rsidRPr="003122B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</w:p>
        </w:tc>
      </w:tr>
      <w:tr w:rsidR="00EA1C6B" w:rsidRPr="003122B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A1C6B" w:rsidRPr="003122BD" w14:paraId="1E28D31D" w14:textId="77777777" w:rsidTr="00F802D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91CD0D1" w14:textId="1C29E52D" w:rsidR="00EA1C6B" w:rsidRPr="001E1245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Դիանա Մկրտչյան Անդրանիկի ԱՁ</w:t>
            </w:r>
          </w:p>
        </w:tc>
        <w:tc>
          <w:tcPr>
            <w:tcW w:w="2089" w:type="dxa"/>
            <w:gridSpan w:val="8"/>
            <w:shd w:val="clear" w:color="auto" w:fill="FFFFFF" w:themeFill="background1"/>
          </w:tcPr>
          <w:p w14:paraId="2183B64C" w14:textId="508B1E40" w:rsidR="00EA1C6B" w:rsidRPr="001E1245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ԼՄ-ԹՀ-ԳՀԾՁԲ-25/17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FDE60E4" w:rsidR="00EA1C6B" w:rsidRPr="001E1245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18</w:t>
            </w:r>
            <w:r w:rsidRPr="001E1245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07</w:t>
            </w:r>
            <w:r w:rsidRPr="001E1245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2ACA6929" w:rsidR="00EA1C6B" w:rsidRPr="001E1245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25</w:t>
            </w:r>
            <w:r w:rsidRPr="001E1245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12</w:t>
            </w:r>
            <w:r w:rsidRPr="001E1245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EA1C6B" w:rsidRPr="001E1245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B33DB7A" w:rsidR="00EA1C6B" w:rsidRPr="001E1245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388000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6D162D87" w:rsidR="00EA1C6B" w:rsidRPr="001E1245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388000</w:t>
            </w:r>
          </w:p>
        </w:tc>
      </w:tr>
      <w:tr w:rsidR="00EA1C6B" w:rsidRPr="003122B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A1C6B" w:rsidRPr="003122B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ՀՎՀՀ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A1C6B" w:rsidRPr="003122BD" w14:paraId="20BC55B9" w14:textId="77777777" w:rsidTr="00FD4F3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3E09090" w14:textId="0334F9E1" w:rsidR="00EA1C6B" w:rsidRPr="001E1245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Դիանա Մկրտչյան Անդրանիկի ԱՁ</w:t>
            </w:r>
          </w:p>
        </w:tc>
        <w:tc>
          <w:tcPr>
            <w:tcW w:w="2919" w:type="dxa"/>
            <w:gridSpan w:val="12"/>
            <w:shd w:val="clear" w:color="auto" w:fill="FFFFFF" w:themeFill="background1"/>
          </w:tcPr>
          <w:p w14:paraId="4916BA54" w14:textId="66227AD0" w:rsidR="00EA1C6B" w:rsidRPr="001E1245" w:rsidRDefault="007A7DAA" w:rsidP="007A7DAA">
            <w:pPr>
              <w:widowControl w:val="0"/>
              <w:tabs>
                <w:tab w:val="left" w:pos="664"/>
                <w:tab w:val="center" w:pos="1351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ab/>
              <w:t>ՀՀ, Ք</w:t>
            </w:r>
            <w:r w:rsidRPr="001E1245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Վանաձոր</w:t>
            </w:r>
            <w:proofErr w:type="spellEnd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, </w:t>
            </w:r>
            <w:proofErr w:type="spellStart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Զորավար</w:t>
            </w:r>
            <w:proofErr w:type="spellEnd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Անդրանիկի</w:t>
            </w:r>
            <w:proofErr w:type="spellEnd"/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 99/40</w:t>
            </w: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ab/>
            </w:r>
            <w:r w:rsidR="00EA1C6B"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+37455758587</w:t>
            </w:r>
          </w:p>
        </w:tc>
        <w:tc>
          <w:tcPr>
            <w:tcW w:w="2016" w:type="dxa"/>
            <w:gridSpan w:val="7"/>
          </w:tcPr>
          <w:p w14:paraId="07F71670" w14:textId="13417B0B" w:rsidR="00EA1C6B" w:rsidRPr="001E1245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Dayana-mkrtchyan@mail.ru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4206C1C" w:rsidR="00EA1C6B" w:rsidRPr="001E1245" w:rsidRDefault="007A7DAA" w:rsidP="007A7DA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1570089925860100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FBAE1E9" w:rsidR="00EA1C6B" w:rsidRPr="001E1245" w:rsidRDefault="007A7DAA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1E1245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67091535</w:t>
            </w:r>
          </w:p>
        </w:tc>
      </w:tr>
      <w:tr w:rsidR="00EA1C6B" w:rsidRPr="003122B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1C6B" w:rsidRPr="003122B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A1C6B" w:rsidRPr="003122BD" w:rsidRDefault="00EA1C6B" w:rsidP="00EA1C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A1C6B" w:rsidRPr="003122BD" w:rsidRDefault="00EA1C6B" w:rsidP="00EA1C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EA1C6B" w:rsidRPr="003122B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1C6B" w:rsidRPr="003122BD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EA1C6B" w:rsidRPr="003122BD" w:rsidRDefault="00EA1C6B" w:rsidP="00EA1C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A1C6B" w:rsidRPr="003122BD" w:rsidRDefault="00EA1C6B" w:rsidP="00EA1C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EA1C6B" w:rsidRPr="003122BD" w:rsidRDefault="00EA1C6B" w:rsidP="00EA1C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EA1C6B" w:rsidRPr="003122BD" w:rsidRDefault="00EA1C6B" w:rsidP="00EA1C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A1C6B" w:rsidRPr="003122BD" w:rsidRDefault="00EA1C6B" w:rsidP="00EA1C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EA1C6B" w:rsidRPr="003122BD" w:rsidRDefault="00EA1C6B" w:rsidP="00EA1C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րդ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A1C6B" w:rsidRPr="003122BD" w:rsidRDefault="00EA1C6B" w:rsidP="00EA1C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EA1C6B" w:rsidRPr="003122BD" w:rsidRDefault="00EA1C6B" w:rsidP="00EA1C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---------------------------: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A1C6B" w:rsidRPr="003122BD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1C6B" w:rsidRPr="001E1245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DB6B796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75ADDC37" w14:textId="29E62B4F" w:rsidR="00EA1C6B" w:rsidRPr="003122BD" w:rsidRDefault="00EA1C6B" w:rsidP="00EA1C6B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Հրապարակվել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gnumner.am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կայքում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armeps.am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համակարգում</w:t>
            </w:r>
          </w:p>
        </w:tc>
      </w:tr>
      <w:tr w:rsidR="00EA1C6B" w:rsidRPr="001E1245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1C6B" w:rsidRPr="001E1245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A1C6B" w:rsidRPr="003122BD" w:rsidRDefault="00EA1C6B" w:rsidP="00EA1C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634D7D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շրջանակներում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EA1C6B" w:rsidRPr="001E1245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1C6B" w:rsidRPr="001E1245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A1C6B" w:rsidRPr="003122BD" w:rsidRDefault="00EA1C6B" w:rsidP="00EA1C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5101789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եղել</w:t>
            </w:r>
          </w:p>
        </w:tc>
      </w:tr>
      <w:tr w:rsidR="00EA1C6B" w:rsidRPr="001E1245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1C6B" w:rsidRPr="003122B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A1C6B" w:rsidRPr="003122BD" w:rsidRDefault="00EA1C6B" w:rsidP="00EA1C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A1C6B" w:rsidRPr="003122B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EA1C6B" w:rsidRPr="003122BD" w:rsidRDefault="00EA1C6B" w:rsidP="00EA1C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A1C6B" w:rsidRPr="003122B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EA1C6B" w:rsidRPr="003122BD" w:rsidRDefault="00EA1C6B" w:rsidP="00EA1C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EA1C6B" w:rsidRPr="003122BD" w14:paraId="002AF1AD" w14:textId="77777777" w:rsidTr="003122B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1E39C5F1" w14:textId="2C0F85C8" w:rsidR="00EA1C6B" w:rsidRPr="003122BD" w:rsidRDefault="00EA1C6B" w:rsidP="00EA1C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Մարգարիտ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96B6A0C" w14:textId="1CEA146F" w:rsidR="00EA1C6B" w:rsidRPr="003122BD" w:rsidRDefault="00EA1C6B" w:rsidP="00EA1C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093628881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8D00A61" w14:textId="3FF95F67" w:rsidR="00EA1C6B" w:rsidRPr="003122BD" w:rsidRDefault="00EA1C6B" w:rsidP="00EA1C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margarita.chatinyan@yandex.com</w:t>
            </w:r>
          </w:p>
        </w:tc>
      </w:tr>
      <w:tr w:rsidR="00EA1C6B" w:rsidRPr="003122B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77777777" w:rsidR="00EA1C6B" w:rsidRPr="003122BD" w:rsidRDefault="00EA1C6B" w:rsidP="00EA1C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55E01A61" w14:textId="77777777" w:rsidR="0022631D" w:rsidRPr="003122BD" w:rsidRDefault="0022631D" w:rsidP="00AD236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3122BD" w:rsidSect="00AD2368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95471" w14:textId="77777777" w:rsidR="00F60448" w:rsidRDefault="00F60448" w:rsidP="0022631D">
      <w:pPr>
        <w:spacing w:before="0" w:after="0"/>
      </w:pPr>
      <w:r>
        <w:separator/>
      </w:r>
    </w:p>
  </w:endnote>
  <w:endnote w:type="continuationSeparator" w:id="0">
    <w:p w14:paraId="2A964EE0" w14:textId="77777777" w:rsidR="00F60448" w:rsidRDefault="00F6044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D5A55" w14:textId="77777777" w:rsidR="00F60448" w:rsidRDefault="00F60448" w:rsidP="0022631D">
      <w:pPr>
        <w:spacing w:before="0" w:after="0"/>
      </w:pPr>
      <w:r>
        <w:separator/>
      </w:r>
    </w:p>
  </w:footnote>
  <w:footnote w:type="continuationSeparator" w:id="0">
    <w:p w14:paraId="1D260D39" w14:textId="77777777" w:rsidR="00F60448" w:rsidRDefault="00F60448" w:rsidP="0022631D">
      <w:pPr>
        <w:spacing w:before="0" w:after="0"/>
      </w:pPr>
      <w:r>
        <w:continuationSeparator/>
      </w:r>
    </w:p>
  </w:footnote>
  <w:footnote w:id="1">
    <w:p w14:paraId="73E33F31" w14:textId="77777777" w:rsidR="003122BD" w:rsidRPr="00541A77" w:rsidRDefault="003122B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122BD" w:rsidRPr="002D0BF6" w:rsidRDefault="003122B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A1C6B" w:rsidRPr="00871366" w:rsidRDefault="00EA1C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A1C6B" w:rsidRPr="002D0BF6" w:rsidRDefault="00EA1C6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A1C6B" w:rsidRPr="0078682E" w:rsidRDefault="00EA1C6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A1C6B" w:rsidRPr="0078682E" w:rsidRDefault="00EA1C6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A1C6B" w:rsidRPr="00005B9C" w:rsidRDefault="00EA1C6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1E1245"/>
    <w:rsid w:val="0022631D"/>
    <w:rsid w:val="00273D01"/>
    <w:rsid w:val="0027476A"/>
    <w:rsid w:val="00295B92"/>
    <w:rsid w:val="002A7F38"/>
    <w:rsid w:val="002D4723"/>
    <w:rsid w:val="002D4B71"/>
    <w:rsid w:val="002E4E6F"/>
    <w:rsid w:val="002F16CC"/>
    <w:rsid w:val="002F1FEB"/>
    <w:rsid w:val="003122BD"/>
    <w:rsid w:val="003659F5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2A0"/>
    <w:rsid w:val="00503BCC"/>
    <w:rsid w:val="00514153"/>
    <w:rsid w:val="00546023"/>
    <w:rsid w:val="00553B8D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A7DAA"/>
    <w:rsid w:val="0081420B"/>
    <w:rsid w:val="00821300"/>
    <w:rsid w:val="00854FA6"/>
    <w:rsid w:val="008C4E62"/>
    <w:rsid w:val="008E493A"/>
    <w:rsid w:val="00932F46"/>
    <w:rsid w:val="009B7638"/>
    <w:rsid w:val="009C379C"/>
    <w:rsid w:val="009C5E0F"/>
    <w:rsid w:val="009E75FF"/>
    <w:rsid w:val="00A306F5"/>
    <w:rsid w:val="00A31820"/>
    <w:rsid w:val="00A80DC1"/>
    <w:rsid w:val="00AA32E4"/>
    <w:rsid w:val="00AD07B9"/>
    <w:rsid w:val="00AD2368"/>
    <w:rsid w:val="00AD59DC"/>
    <w:rsid w:val="00B75762"/>
    <w:rsid w:val="00B91DE2"/>
    <w:rsid w:val="00B94EA2"/>
    <w:rsid w:val="00BA03B0"/>
    <w:rsid w:val="00BA0F0A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672CC"/>
    <w:rsid w:val="00D80C64"/>
    <w:rsid w:val="00DE06F1"/>
    <w:rsid w:val="00DE2E9A"/>
    <w:rsid w:val="00DF74CE"/>
    <w:rsid w:val="00E243EA"/>
    <w:rsid w:val="00E33A25"/>
    <w:rsid w:val="00E4188B"/>
    <w:rsid w:val="00E54C4D"/>
    <w:rsid w:val="00E56328"/>
    <w:rsid w:val="00EA01A2"/>
    <w:rsid w:val="00EA1C6B"/>
    <w:rsid w:val="00EA568C"/>
    <w:rsid w:val="00EA767F"/>
    <w:rsid w:val="00EB59EE"/>
    <w:rsid w:val="00ED76CB"/>
    <w:rsid w:val="00EF16D0"/>
    <w:rsid w:val="00F10AFE"/>
    <w:rsid w:val="00F31004"/>
    <w:rsid w:val="00F60448"/>
    <w:rsid w:val="00F64167"/>
    <w:rsid w:val="00F6673B"/>
    <w:rsid w:val="00F77AAD"/>
    <w:rsid w:val="00F916C4"/>
    <w:rsid w:val="00FB097B"/>
    <w:rsid w:val="00FC0248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932F46"/>
    <w:rPr>
      <w:color w:val="0563C1" w:themeColor="hyperlink"/>
      <w:u w:val="single"/>
    </w:rPr>
  </w:style>
  <w:style w:type="paragraph" w:styleId="ad">
    <w:name w:val="Body Text"/>
    <w:basedOn w:val="a"/>
    <w:link w:val="ae"/>
    <w:rsid w:val="00553B8D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53B8D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620A2-5A69-40D6-9F6C-5EA0E6F0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Admin_-</cp:lastModifiedBy>
  <cp:revision>22</cp:revision>
  <cp:lastPrinted>2022-10-03T07:04:00Z</cp:lastPrinted>
  <dcterms:created xsi:type="dcterms:W3CDTF">2021-06-28T12:08:00Z</dcterms:created>
  <dcterms:modified xsi:type="dcterms:W3CDTF">2025-07-30T05:45:00Z</dcterms:modified>
</cp:coreProperties>
</file>