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4891A84A" w:rsidR="0022631D" w:rsidRPr="0022631D" w:rsidRDefault="0022631D" w:rsidP="00CD31B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76C661CA" w14:textId="2057773E" w:rsidR="00D413B6" w:rsidRPr="00D413B6" w:rsidRDefault="00D413B6" w:rsidP="00D413B6">
      <w:pPr>
        <w:spacing w:before="0" w:after="0"/>
        <w:ind w:left="0" w:firstLine="0"/>
        <w:jc w:val="both"/>
        <w:rPr>
          <w:rFonts w:ascii="GHEA Grapalat" w:hAnsi="GHEA Grapalat"/>
          <w:sz w:val="20"/>
          <w:szCs w:val="20"/>
          <w:lang w:val="af-ZA"/>
        </w:rPr>
      </w:pP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ՀՀ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ԳԱԱ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«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Հր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.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Բունիաթյանի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անվ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.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կենսաքիմիայի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ինստիտուտ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»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ՊՈԱԿ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>-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ը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,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ո</w:t>
      </w:r>
      <w:r w:rsidRPr="00D413B6">
        <w:rPr>
          <w:rFonts w:ascii="GHEA Grapalat" w:hAnsi="GHEA Grapalat" w:cs="Sylfaen"/>
          <w:sz w:val="20"/>
          <w:szCs w:val="20"/>
          <w:lang w:val="hy-AM" w:eastAsia="ru-RU"/>
        </w:rPr>
        <w:t>րը</w:t>
      </w:r>
      <w:r w:rsidRPr="00D413B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hy-AM" w:eastAsia="ru-RU"/>
        </w:rPr>
        <w:t>գտնվում</w:t>
      </w:r>
      <w:r w:rsidRPr="00D413B6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hy-AM" w:eastAsia="ru-RU"/>
        </w:rPr>
        <w:t>է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ք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>.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Երևան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,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Պ.Սևակի 5/1 հասցեում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,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ստորև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ներկայացնում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է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իր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կարիքների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համար</w:t>
      </w:r>
      <w:r w:rsidR="0090146C" w:rsidRPr="00D9302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="00B31E8C" w:rsidRPr="00B31E8C">
        <w:rPr>
          <w:rFonts w:ascii="GHEA Grapalat" w:hAnsi="GHEA Grapalat" w:cs="Sylfaen"/>
          <w:sz w:val="20"/>
          <w:szCs w:val="20"/>
          <w:lang w:val="af-ZA" w:eastAsia="ru-RU"/>
        </w:rPr>
        <w:t>Cary 60 սպեկտրաֆոտոմետրի համար նախատեսված և PHILIPS CM10 տրանսմիսիոն էլեկտրոնային մանրադիտակի և TEM-տեսախցիկների համար ծրագրային ապահովման ծառայությունների</w:t>
      </w:r>
      <w:r w:rsidRPr="006E1C6B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D93025">
        <w:rPr>
          <w:rFonts w:ascii="GHEA Grapalat" w:hAnsi="GHEA Grapalat" w:cs="Sylfaen"/>
          <w:sz w:val="20"/>
          <w:szCs w:val="20"/>
          <w:lang w:val="af-ZA" w:eastAsia="ru-RU"/>
        </w:rPr>
        <w:t>ձեռքբերման նպատակով</w:t>
      </w:r>
      <w:r w:rsidRPr="00D413B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կազմակերպված «ԿՔԻ-ԳՀ</w:t>
      </w:r>
      <w:r w:rsidR="00B31E8C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Pr="00D413B6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ՁԲ-</w:t>
      </w:r>
      <w:r w:rsidR="00D93025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B31E8C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D93025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B31E8C">
        <w:rPr>
          <w:rFonts w:ascii="GHEA Grapalat" w:eastAsia="Times New Roman" w:hAnsi="GHEA Grapalat" w:cs="Sylfaen"/>
          <w:sz w:val="20"/>
          <w:szCs w:val="20"/>
          <w:lang w:val="hy-AM" w:eastAsia="ru-RU"/>
        </w:rPr>
        <w:t>0</w:t>
      </w:r>
      <w:r w:rsidR="00D93025">
        <w:rPr>
          <w:rFonts w:ascii="GHEA Grapalat" w:eastAsia="Times New Roman" w:hAnsi="GHEA Grapalat" w:cs="Sylfaen"/>
          <w:sz w:val="20"/>
          <w:szCs w:val="20"/>
          <w:lang w:val="hy-AM" w:eastAsia="ru-RU"/>
        </w:rPr>
        <w:t>1</w:t>
      </w:r>
      <w:r w:rsidRPr="00D413B6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 xml:space="preserve"> ծածկագրով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գնման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ընթացակարգի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արդյունքում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կնքված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պայմանագրերի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մասին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D413B6">
        <w:rPr>
          <w:rFonts w:ascii="GHEA Grapalat" w:hAnsi="GHEA Grapalat" w:cs="Sylfaen"/>
          <w:sz w:val="20"/>
          <w:szCs w:val="20"/>
          <w:lang w:val="af-ZA" w:eastAsia="ru-RU"/>
        </w:rPr>
        <w:t>տեղեկատվությունը</w:t>
      </w:r>
      <w:r w:rsidRPr="00D413B6">
        <w:rPr>
          <w:rFonts w:ascii="GHEA Grapalat" w:hAnsi="GHEA Grapalat"/>
          <w:sz w:val="20"/>
          <w:szCs w:val="20"/>
          <w:lang w:val="af-ZA" w:eastAsia="ru-RU"/>
        </w:rPr>
        <w:t>`</w:t>
      </w:r>
    </w:p>
    <w:tbl>
      <w:tblPr>
        <w:tblW w:w="1126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"/>
        <w:gridCol w:w="648"/>
        <w:gridCol w:w="853"/>
        <w:gridCol w:w="138"/>
        <w:gridCol w:w="180"/>
        <w:gridCol w:w="603"/>
        <w:gridCol w:w="116"/>
        <w:gridCol w:w="454"/>
        <w:gridCol w:w="256"/>
        <w:gridCol w:w="10"/>
        <w:gridCol w:w="511"/>
        <w:gridCol w:w="290"/>
        <w:gridCol w:w="6"/>
        <w:gridCol w:w="176"/>
        <w:gridCol w:w="95"/>
        <w:gridCol w:w="813"/>
        <w:gridCol w:w="90"/>
        <w:gridCol w:w="21"/>
        <w:gridCol w:w="600"/>
        <w:gridCol w:w="188"/>
        <w:gridCol w:w="16"/>
        <w:gridCol w:w="345"/>
        <w:gridCol w:w="730"/>
        <w:gridCol w:w="37"/>
        <w:gridCol w:w="636"/>
        <w:gridCol w:w="208"/>
        <w:gridCol w:w="26"/>
        <w:gridCol w:w="192"/>
        <w:gridCol w:w="241"/>
        <w:gridCol w:w="269"/>
        <w:gridCol w:w="1891"/>
      </w:tblGrid>
      <w:tr w:rsidR="0022631D" w:rsidRPr="0022631D" w14:paraId="3BCB0F4A" w14:textId="77777777" w:rsidTr="00B31E8C">
        <w:trPr>
          <w:trHeight w:val="146"/>
        </w:trPr>
        <w:tc>
          <w:tcPr>
            <w:tcW w:w="625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9" w:type="dxa"/>
            <w:gridSpan w:val="30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31E8C">
        <w:trPr>
          <w:trHeight w:val="110"/>
        </w:trPr>
        <w:tc>
          <w:tcPr>
            <w:tcW w:w="625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3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83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31E8C">
        <w:trPr>
          <w:trHeight w:val="175"/>
        </w:trPr>
        <w:tc>
          <w:tcPr>
            <w:tcW w:w="625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7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B31E8C">
        <w:trPr>
          <w:trHeight w:val="275"/>
        </w:trPr>
        <w:tc>
          <w:tcPr>
            <w:tcW w:w="6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F15DC" w14:textId="77777777" w:rsidR="00403DCA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</w:p>
          <w:p w14:paraId="0049F259" w14:textId="5BB66E44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B31E8C" w14:paraId="6CB0AC86" w14:textId="77777777" w:rsidTr="00B31E8C">
        <w:trPr>
          <w:trHeight w:val="385"/>
        </w:trPr>
        <w:tc>
          <w:tcPr>
            <w:tcW w:w="625" w:type="dxa"/>
            <w:gridSpan w:val="2"/>
            <w:shd w:val="clear" w:color="auto" w:fill="auto"/>
            <w:vAlign w:val="center"/>
          </w:tcPr>
          <w:p w14:paraId="62F33415" w14:textId="0CF8C9A0" w:rsidR="00B31E8C" w:rsidRPr="00D93025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639" w:type="dxa"/>
            <w:gridSpan w:val="3"/>
            <w:vAlign w:val="center"/>
          </w:tcPr>
          <w:p w14:paraId="2721F035" w14:textId="1A8C3685" w:rsidR="00B31E8C" w:rsidRPr="00B31E8C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B31E8C">
              <w:rPr>
                <w:rFonts w:ascii="GHEA Grapalat" w:hAnsi="GHEA Grapalat"/>
                <w:sz w:val="16"/>
                <w:szCs w:val="16"/>
                <w:lang w:val="hy-AM"/>
              </w:rPr>
              <w:t>CARY 60 սպեկտրաֆոտոմետրի համար նախատեսված ծրագր</w:t>
            </w:r>
            <w:r w:rsidRPr="00B31E8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B31E8C">
              <w:rPr>
                <w:rFonts w:ascii="GHEA Grapalat" w:hAnsi="GHEA Grapalat" w:cs="GHEA Grapalat"/>
                <w:sz w:val="16"/>
                <w:szCs w:val="16"/>
                <w:lang w:val="hy-AM"/>
              </w:rPr>
              <w:t>ապահոհովման</w:t>
            </w:r>
            <w:r w:rsidRPr="00B31E8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31E8C">
              <w:rPr>
                <w:rFonts w:ascii="GHEA Grapalat" w:hAnsi="GHEA Grapalat" w:cs="GHEA Grapalat"/>
                <w:sz w:val="16"/>
                <w:szCs w:val="16"/>
                <w:lang w:val="hy-AM"/>
              </w:rPr>
              <w:t>փաթեթ</w:t>
            </w:r>
          </w:p>
        </w:tc>
        <w:tc>
          <w:tcPr>
            <w:tcW w:w="7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D2D87C3" w:rsidR="00B31E8C" w:rsidRPr="0090146C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90146C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A15399F" w:rsidR="00B31E8C" w:rsidRPr="00D93025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650BAB4" w:rsidR="00B31E8C" w:rsidRPr="00D93025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1180" w:type="dxa"/>
            <w:gridSpan w:val="5"/>
            <w:vAlign w:val="center"/>
          </w:tcPr>
          <w:p w14:paraId="07535066" w14:textId="6ABB33A3" w:rsidR="00B31E8C" w:rsidRPr="0090146C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3000000</w:t>
            </w:r>
          </w:p>
        </w:tc>
        <w:tc>
          <w:tcPr>
            <w:tcW w:w="1170" w:type="dxa"/>
            <w:gridSpan w:val="5"/>
            <w:vAlign w:val="center"/>
          </w:tcPr>
          <w:p w14:paraId="22401932" w14:textId="6AC6B1E7" w:rsidR="00B31E8C" w:rsidRPr="0090146C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3000000</w:t>
            </w:r>
          </w:p>
        </w:tc>
        <w:tc>
          <w:tcPr>
            <w:tcW w:w="2070" w:type="dxa"/>
            <w:gridSpan w:val="7"/>
            <w:vAlign w:val="center"/>
          </w:tcPr>
          <w:p w14:paraId="68A77D6E" w14:textId="26EF4E8B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ծրագրային ապահովման փաթեթ G6861AA - Cary WinUV Cary 60 սպեկտրաֆոտոմետրի ծրագրային ապահովման ծառայություն համար: Այն համատեղելի լինի</w:t>
            </w:r>
          </w:p>
          <w:p w14:paraId="7C83C10B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• Microsoft Windows 10 Pro կամ Enterprise 64-bit.</w:t>
            </w:r>
          </w:p>
          <w:p w14:paraId="6591CC43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• Scan, Reads, Kinetics` Չափումներ մեկ ալիքի երկարությամբ;</w:t>
            </w:r>
          </w:p>
          <w:p w14:paraId="25561D8D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Սպեկտրերի գրանցում ալիքի երկարության տարբեր տիրույթներում; Կինետիկական հետազոտություններ;</w:t>
            </w:r>
          </w:p>
          <w:p w14:paraId="73B883AF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•Վավերացնի հավելվածը կատարողականության փորձարկման համար, մատակարարումը USB-ով:</w:t>
            </w:r>
          </w:p>
          <w:p w14:paraId="08A0CC22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Ծրագիրը  ներառում է մոդուլներ, որոնք նախատեսված են UV-Vis-ի կիրառմանը տարբեր խնդիրների համար, ներառյալ՝ սպեկտրալ չափում, կոնցենտրացիայի և ՌՆԹ/ԴՆԹ-ի գնահատում, ֆերմենտային կինետիկա: </w:t>
            </w:r>
          </w:p>
          <w:p w14:paraId="1BC3FC0F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Վավերացնող մոդուլը. պարզեցնում է Cary 60 սպեկտրոֆոտոմետրի աշխատանքները Agilent-ի սահմանված պարամետրերի և GLP միջազգային ստանդարտներին համապատասխան: </w:t>
            </w:r>
          </w:p>
          <w:p w14:paraId="48A99EC5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Կինետիկ մոդուլը. կինետիկ չափումների հնարավորություն Cary 60 </w:t>
            </w: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lastRenderedPageBreak/>
              <w:t>UV-Vis-ի տվյալների հավաքման արագությամբ</w:t>
            </w:r>
          </w:p>
          <w:p w14:paraId="2E3CC4CF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Կոնցենտրացիայի մոդուլ. արագ և հեշտ ձևավորում է կոնցենտրացիայի տրամաչափման կոր, որն օգտագործվում է անհայտ նմուշում նյութի կոնցենտրացիան գնահատելու համար: </w:t>
            </w:r>
          </w:p>
          <w:p w14:paraId="6C56F97C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ԴՆԹ-ՌՆԹ մոդուլ. հնարավորություն է տալիս տվյալների հավաքագրում, ներառյալ նուկլեինաթթվի քանակի, տեսակի և մաքրության գնահատումը: Մեթոդները հեշտությամբ կարող են հարմարեցվել կոնկրետ պահանջվող խնդիրների համար: Ծրագրային ապահովման ինտերֆեյսի դասավորությունը կարող է հարմարեցվել հետաազոտողի կարիքները բավարարելու համար: Հստակ ներկայացվեն վերլուծական արդյունքները, ինչպես նաև համապատասխան պարամետրերը: Բջիջների բեռնման ուղեցույցը հեշտ և պարզ դարձնի մինչև 18 նմուշների ավտոմատ վերլուծությունը՝ ավելացնելով նմուշի թողունակությունը և նվազեցնելով օգտվողների փոխազդեցությունները: Ներկայացված ծրագրակազմերը համատեղելի լինեն 2 Cary 60 UV-Vis սպեկտրոֆոտոմետրերի հետ՝ սերիա՝ G6860A,գ/հ MY18520027 և  գ/հ MY15060018</w:t>
            </w:r>
          </w:p>
          <w:p w14:paraId="5FAE0467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Արտադրողի լիազորագիրը նշված ծրագրային ապահովումը մատակարարելու համար: </w:t>
            </w:r>
          </w:p>
          <w:p w14:paraId="31EBD516" w14:textId="77777777" w:rsidR="00B31E8C" w:rsidRPr="00B31E8C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Ծրագրի պաշտպանությունը արտոնագրային բանալու ֆայլերի միջոցով։ Վավերականությունը մշտական։Ծրագրի ներբեռնումը և կարգաբերումը սարքին միացված համակարգչում կատարում է ծառայությունը մատուցողը.</w:t>
            </w:r>
          </w:p>
          <w:p w14:paraId="43CD281C" w14:textId="3F5A7586" w:rsidR="00B31E8C" w:rsidRPr="00D93025" w:rsidRDefault="00B31E8C" w:rsidP="00B31E8C">
            <w:pPr>
              <w:spacing w:before="0" w:after="0"/>
              <w:ind w:left="0" w:right="-116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Երաշխիքը առնվազն մեկ տարի: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34087" w14:textId="45A50409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lastRenderedPageBreak/>
              <w:t>ծրագրային ապահովման փաթեթ G6861AA - Cary WinUV Cary 60 սպեկտրաֆոտոմետրի ծրագրային ապահովման ծառայություն համար: Այն համատեղելի լինի</w:t>
            </w:r>
          </w:p>
          <w:p w14:paraId="123F64B2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• Microsoft Windows 10 Pro կամ Enterprise 64-bit.</w:t>
            </w:r>
          </w:p>
          <w:p w14:paraId="2506B87D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• Scan, Reads, Kinetics` Չափումներ մեկ ալիքի երկարությամբ;</w:t>
            </w:r>
          </w:p>
          <w:p w14:paraId="0DE05341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Սպեկտրերի գրանցում ալիքի երկարության տարբեր տիրույթներում; Կինետիկական հետազոտություններ;</w:t>
            </w:r>
          </w:p>
          <w:p w14:paraId="71E68ECC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•Վավերացնի հավելվածը կատարողականության փորձարկման համար, մատակարարումը USB-ով:</w:t>
            </w:r>
          </w:p>
          <w:p w14:paraId="35010C11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Ծրագիրը  ներառում է մոդուլներ, որոնք նախատեսված են UV-Vis-ի կիրառմանը տարբեր խնդիրների համար, ներառյալ՝ սպեկտրալ չափում, կոնցենտրացիայի և ՌՆԹ/ԴՆԹ-ի գնահատում, ֆերմենտային կինետիկա: </w:t>
            </w:r>
          </w:p>
          <w:p w14:paraId="0438A7A5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Վավերացնող մոդուլը. պարզեցնում է Cary 60 սպեկտրոֆոտոմետրի աշխատանքները Agilent-ի սահմանված պարամետրերի և GLP միջազգային ստանդարտներին համապատասխան: </w:t>
            </w:r>
          </w:p>
          <w:p w14:paraId="0C8412A7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Կինետիկ մոդուլը. կինետիկ չափումների հնարավորություն Cary 60 </w:t>
            </w: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lastRenderedPageBreak/>
              <w:t>UV-Vis-ի տվյալների հավաքման արագությամբ</w:t>
            </w:r>
          </w:p>
          <w:p w14:paraId="41CC3C80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Կոնցենտրացիայի մոդուլ. արագ և հեշտ ձևավորում է կոնցենտրացիայի տրամաչափման կոր, որն օգտագործվում է անհայտ նմուշում նյութի կոնցենտրացիան գնահատելու համար: </w:t>
            </w:r>
          </w:p>
          <w:p w14:paraId="5339DE4E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ԴՆԹ-ՌՆԹ մոդուլ. հնարավորություն է տալիս տվյալների հավաքագրում, ներառյալ նուկլեինաթթվի քանակի, տեսակի և մաքրության գնահատումը: Մեթոդները հեշտությամբ կարող են հարմարեցվել կոնկրետ պահանջվող խնդիրների համար: Ծրագրային ապահովման ինտերֆեյսի դասավորությունը կարող է հարմարեցվել հետաազոտողի կարիքները բավարարելու համար: Հստակ ներկայացվեն վերլուծական արդյունքները, ինչպես նաև համապատասխան պարամետրերը: Բջիջների բեռնման ուղեցույցը հեշտ և պարզ դարձնի մինչև 18 նմուշների ավտոմատ վերլուծությունը՝ ավելացնելով նմուշի թողունակությունը և նվազեցնելով օգտվողների փոխազդեցությունները: Ներկայացված ծրագրակազմերը համատեղելի լինեն 2 Cary 60 UV-Vis սպեկտրոֆոտոմետրերի հետ՝ սերիա՝ G6860A,գ/հ MY18520027 և  գ/հ MY15060018</w:t>
            </w:r>
          </w:p>
          <w:p w14:paraId="6E122E13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 xml:space="preserve">Արտադրողի լիազորագիրը նշված ծրագրային ապահովումը մատակարարելու համար: </w:t>
            </w:r>
          </w:p>
          <w:p w14:paraId="4A7E83A4" w14:textId="77777777" w:rsidR="00B31E8C" w:rsidRPr="00B31E8C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Ծրագրի պաշտպանությունը արտոնագրային բանալու ֆայլերի միջոցով։ Վավերականությունը մշտական։Ծրագրի ներբեռնումը և կարգաբերումը սարքին միացված համակարգչում կատարում է ծառայությունը մատուցողը.</w:t>
            </w:r>
          </w:p>
          <w:p w14:paraId="5152B32D" w14:textId="728D046A" w:rsidR="00B31E8C" w:rsidRPr="00D93025" w:rsidRDefault="00B31E8C" w:rsidP="00B31E8C">
            <w:pPr>
              <w:spacing w:before="0" w:after="0"/>
              <w:ind w:left="0" w:right="-108" w:firstLine="0"/>
              <w:rPr>
                <w:rFonts w:ascii="GHEA Grapalat" w:hAnsi="GHEA Grapalat" w:cs="Arial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Arial"/>
                <w:sz w:val="16"/>
                <w:szCs w:val="16"/>
                <w:lang w:val="hy-AM" w:eastAsia="ru-RU"/>
              </w:rPr>
              <w:t>Երաշխիքը առնվազն մեկ տարի:</w:t>
            </w:r>
          </w:p>
        </w:tc>
      </w:tr>
      <w:tr w:rsidR="00B31E8C" w:rsidRPr="0090146C" w14:paraId="4B8BC031" w14:textId="77777777" w:rsidTr="00B31E8C">
        <w:trPr>
          <w:trHeight w:val="169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451180EC" w14:textId="77777777" w:rsidR="00B31E8C" w:rsidRPr="00F723E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B31E8C" w14:paraId="24C3B0CB" w14:textId="77777777" w:rsidTr="00B31E8C">
        <w:trPr>
          <w:trHeight w:val="137"/>
        </w:trPr>
        <w:tc>
          <w:tcPr>
            <w:tcW w:w="496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31E8C" w:rsidRPr="00F723EC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F723E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F723E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30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9C90B8" w:rsidR="00B31E8C" w:rsidRPr="00F723EC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23EC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&lt;&lt;Գնումների մասին&gt;&gt; ՀՀ օրենքի 22-րդ հոդվածի 1-ին կետ:</w:t>
            </w:r>
          </w:p>
        </w:tc>
      </w:tr>
      <w:tr w:rsidR="00B31E8C" w:rsidRPr="00B31E8C" w14:paraId="075EEA57" w14:textId="77777777" w:rsidTr="00B31E8C">
        <w:trPr>
          <w:trHeight w:val="196"/>
        </w:trPr>
        <w:tc>
          <w:tcPr>
            <w:tcW w:w="1126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31E8C" w:rsidRPr="00F723E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D31BB4" w14:paraId="681596E8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8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723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723E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575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E03BD71" w:rsidR="00B31E8C" w:rsidRPr="004A6880" w:rsidRDefault="00F1547A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B31E8C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․02․202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4</w:t>
            </w:r>
            <w:r w:rsidR="00B31E8C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թ․</w:t>
            </w:r>
          </w:p>
        </w:tc>
      </w:tr>
      <w:tr w:rsidR="00B31E8C" w:rsidRPr="00D31BB4" w14:paraId="199F948A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6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31E8C" w:rsidRPr="00D31BB4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D31B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Հրավերում</w:t>
            </w:r>
            <w:r w:rsidRPr="00D31BB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1B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D31BB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31B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31E8C" w:rsidRPr="00D31BB4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1B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5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31E8C" w:rsidRPr="00D31BB4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D31BB4" w14:paraId="6EE9B008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6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31E8C" w:rsidRPr="00D31BB4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31E8C" w:rsidRPr="00D31BB4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31B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5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31E8C" w:rsidRPr="00D31BB4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22631D" w14:paraId="13FE412E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64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31E8C" w:rsidRPr="00D31BB4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31B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31E8C" w:rsidRPr="00D31BB4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31E8C" w:rsidRPr="00D31BB4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1B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31B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  <w:proofErr w:type="spellEnd"/>
          </w:p>
        </w:tc>
      </w:tr>
      <w:tr w:rsidR="00B31E8C" w:rsidRPr="0022631D" w14:paraId="321D26CF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64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68E691E2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64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30B89418" w14:textId="77777777" w:rsidTr="00B31E8C">
        <w:trPr>
          <w:trHeight w:val="54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70776DB4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10DC4861" w14:textId="77777777" w:rsidTr="00B31E8C">
        <w:trPr>
          <w:trHeight w:val="605"/>
        </w:trPr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610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81" w:type="dxa"/>
            <w:gridSpan w:val="21"/>
            <w:shd w:val="clear" w:color="auto" w:fill="auto"/>
            <w:vAlign w:val="center"/>
          </w:tcPr>
          <w:p w14:paraId="1FD38684" w14:textId="2B462658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31E8C" w:rsidRPr="0022631D" w14:paraId="3FD00E3A" w14:textId="77777777" w:rsidTr="00B31E8C">
        <w:trPr>
          <w:trHeight w:val="365"/>
        </w:trPr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14:paraId="67E5DBFB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10" w:type="dxa"/>
            <w:gridSpan w:val="8"/>
            <w:vMerge/>
            <w:shd w:val="clear" w:color="auto" w:fill="auto"/>
            <w:vAlign w:val="center"/>
          </w:tcPr>
          <w:p w14:paraId="7835142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2" w:type="dxa"/>
            <w:gridSpan w:val="9"/>
            <w:shd w:val="clear" w:color="auto" w:fill="auto"/>
            <w:vAlign w:val="center"/>
          </w:tcPr>
          <w:p w14:paraId="27542D69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19" w:type="dxa"/>
            <w:gridSpan w:val="5"/>
            <w:shd w:val="clear" w:color="auto" w:fill="auto"/>
            <w:vAlign w:val="center"/>
          </w:tcPr>
          <w:p w14:paraId="4A371FE9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B31E8C" w:rsidRPr="0022631D" w14:paraId="4DA511EC" w14:textId="77777777" w:rsidTr="00B31E8C">
        <w:trPr>
          <w:trHeight w:val="83"/>
        </w:trPr>
        <w:tc>
          <w:tcPr>
            <w:tcW w:w="1273" w:type="dxa"/>
            <w:gridSpan w:val="3"/>
            <w:shd w:val="clear" w:color="auto" w:fill="BFBFBF" w:themeFill="background1" w:themeFillShade="BF"/>
            <w:vAlign w:val="center"/>
          </w:tcPr>
          <w:p w14:paraId="5DBE5B3F" w14:textId="21E83B3D" w:rsidR="00B31E8C" w:rsidRPr="0090146C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9991" w:type="dxa"/>
            <w:gridSpan w:val="29"/>
            <w:shd w:val="clear" w:color="auto" w:fill="BFBFBF" w:themeFill="background1" w:themeFillShade="BF"/>
            <w:vAlign w:val="center"/>
          </w:tcPr>
          <w:p w14:paraId="6ABF72D4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B31E8C" w:rsidRPr="0022631D" w14:paraId="50825522" w14:textId="77777777" w:rsidTr="00B31E8C">
        <w:trPr>
          <w:trHeight w:val="83"/>
        </w:trPr>
        <w:tc>
          <w:tcPr>
            <w:tcW w:w="1273" w:type="dxa"/>
            <w:gridSpan w:val="3"/>
            <w:shd w:val="clear" w:color="auto" w:fill="auto"/>
            <w:vAlign w:val="center"/>
          </w:tcPr>
          <w:p w14:paraId="50AD5B95" w14:textId="07D82052" w:rsidR="00B31E8C" w:rsidRPr="00274B91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610" w:type="dxa"/>
            <w:gridSpan w:val="8"/>
            <w:shd w:val="clear" w:color="auto" w:fill="auto"/>
            <w:vAlign w:val="center"/>
          </w:tcPr>
          <w:p w14:paraId="259F3C98" w14:textId="3936282B" w:rsidR="00B31E8C" w:rsidRPr="004A6880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</w:pP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«Կոնցեռն-Էներգոմաշ» ՓԲԸ</w:t>
            </w:r>
          </w:p>
        </w:tc>
        <w:tc>
          <w:tcPr>
            <w:tcW w:w="2602" w:type="dxa"/>
            <w:gridSpan w:val="9"/>
            <w:shd w:val="clear" w:color="auto" w:fill="auto"/>
            <w:vAlign w:val="center"/>
          </w:tcPr>
          <w:p w14:paraId="1D867224" w14:textId="2602A4EF" w:rsidR="00B31E8C" w:rsidRPr="00B31E8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GHEA Grapalat"/>
                <w:sz w:val="20"/>
                <w:szCs w:val="20"/>
                <w:lang w:val="hy-AM"/>
              </w:rPr>
              <w:t>2 500 000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61A6C61E" w:rsidR="00B31E8C" w:rsidRPr="00274B91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500 000</w:t>
            </w:r>
          </w:p>
        </w:tc>
        <w:tc>
          <w:tcPr>
            <w:tcW w:w="2619" w:type="dxa"/>
            <w:gridSpan w:val="5"/>
            <w:shd w:val="clear" w:color="auto" w:fill="auto"/>
            <w:vAlign w:val="center"/>
          </w:tcPr>
          <w:p w14:paraId="1F59BBB2" w14:textId="2562A97F" w:rsidR="00B31E8C" w:rsidRPr="00B31E8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</w:pPr>
            <w:r>
              <w:rPr>
                <w:rFonts w:ascii="Sylfaen" w:hAnsi="Sylfaen" w:cs="GHEA Grapalat"/>
                <w:sz w:val="20"/>
                <w:szCs w:val="20"/>
                <w:lang w:val="hy-AM"/>
              </w:rPr>
              <w:t>3 000 000</w:t>
            </w:r>
          </w:p>
        </w:tc>
      </w:tr>
      <w:tr w:rsidR="00B31E8C" w:rsidRPr="0022631D" w14:paraId="700CD07F" w14:textId="77777777" w:rsidTr="00B31E8C">
        <w:trPr>
          <w:trHeight w:val="81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10ED060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521126E1" w14:textId="77777777" w:rsidTr="00B31E8C">
        <w:tc>
          <w:tcPr>
            <w:tcW w:w="1126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31E8C" w:rsidRPr="0022631D" w14:paraId="552679BF" w14:textId="77777777" w:rsidTr="00B31E8C">
        <w:tc>
          <w:tcPr>
            <w:tcW w:w="562" w:type="dxa"/>
            <w:vMerge w:val="restart"/>
            <w:shd w:val="clear" w:color="auto" w:fill="auto"/>
            <w:vAlign w:val="center"/>
          </w:tcPr>
          <w:p w14:paraId="770D59C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64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3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31E8C" w:rsidRPr="0022631D" w14:paraId="3CA6FABC" w14:textId="77777777" w:rsidTr="00B31E8C"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31E8C" w:rsidRPr="0022631D" w14:paraId="5E96A1C5" w14:textId="77777777" w:rsidTr="00B31E8C"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F167F3D" w:rsidR="00B31E8C" w:rsidRPr="00274B91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14:paraId="7CD1451B" w14:textId="4BF91E91" w:rsidR="00B31E8C" w:rsidRPr="00BB461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1F1A3893" w:rsidR="00B31E8C" w:rsidRPr="00BB461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22631D" w14:paraId="443F73EF" w14:textId="77777777" w:rsidTr="00B31E8C">
        <w:trPr>
          <w:trHeight w:val="40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522ACAFB" w14:textId="77777777" w:rsidTr="00B31E8C">
        <w:trPr>
          <w:trHeight w:val="331"/>
        </w:trPr>
        <w:tc>
          <w:tcPr>
            <w:tcW w:w="2126" w:type="dxa"/>
            <w:gridSpan w:val="4"/>
            <w:shd w:val="clear" w:color="auto" w:fill="auto"/>
            <w:vAlign w:val="center"/>
          </w:tcPr>
          <w:p w14:paraId="514F7E40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38" w:type="dxa"/>
            <w:gridSpan w:val="28"/>
            <w:shd w:val="clear" w:color="auto" w:fill="auto"/>
            <w:vAlign w:val="center"/>
          </w:tcPr>
          <w:p w14:paraId="71AB42B3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31E8C" w:rsidRPr="0022631D" w14:paraId="617248CD" w14:textId="77777777" w:rsidTr="00B31E8C">
        <w:trPr>
          <w:trHeight w:val="289"/>
        </w:trPr>
        <w:tc>
          <w:tcPr>
            <w:tcW w:w="1126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1515C769" w14:textId="77777777" w:rsidTr="00B31E8C">
        <w:trPr>
          <w:trHeight w:val="258"/>
        </w:trPr>
        <w:tc>
          <w:tcPr>
            <w:tcW w:w="46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E536A22" w:rsidR="00B31E8C" w:rsidRPr="004A6880" w:rsidRDefault="00B31E8C" w:rsidP="00B31E8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․02․2024թ․</w:t>
            </w:r>
          </w:p>
        </w:tc>
      </w:tr>
      <w:tr w:rsidR="00B31E8C" w:rsidRPr="0022631D" w14:paraId="71BEA872" w14:textId="77777777" w:rsidTr="00B31E8C">
        <w:trPr>
          <w:trHeight w:val="92"/>
        </w:trPr>
        <w:tc>
          <w:tcPr>
            <w:tcW w:w="4690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4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31E8C" w:rsidRPr="0022631D" w14:paraId="04C80107" w14:textId="77777777" w:rsidTr="00B31E8C">
        <w:trPr>
          <w:trHeight w:val="208"/>
        </w:trPr>
        <w:tc>
          <w:tcPr>
            <w:tcW w:w="4690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A3B41DA" w:rsidR="00B31E8C" w:rsidRPr="0090146C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Չի կիրառվում</w:t>
            </w:r>
          </w:p>
        </w:tc>
        <w:tc>
          <w:tcPr>
            <w:tcW w:w="34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E5A2FBF" w:rsidR="00B31E8C" w:rsidRPr="0090146C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22631D" w14:paraId="2254FA5C" w14:textId="77777777" w:rsidTr="00B31E8C">
        <w:trPr>
          <w:trHeight w:val="344"/>
        </w:trPr>
        <w:tc>
          <w:tcPr>
            <w:tcW w:w="11264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4149B2F" w:rsidR="00B31E8C" w:rsidRPr="004A6880" w:rsidRDefault="00B31E8C" w:rsidP="00B31E8C">
            <w:pPr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․02․2024թ․</w:t>
            </w:r>
          </w:p>
        </w:tc>
      </w:tr>
      <w:tr w:rsidR="00B31E8C" w:rsidRPr="0022631D" w14:paraId="3C75DA26" w14:textId="77777777" w:rsidTr="00B31E8C">
        <w:trPr>
          <w:trHeight w:val="344"/>
        </w:trPr>
        <w:tc>
          <w:tcPr>
            <w:tcW w:w="46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3C35E6E" w:rsidR="00B31E8C" w:rsidRPr="004A6880" w:rsidRDefault="00B31E8C" w:rsidP="00B31E8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․02․2024թ․</w:t>
            </w:r>
          </w:p>
        </w:tc>
      </w:tr>
      <w:tr w:rsidR="00B31E8C" w:rsidRPr="0022631D" w14:paraId="0682C6BE" w14:textId="77777777" w:rsidTr="00B31E8C">
        <w:trPr>
          <w:trHeight w:val="344"/>
        </w:trPr>
        <w:tc>
          <w:tcPr>
            <w:tcW w:w="46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B654E39" w:rsidR="00B31E8C" w:rsidRPr="004A6880" w:rsidRDefault="00B31E8C" w:rsidP="00B31E8C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01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․03․2024թ․</w:t>
            </w:r>
          </w:p>
        </w:tc>
      </w:tr>
      <w:tr w:rsidR="00B31E8C" w:rsidRPr="0022631D" w14:paraId="79A64497" w14:textId="77777777" w:rsidTr="00B31E8C">
        <w:trPr>
          <w:trHeight w:val="288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620F225D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4E4EA255" w14:textId="77777777" w:rsidTr="00B31E8C">
        <w:tc>
          <w:tcPr>
            <w:tcW w:w="562" w:type="dxa"/>
            <w:vMerge w:val="restart"/>
            <w:shd w:val="clear" w:color="auto" w:fill="auto"/>
            <w:vAlign w:val="center"/>
          </w:tcPr>
          <w:p w14:paraId="7AA249E4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82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20" w:type="dxa"/>
            <w:gridSpan w:val="26"/>
            <w:shd w:val="clear" w:color="auto" w:fill="auto"/>
            <w:vAlign w:val="center"/>
          </w:tcPr>
          <w:p w14:paraId="0A5086C3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31E8C" w:rsidRPr="0022631D" w14:paraId="11F19FA1" w14:textId="77777777" w:rsidTr="00B31E8C">
        <w:trPr>
          <w:trHeight w:val="237"/>
        </w:trPr>
        <w:tc>
          <w:tcPr>
            <w:tcW w:w="562" w:type="dxa"/>
            <w:vMerge/>
            <w:shd w:val="clear" w:color="auto" w:fill="auto"/>
            <w:vAlign w:val="center"/>
          </w:tcPr>
          <w:p w14:paraId="39B67943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shd w:val="clear" w:color="auto" w:fill="auto"/>
            <w:vAlign w:val="center"/>
          </w:tcPr>
          <w:p w14:paraId="2856C5C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0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14:paraId="58A33AC2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500" w:type="dxa"/>
            <w:gridSpan w:val="8"/>
            <w:shd w:val="clear" w:color="auto" w:fill="auto"/>
            <w:vAlign w:val="center"/>
          </w:tcPr>
          <w:p w14:paraId="0911FBB2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B31E8C" w:rsidRPr="0022631D" w14:paraId="4DC53241" w14:textId="77777777" w:rsidTr="00B31E8C">
        <w:trPr>
          <w:trHeight w:val="238"/>
        </w:trPr>
        <w:tc>
          <w:tcPr>
            <w:tcW w:w="562" w:type="dxa"/>
            <w:vMerge/>
            <w:shd w:val="clear" w:color="auto" w:fill="auto"/>
            <w:vAlign w:val="center"/>
          </w:tcPr>
          <w:p w14:paraId="7D858D4B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shd w:val="clear" w:color="auto" w:fill="auto"/>
            <w:vAlign w:val="center"/>
          </w:tcPr>
          <w:p w14:paraId="078A8417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0" w:type="dxa"/>
            <w:gridSpan w:val="6"/>
            <w:vMerge/>
            <w:shd w:val="clear" w:color="auto" w:fill="auto"/>
            <w:vAlign w:val="center"/>
          </w:tcPr>
          <w:p w14:paraId="67FA13FC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5"/>
            <w:vMerge/>
            <w:shd w:val="clear" w:color="auto" w:fill="auto"/>
            <w:vAlign w:val="center"/>
          </w:tcPr>
          <w:p w14:paraId="7FDD9C22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14:paraId="73BBD2A3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078CB50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00" w:type="dxa"/>
            <w:gridSpan w:val="8"/>
            <w:shd w:val="clear" w:color="auto" w:fill="auto"/>
            <w:vAlign w:val="center"/>
          </w:tcPr>
          <w:p w14:paraId="3C0959C2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B31E8C" w:rsidRPr="0022631D" w14:paraId="75FDA7D8" w14:textId="77777777" w:rsidTr="00B31E8C">
        <w:trPr>
          <w:trHeight w:val="813"/>
        </w:trPr>
        <w:tc>
          <w:tcPr>
            <w:tcW w:w="56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31E8C" w:rsidRPr="0022631D" w14:paraId="1E28D31D" w14:textId="77777777" w:rsidTr="00B31E8C">
        <w:trPr>
          <w:trHeight w:val="146"/>
        </w:trPr>
        <w:tc>
          <w:tcPr>
            <w:tcW w:w="562" w:type="dxa"/>
            <w:shd w:val="clear" w:color="auto" w:fill="auto"/>
            <w:vAlign w:val="center"/>
          </w:tcPr>
          <w:p w14:paraId="1F1D10DE" w14:textId="33A9F5B3" w:rsidR="00B31E8C" w:rsidRPr="00BB461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1,2</w:t>
            </w:r>
          </w:p>
        </w:tc>
        <w:tc>
          <w:tcPr>
            <w:tcW w:w="1882" w:type="dxa"/>
            <w:gridSpan w:val="5"/>
            <w:shd w:val="clear" w:color="auto" w:fill="auto"/>
            <w:vAlign w:val="center"/>
          </w:tcPr>
          <w:p w14:paraId="391CD0D1" w14:textId="6B1EC729" w:rsidR="00B31E8C" w:rsidRPr="00CC3A3B" w:rsidRDefault="00B31E8C" w:rsidP="00B31E8C">
            <w:pPr>
              <w:widowControl w:val="0"/>
              <w:spacing w:before="0" w:after="0"/>
              <w:ind w:left="0" w:right="-72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«Կոնցեռն-Էներգոմաշ» ՓԲԸ</w:t>
            </w:r>
          </w:p>
        </w:tc>
        <w:tc>
          <w:tcPr>
            <w:tcW w:w="1950" w:type="dxa"/>
            <w:gridSpan w:val="6"/>
            <w:shd w:val="clear" w:color="auto" w:fill="auto"/>
            <w:vAlign w:val="center"/>
          </w:tcPr>
          <w:p w14:paraId="2183B64C" w14:textId="6C71C65C" w:rsidR="00B31E8C" w:rsidRPr="00B31E8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6"/>
                <w:szCs w:val="16"/>
                <w:lang w:val="hy-AM" w:eastAsia="ru-RU"/>
              </w:rPr>
            </w:pPr>
            <w:r w:rsidRPr="00B31E8C">
              <w:rPr>
                <w:rFonts w:ascii="GHEA Grapalat" w:hAnsi="GHEA Grapalat" w:cs="GHEA Grapalat"/>
                <w:sz w:val="16"/>
                <w:szCs w:val="16"/>
                <w:lang w:val="hy-AM" w:eastAsia="ru-RU"/>
              </w:rPr>
              <w:t>«ԿՔԻ-ԳՀԾՁԲ-24/01-1»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14:paraId="54F54951" w14:textId="2EAF1250" w:rsidR="00B31E8C" w:rsidRPr="004A6880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01</w:t>
            </w:r>
            <w:r w:rsidRPr="004A6880">
              <w:rPr>
                <w:rFonts w:ascii="Cambria Math" w:hAnsi="Cambria Math" w:cs="Cambria Math"/>
                <w:sz w:val="18"/>
                <w:szCs w:val="18"/>
                <w:lang w:val="hy-AM" w:eastAsia="ru-RU"/>
              </w:rPr>
              <w:t>․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03</w:t>
            </w:r>
            <w:r w:rsidRPr="004A6880">
              <w:rPr>
                <w:rFonts w:ascii="Cambria Math" w:hAnsi="Cambria Math" w:cs="Cambria Math"/>
                <w:sz w:val="18"/>
                <w:szCs w:val="18"/>
                <w:lang w:val="hy-AM" w:eastAsia="ru-RU"/>
              </w:rPr>
              <w:t>․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4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թ</w:t>
            </w:r>
            <w:r w:rsidRPr="004A6880">
              <w:rPr>
                <w:rFonts w:ascii="Cambria Math" w:hAnsi="Cambria Math" w:cs="Cambria Math"/>
                <w:sz w:val="18"/>
                <w:szCs w:val="18"/>
                <w:lang w:val="hy-AM" w:eastAsia="ru-RU"/>
              </w:rPr>
              <w:t>․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610A7BBF" w14:textId="316545A9" w:rsidR="00B31E8C" w:rsidRPr="004A6880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01</w:t>
            </w:r>
            <w:r w:rsidRPr="004A6880">
              <w:rPr>
                <w:rFonts w:ascii="Cambria Math" w:hAnsi="Cambria Math" w:cs="Cambria Math"/>
                <w:sz w:val="18"/>
                <w:szCs w:val="18"/>
                <w:lang w:val="hy-AM" w:eastAsia="ru-RU"/>
              </w:rPr>
              <w:t>․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05</w:t>
            </w:r>
            <w:r w:rsidRPr="004A6880">
              <w:rPr>
                <w:rFonts w:ascii="Cambria Math" w:hAnsi="Cambria Math" w:cs="Cambria Math"/>
                <w:sz w:val="18"/>
                <w:szCs w:val="18"/>
                <w:lang w:val="hy-AM" w:eastAsia="ru-RU"/>
              </w:rPr>
              <w:t>․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4</w:t>
            </w:r>
            <w:r w:rsidRPr="004A6880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թ</w:t>
            </w:r>
            <w:r>
              <w:rPr>
                <w:rFonts w:ascii="Cambria Math" w:hAnsi="Cambria Math" w:cs="Cambria Math"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A3A27A0" w14:textId="65269845" w:rsidR="00B31E8C" w:rsidRPr="007C4DF1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7C4DF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9" w:type="dxa"/>
            <w:gridSpan w:val="7"/>
            <w:shd w:val="clear" w:color="auto" w:fill="auto"/>
            <w:vAlign w:val="center"/>
          </w:tcPr>
          <w:p w14:paraId="540F0BC7" w14:textId="71DF2E40" w:rsidR="00B31E8C" w:rsidRPr="004A6880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mbria Math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mbria Math"/>
                <w:sz w:val="18"/>
                <w:szCs w:val="18"/>
                <w:lang w:val="hy-AM" w:eastAsia="ru-RU"/>
              </w:rPr>
              <w:t>3000000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043A549" w14:textId="7BD294AF" w:rsidR="00B31E8C" w:rsidRPr="00BB461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Cambria Math"/>
                <w:sz w:val="18"/>
                <w:szCs w:val="18"/>
                <w:lang w:val="hy-AM" w:eastAsia="ru-RU"/>
              </w:rPr>
              <w:t>3000000</w:t>
            </w:r>
          </w:p>
        </w:tc>
      </w:tr>
      <w:tr w:rsidR="00B31E8C" w:rsidRPr="0022631D" w14:paraId="41E4ED39" w14:textId="77777777" w:rsidTr="00B31E8C">
        <w:trPr>
          <w:trHeight w:val="150"/>
        </w:trPr>
        <w:tc>
          <w:tcPr>
            <w:tcW w:w="11264" w:type="dxa"/>
            <w:gridSpan w:val="32"/>
            <w:shd w:val="clear" w:color="auto" w:fill="auto"/>
            <w:vAlign w:val="center"/>
          </w:tcPr>
          <w:p w14:paraId="7265AE84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1E8C" w:rsidRPr="0022631D" w14:paraId="1F657639" w14:textId="77777777" w:rsidTr="00B31E8C">
        <w:trPr>
          <w:trHeight w:val="125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0E09B976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</w:p>
        </w:tc>
        <w:tc>
          <w:tcPr>
            <w:tcW w:w="18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4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1E8C" w:rsidRPr="0022631D" w14:paraId="20BC55B9" w14:textId="77777777" w:rsidTr="00B31E8C">
        <w:trPr>
          <w:trHeight w:val="673"/>
        </w:trPr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1E20A47" w:rsidR="00B31E8C" w:rsidRPr="00BB461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1,2</w:t>
            </w:r>
          </w:p>
        </w:tc>
        <w:tc>
          <w:tcPr>
            <w:tcW w:w="1882" w:type="dxa"/>
            <w:gridSpan w:val="5"/>
            <w:shd w:val="clear" w:color="auto" w:fill="auto"/>
            <w:vAlign w:val="center"/>
          </w:tcPr>
          <w:p w14:paraId="33E09090" w14:textId="432B6C5E" w:rsidR="00B31E8C" w:rsidRPr="00E0318C" w:rsidRDefault="00B31E8C" w:rsidP="00B31E8C">
            <w:pPr>
              <w:widowControl w:val="0"/>
              <w:tabs>
                <w:tab w:val="left" w:pos="1740"/>
              </w:tabs>
              <w:spacing w:before="0" w:after="0"/>
              <w:ind w:left="0" w:right="-11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B42D3">
              <w:rPr>
                <w:rFonts w:ascii="GHEA Grapalat" w:hAnsi="GHEA Grapalat" w:cs="GHEA Grapalat"/>
                <w:sz w:val="18"/>
                <w:szCs w:val="18"/>
                <w:lang w:val="hy-AM" w:eastAsia="ru-RU"/>
              </w:rPr>
              <w:t>«Կոնցեռն-Էներգոմաշ» ՓԲԸ</w:t>
            </w:r>
          </w:p>
        </w:tc>
        <w:tc>
          <w:tcPr>
            <w:tcW w:w="24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C3ABD" w14:textId="77777777" w:rsidR="00B31E8C" w:rsidRDefault="00B31E8C" w:rsidP="00B31E8C">
            <w:pPr>
              <w:spacing w:before="0" w:after="0"/>
              <w:ind w:left="0" w:right="-7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8B42D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ՀՀ, ք. Երևան Ազատության 26/8</w:t>
            </w:r>
          </w:p>
          <w:p w14:paraId="4916BA54" w14:textId="2778F60D" w:rsidR="00B31E8C" w:rsidRPr="00915516" w:rsidRDefault="00B31E8C" w:rsidP="00B31E8C">
            <w:pPr>
              <w:spacing w:before="0" w:after="0"/>
              <w:ind w:left="0" w:right="-7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r w:rsidRPr="0091551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</w:t>
            </w:r>
            <w:r w:rsidRPr="0076120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եռ. </w:t>
            </w:r>
            <w:r w:rsidRPr="00915516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+</w:t>
            </w:r>
            <w:r w:rsidRPr="008B42D3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374 11-878-717</w:t>
            </w:r>
          </w:p>
        </w:tc>
        <w:tc>
          <w:tcPr>
            <w:tcW w:w="18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4DD07E0" w:rsidR="00B31E8C" w:rsidRPr="00BB461C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4"/>
                <w:szCs w:val="14"/>
                <w:lang w:eastAsia="ru-RU"/>
              </w:rPr>
            </w:pPr>
            <w:r w:rsidRPr="008B42D3">
              <w:t xml:space="preserve">lawyer@c-e.am </w:t>
            </w:r>
          </w:p>
        </w:tc>
        <w:tc>
          <w:tcPr>
            <w:tcW w:w="21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057A994" w:rsidR="00B31E8C" w:rsidRPr="002C04F5" w:rsidRDefault="00B31E8C" w:rsidP="00B31E8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GHEA Grapalat"/>
                <w:sz w:val="16"/>
                <w:szCs w:val="16"/>
                <w:lang w:eastAsia="ru-RU"/>
              </w:rPr>
            </w:pPr>
            <w:r w:rsidRPr="008B42D3">
              <w:rPr>
                <w:rFonts w:ascii="GHEA Grapalat" w:eastAsia="Times New Roman" w:hAnsi="GHEA Grapalat" w:cs="GHEA Grapalat"/>
                <w:sz w:val="16"/>
                <w:szCs w:val="16"/>
                <w:lang w:eastAsia="ru-RU"/>
              </w:rPr>
              <w:t>15700-11489540100</w:t>
            </w:r>
          </w:p>
        </w:tc>
        <w:tc>
          <w:tcPr>
            <w:tcW w:w="2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FB40DE6" w:rsidR="00B31E8C" w:rsidRPr="008B42D3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8B42D3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01210095</w:t>
            </w:r>
          </w:p>
        </w:tc>
      </w:tr>
      <w:tr w:rsidR="00B31E8C" w:rsidRPr="0022631D" w14:paraId="496A046D" w14:textId="77777777" w:rsidTr="00B31E8C">
        <w:trPr>
          <w:trHeight w:val="46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393BE26B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D93025" w14:paraId="3863A00B" w14:textId="77777777" w:rsidTr="00B31E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31E8C" w:rsidRPr="0022631D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24E85C6" w:rsidR="00B31E8C" w:rsidRPr="00B31E8C" w:rsidRDefault="00B31E8C" w:rsidP="00B31E8C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2-րդ չափաբաժինը չի կայացել/ոչ մի հայտ չի ներկայացվել/։</w:t>
            </w:r>
          </w:p>
        </w:tc>
      </w:tr>
      <w:tr w:rsidR="00B31E8C" w:rsidRPr="00D93025" w14:paraId="485BF528" w14:textId="77777777" w:rsidTr="00B31E8C">
        <w:trPr>
          <w:trHeight w:val="138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60FF974B" w14:textId="77777777" w:rsidR="00B31E8C" w:rsidRPr="00D93025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</w:tr>
      <w:tr w:rsidR="00B31E8C" w:rsidRPr="00B31E8C" w14:paraId="7DB42300" w14:textId="77777777" w:rsidTr="00B31E8C">
        <w:trPr>
          <w:trHeight w:val="288"/>
        </w:trPr>
        <w:tc>
          <w:tcPr>
            <w:tcW w:w="11264" w:type="dxa"/>
            <w:gridSpan w:val="32"/>
            <w:shd w:val="clear" w:color="auto" w:fill="auto"/>
            <w:vAlign w:val="center"/>
          </w:tcPr>
          <w:p w14:paraId="0AD8E25E" w14:textId="4FE520D4" w:rsidR="00B31E8C" w:rsidRPr="00D93025" w:rsidRDefault="00B31E8C" w:rsidP="00B31E8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9302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2 օրացուցային օրվա ընթացքում:</w:t>
            </w:r>
          </w:p>
          <w:p w14:paraId="3D70D3AA" w14:textId="77777777" w:rsidR="00B31E8C" w:rsidRPr="00D93025" w:rsidRDefault="00B31E8C" w:rsidP="00B31E8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9302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B31E8C" w:rsidRPr="00D93025" w:rsidRDefault="00B31E8C" w:rsidP="00B31E8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93025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B31E8C" w:rsidRPr="00B31E8C" w:rsidRDefault="00B31E8C" w:rsidP="00B31E8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E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B31E8C" w:rsidRPr="00B31E8C" w:rsidRDefault="00B31E8C" w:rsidP="00B31E8C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E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B31E8C" w:rsidRPr="00B31E8C" w:rsidRDefault="00B31E8C" w:rsidP="00B31E8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E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B31E8C" w:rsidRPr="00B31E8C" w:rsidRDefault="00B31E8C" w:rsidP="00B31E8C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E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B31E8C" w:rsidRPr="00B31E8C" w:rsidRDefault="00B31E8C" w:rsidP="00B31E8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E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6A153044" w:rsidR="00B31E8C" w:rsidRPr="00B31E8C" w:rsidRDefault="00B31E8C" w:rsidP="00B31E8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31E8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</w:t>
            </w:r>
          </w:p>
        </w:tc>
      </w:tr>
      <w:tr w:rsidR="00B31E8C" w:rsidRPr="00B31E8C" w14:paraId="3CC8B38C" w14:textId="77777777" w:rsidTr="00B31E8C">
        <w:trPr>
          <w:trHeight w:val="202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27E950AD" w14:textId="77777777" w:rsidR="00B31E8C" w:rsidRPr="00B31E8C" w:rsidRDefault="00B31E8C" w:rsidP="00B31E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E56328" w14:paraId="5484FA73" w14:textId="77777777" w:rsidTr="00B31E8C">
        <w:trPr>
          <w:trHeight w:val="475"/>
        </w:trPr>
        <w:tc>
          <w:tcPr>
            <w:tcW w:w="316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31E8C" w:rsidRPr="00BB461C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BB461C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01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55A9E436" w14:textId="77777777" w:rsidR="00B31E8C" w:rsidRPr="00A132CB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hyperlink r:id="rId8" w:history="1">
              <w:r w:rsidRPr="00A132CB">
                <w:rPr>
                  <w:rFonts w:ascii="GHEA Grapalat" w:eastAsia="Times New Roman" w:hAnsi="GHEA Grapalat"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www.gnumner.am</w:t>
              </w:r>
            </w:hyperlink>
          </w:p>
          <w:p w14:paraId="6FC786A2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B31E8C" w:rsidRPr="00E56328" w14:paraId="5A7FED5D" w14:textId="77777777" w:rsidTr="00B31E8C">
        <w:trPr>
          <w:trHeight w:val="108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7A66F2DC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E56328" w14:paraId="40B30E88" w14:textId="77777777" w:rsidTr="00B31E8C">
        <w:trPr>
          <w:trHeight w:val="427"/>
        </w:trPr>
        <w:tc>
          <w:tcPr>
            <w:tcW w:w="3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31E8C" w:rsidRPr="00BB461C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գործընթացի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շրջանակներում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հակաօրինական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գործողություններ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հայտնաբերվելու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դեպքում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դրանց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և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այդ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կապակցությամբ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ձեռնարկված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գործողությունների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համառոտ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նկարագիրը</w:t>
            </w:r>
            <w:r w:rsidRPr="00BB461C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10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96ECA8E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1E8C" w:rsidRPr="00E56328" w14:paraId="541BD7F7" w14:textId="77777777" w:rsidTr="00B31E8C">
        <w:trPr>
          <w:trHeight w:val="158"/>
        </w:trPr>
        <w:tc>
          <w:tcPr>
            <w:tcW w:w="11264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E56328" w14:paraId="4DE14D25" w14:textId="77777777" w:rsidTr="00B31E8C">
        <w:trPr>
          <w:trHeight w:val="427"/>
        </w:trPr>
        <w:tc>
          <w:tcPr>
            <w:tcW w:w="3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31E8C" w:rsidRPr="00BB461C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Գնման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վերաբերյալ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ներկայացված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բողոքները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և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դրանց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վերաբերյալ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կայացված</w:t>
            </w:r>
            <w:r w:rsidRPr="00BB461C">
              <w:rPr>
                <w:rFonts w:ascii="GHEA Grapalat" w:eastAsia="Times New Roman" w:hAnsi="GHEA Grapalat" w:cs="Times Armenian"/>
                <w:sz w:val="14"/>
                <w:szCs w:val="14"/>
                <w:lang w:val="hy-AM" w:eastAsia="ru-RU"/>
              </w:rPr>
              <w:t xml:space="preserve"> </w:t>
            </w:r>
            <w:r w:rsidRPr="00BB461C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10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A5D8A51" w:rsidR="00B31E8C" w:rsidRPr="00E56328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B31E8C" w:rsidRPr="00E56328" w14:paraId="1DAD5D5C" w14:textId="77777777" w:rsidTr="00B31E8C">
        <w:trPr>
          <w:trHeight w:val="46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57597369" w14:textId="77777777" w:rsidR="00B31E8C" w:rsidRPr="00E56328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31E8C" w:rsidRPr="0022631D" w14:paraId="5F667D89" w14:textId="77777777" w:rsidTr="00B31E8C">
        <w:trPr>
          <w:trHeight w:val="95"/>
        </w:trPr>
        <w:tc>
          <w:tcPr>
            <w:tcW w:w="2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31E8C" w:rsidRPr="00BB461C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BB461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Այլ</w:t>
            </w:r>
            <w:proofErr w:type="spellEnd"/>
            <w:r w:rsidRPr="00BB461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B461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BB461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B461C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31E8C" w:rsidRPr="0022631D" w14:paraId="406B68D6" w14:textId="77777777" w:rsidTr="00B31E8C">
        <w:trPr>
          <w:trHeight w:val="46"/>
        </w:trPr>
        <w:tc>
          <w:tcPr>
            <w:tcW w:w="11264" w:type="dxa"/>
            <w:gridSpan w:val="32"/>
            <w:shd w:val="clear" w:color="auto" w:fill="99CCFF"/>
            <w:vAlign w:val="center"/>
          </w:tcPr>
          <w:p w14:paraId="79EAD146" w14:textId="77777777" w:rsidR="00B31E8C" w:rsidRPr="0022631D" w:rsidRDefault="00B31E8C" w:rsidP="00B31E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E8C" w:rsidRPr="0022631D" w14:paraId="1A2BD291" w14:textId="77777777" w:rsidTr="00B31E8C">
        <w:trPr>
          <w:trHeight w:val="227"/>
        </w:trPr>
        <w:tc>
          <w:tcPr>
            <w:tcW w:w="11264" w:type="dxa"/>
            <w:gridSpan w:val="32"/>
            <w:shd w:val="clear" w:color="auto" w:fill="auto"/>
            <w:vAlign w:val="center"/>
          </w:tcPr>
          <w:p w14:paraId="73A19DB3" w14:textId="77777777" w:rsidR="00B31E8C" w:rsidRPr="0022631D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1E8C" w:rsidRPr="0022631D" w14:paraId="002AF1AD" w14:textId="77777777" w:rsidTr="00B31E8C">
        <w:trPr>
          <w:trHeight w:val="47"/>
        </w:trPr>
        <w:tc>
          <w:tcPr>
            <w:tcW w:w="3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31E8C" w:rsidRPr="0022631D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31E8C" w:rsidRPr="0022631D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2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31E8C" w:rsidRPr="0022631D" w:rsidRDefault="00B31E8C" w:rsidP="00B31E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Էլ.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B31E8C" w:rsidRPr="0022631D" w14:paraId="6C6C269C" w14:textId="77777777" w:rsidTr="00B31E8C">
        <w:trPr>
          <w:trHeight w:val="47"/>
        </w:trPr>
        <w:tc>
          <w:tcPr>
            <w:tcW w:w="3047" w:type="dxa"/>
            <w:gridSpan w:val="7"/>
            <w:shd w:val="clear" w:color="auto" w:fill="auto"/>
            <w:vAlign w:val="center"/>
          </w:tcPr>
          <w:p w14:paraId="0A862370" w14:textId="4944E31C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Հ.Դալլաքյան</w:t>
            </w:r>
            <w:proofErr w:type="spellEnd"/>
          </w:p>
        </w:tc>
        <w:tc>
          <w:tcPr>
            <w:tcW w:w="3987" w:type="dxa"/>
            <w:gridSpan w:val="16"/>
            <w:shd w:val="clear" w:color="auto" w:fill="auto"/>
            <w:vAlign w:val="center"/>
          </w:tcPr>
          <w:p w14:paraId="570A2BE5" w14:textId="45608440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055647955</w:t>
            </w:r>
          </w:p>
        </w:tc>
        <w:tc>
          <w:tcPr>
            <w:tcW w:w="4230" w:type="dxa"/>
            <w:gridSpan w:val="9"/>
            <w:shd w:val="clear" w:color="auto" w:fill="auto"/>
            <w:vAlign w:val="center"/>
          </w:tcPr>
          <w:p w14:paraId="3C42DEDA" w14:textId="1DAF9101" w:rsidR="00B31E8C" w:rsidRPr="0022631D" w:rsidRDefault="00B31E8C" w:rsidP="00B31E8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հasmik.dallakyan2000@mail.ru</w:t>
            </w:r>
          </w:p>
        </w:tc>
      </w:tr>
    </w:tbl>
    <w:p w14:paraId="1160E497" w14:textId="56A09D4C" w:rsidR="001021B0" w:rsidRPr="00D413B6" w:rsidRDefault="00D413B6" w:rsidP="00BB461C">
      <w:pPr>
        <w:spacing w:before="0"/>
        <w:ind w:left="0" w:firstLine="0"/>
        <w:rPr>
          <w:rFonts w:ascii="GHEA Mariam" w:hAnsi="GHEA Mariam"/>
          <w:sz w:val="18"/>
          <w:szCs w:val="18"/>
          <w:lang w:val="af-ZA"/>
        </w:rPr>
      </w:pPr>
      <w:r w:rsidRPr="00D413B6">
        <w:rPr>
          <w:rFonts w:ascii="GHEA Grapalat" w:eastAsia="Times New Roman" w:hAnsi="GHEA Grapalat" w:cs="Sylfaen"/>
          <w:sz w:val="18"/>
          <w:szCs w:val="18"/>
          <w:lang w:val="af-ZA" w:eastAsia="x-none"/>
        </w:rPr>
        <w:t>Պատվիրատու`  ՀՀ ԳԱԱ «Հր. Բունիաթյանի անվ. կենսաքիմիայի ինստիտուտ» ՊՈԱԿ</w:t>
      </w:r>
    </w:p>
    <w:sectPr w:rsidR="001021B0" w:rsidRPr="00D413B6" w:rsidSect="00BA5A1B">
      <w:pgSz w:w="11907" w:h="16840" w:code="9"/>
      <w:pgMar w:top="1134" w:right="562" w:bottom="284" w:left="70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1CC8" w14:textId="77777777" w:rsidR="00EC4822" w:rsidRDefault="00EC4822" w:rsidP="0022631D">
      <w:pPr>
        <w:spacing w:before="0" w:after="0"/>
      </w:pPr>
      <w:r>
        <w:separator/>
      </w:r>
    </w:p>
  </w:endnote>
  <w:endnote w:type="continuationSeparator" w:id="0">
    <w:p w14:paraId="36CB124E" w14:textId="77777777" w:rsidR="00EC4822" w:rsidRDefault="00EC48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5CAF" w14:textId="77777777" w:rsidR="00EC4822" w:rsidRDefault="00EC4822" w:rsidP="0022631D">
      <w:pPr>
        <w:spacing w:before="0" w:after="0"/>
      </w:pPr>
      <w:r>
        <w:separator/>
      </w:r>
    </w:p>
  </w:footnote>
  <w:footnote w:type="continuationSeparator" w:id="0">
    <w:p w14:paraId="0C258634" w14:textId="77777777" w:rsidR="00EC4822" w:rsidRDefault="00EC482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31E8C" w:rsidRPr="002D0BF6" w:rsidRDefault="00B31E8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31E8C" w:rsidRPr="002D0BF6" w:rsidRDefault="00B31E8C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31E8C" w:rsidRPr="00871366" w:rsidRDefault="00B31E8C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31E8C" w:rsidRPr="002D0BF6" w:rsidRDefault="00B31E8C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C391C"/>
    <w:multiLevelType w:val="hybridMultilevel"/>
    <w:tmpl w:val="40C4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52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7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21456"/>
    <w:rsid w:val="00044EA8"/>
    <w:rsid w:val="00046CCF"/>
    <w:rsid w:val="00051ECE"/>
    <w:rsid w:val="0007090E"/>
    <w:rsid w:val="00073D66"/>
    <w:rsid w:val="000814D8"/>
    <w:rsid w:val="000B0199"/>
    <w:rsid w:val="000E4FF1"/>
    <w:rsid w:val="000F376D"/>
    <w:rsid w:val="001021B0"/>
    <w:rsid w:val="00125D71"/>
    <w:rsid w:val="0018422F"/>
    <w:rsid w:val="001A1999"/>
    <w:rsid w:val="001C1BE1"/>
    <w:rsid w:val="001E0091"/>
    <w:rsid w:val="0022631D"/>
    <w:rsid w:val="002319BD"/>
    <w:rsid w:val="00237C26"/>
    <w:rsid w:val="00274B91"/>
    <w:rsid w:val="00292C0E"/>
    <w:rsid w:val="00295B92"/>
    <w:rsid w:val="002C04F5"/>
    <w:rsid w:val="002C10DF"/>
    <w:rsid w:val="002E4E6F"/>
    <w:rsid w:val="002F16CC"/>
    <w:rsid w:val="002F1FEB"/>
    <w:rsid w:val="003536A6"/>
    <w:rsid w:val="00371B1D"/>
    <w:rsid w:val="00391C88"/>
    <w:rsid w:val="003B2758"/>
    <w:rsid w:val="003D1DC7"/>
    <w:rsid w:val="003E3D40"/>
    <w:rsid w:val="003E4A97"/>
    <w:rsid w:val="003E6978"/>
    <w:rsid w:val="00403DCA"/>
    <w:rsid w:val="004226F5"/>
    <w:rsid w:val="0043385E"/>
    <w:rsid w:val="00433E3C"/>
    <w:rsid w:val="00472069"/>
    <w:rsid w:val="00474C2F"/>
    <w:rsid w:val="004764CD"/>
    <w:rsid w:val="004875E0"/>
    <w:rsid w:val="004A6880"/>
    <w:rsid w:val="004D078F"/>
    <w:rsid w:val="004E376E"/>
    <w:rsid w:val="00503BCC"/>
    <w:rsid w:val="0054131D"/>
    <w:rsid w:val="005454A1"/>
    <w:rsid w:val="00546023"/>
    <w:rsid w:val="005737F9"/>
    <w:rsid w:val="00594C1E"/>
    <w:rsid w:val="005C14BE"/>
    <w:rsid w:val="005D5FBD"/>
    <w:rsid w:val="005E5267"/>
    <w:rsid w:val="00607C9A"/>
    <w:rsid w:val="00646760"/>
    <w:rsid w:val="0067228A"/>
    <w:rsid w:val="006800E9"/>
    <w:rsid w:val="00690ECB"/>
    <w:rsid w:val="006A38B4"/>
    <w:rsid w:val="006B2E21"/>
    <w:rsid w:val="006C0266"/>
    <w:rsid w:val="006E0D92"/>
    <w:rsid w:val="006E1A83"/>
    <w:rsid w:val="006E1C6B"/>
    <w:rsid w:val="006E5C0F"/>
    <w:rsid w:val="006F2779"/>
    <w:rsid w:val="006F4CE7"/>
    <w:rsid w:val="007060FC"/>
    <w:rsid w:val="0076120B"/>
    <w:rsid w:val="007732E7"/>
    <w:rsid w:val="0078682E"/>
    <w:rsid w:val="007A19EE"/>
    <w:rsid w:val="007B2CB1"/>
    <w:rsid w:val="007C4DF1"/>
    <w:rsid w:val="00806754"/>
    <w:rsid w:val="0081420B"/>
    <w:rsid w:val="008A0DF2"/>
    <w:rsid w:val="008B42D3"/>
    <w:rsid w:val="008C4E62"/>
    <w:rsid w:val="008E493A"/>
    <w:rsid w:val="0090146C"/>
    <w:rsid w:val="00915516"/>
    <w:rsid w:val="00952D49"/>
    <w:rsid w:val="009C5E0F"/>
    <w:rsid w:val="009E75FF"/>
    <w:rsid w:val="00A132CB"/>
    <w:rsid w:val="00A306F5"/>
    <w:rsid w:val="00A31820"/>
    <w:rsid w:val="00AA32E4"/>
    <w:rsid w:val="00AD07B9"/>
    <w:rsid w:val="00AD59DC"/>
    <w:rsid w:val="00B31E8C"/>
    <w:rsid w:val="00B603F3"/>
    <w:rsid w:val="00B75762"/>
    <w:rsid w:val="00B832A8"/>
    <w:rsid w:val="00B91DE2"/>
    <w:rsid w:val="00B94EA2"/>
    <w:rsid w:val="00BA03B0"/>
    <w:rsid w:val="00BA5A1B"/>
    <w:rsid w:val="00BB0A93"/>
    <w:rsid w:val="00BB461C"/>
    <w:rsid w:val="00BC4B24"/>
    <w:rsid w:val="00BD3D4E"/>
    <w:rsid w:val="00BF1465"/>
    <w:rsid w:val="00BF4745"/>
    <w:rsid w:val="00C336AB"/>
    <w:rsid w:val="00C84DF7"/>
    <w:rsid w:val="00C96337"/>
    <w:rsid w:val="00C96BED"/>
    <w:rsid w:val="00CB44D2"/>
    <w:rsid w:val="00CC1F23"/>
    <w:rsid w:val="00CC3A3B"/>
    <w:rsid w:val="00CD31B5"/>
    <w:rsid w:val="00CF1F70"/>
    <w:rsid w:val="00D31BB4"/>
    <w:rsid w:val="00D350DE"/>
    <w:rsid w:val="00D36189"/>
    <w:rsid w:val="00D413B6"/>
    <w:rsid w:val="00D80C64"/>
    <w:rsid w:val="00D93025"/>
    <w:rsid w:val="00DE06F1"/>
    <w:rsid w:val="00E0318C"/>
    <w:rsid w:val="00E243EA"/>
    <w:rsid w:val="00E307A4"/>
    <w:rsid w:val="00E335F5"/>
    <w:rsid w:val="00E33A25"/>
    <w:rsid w:val="00E415F1"/>
    <w:rsid w:val="00E4188B"/>
    <w:rsid w:val="00E54C4D"/>
    <w:rsid w:val="00E56328"/>
    <w:rsid w:val="00E66FD8"/>
    <w:rsid w:val="00E70508"/>
    <w:rsid w:val="00EA01A2"/>
    <w:rsid w:val="00EA568C"/>
    <w:rsid w:val="00EA767F"/>
    <w:rsid w:val="00EB2995"/>
    <w:rsid w:val="00EB59EE"/>
    <w:rsid w:val="00EC4822"/>
    <w:rsid w:val="00EF16D0"/>
    <w:rsid w:val="00F10AFE"/>
    <w:rsid w:val="00F1547A"/>
    <w:rsid w:val="00F31004"/>
    <w:rsid w:val="00F64167"/>
    <w:rsid w:val="00F6673B"/>
    <w:rsid w:val="00F71357"/>
    <w:rsid w:val="00F723EC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28E243"/>
  <w15:docId w15:val="{4E950747-557C-4EB6-B864-C19EDBB0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D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31B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31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31B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D31B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307A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800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0E9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D7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stParagraphChar">
    <w:name w:val="List Paragraph Char"/>
    <w:link w:val="ListParagraph"/>
    <w:uiPriority w:val="34"/>
    <w:locked/>
    <w:rsid w:val="00D930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A7A3-C97A-4970-AB5A-E92369D9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52</cp:revision>
  <cp:lastPrinted>2021-04-06T07:47:00Z</cp:lastPrinted>
  <dcterms:created xsi:type="dcterms:W3CDTF">2021-06-28T12:08:00Z</dcterms:created>
  <dcterms:modified xsi:type="dcterms:W3CDTF">2024-03-05T10:31:00Z</dcterms:modified>
</cp:coreProperties>
</file>