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5B043" w14:textId="77777777" w:rsidR="00096282" w:rsidRPr="00096282" w:rsidRDefault="00096282" w:rsidP="0009628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096282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14:paraId="0637EB1C" w14:textId="77777777" w:rsidR="00096282" w:rsidRPr="00096282" w:rsidRDefault="00096282" w:rsidP="00DB1163">
      <w:pPr>
        <w:spacing w:after="0"/>
        <w:jc w:val="center"/>
        <w:rPr>
          <w:rFonts w:ascii="GHEA Grapalat" w:eastAsia="Times New Roman" w:hAnsi="GHEA Grapalat" w:cs="Times New Roman"/>
          <w:b/>
          <w:szCs w:val="20"/>
          <w:lang w:val="hy-AM" w:eastAsia="ru-RU"/>
        </w:rPr>
      </w:pPr>
      <w:r w:rsidRPr="00096282">
        <w:rPr>
          <w:rFonts w:ascii="GHEA Grapalat" w:eastAsia="Times New Roman" w:hAnsi="GHEA Grapalat" w:cs="Times New Roman"/>
          <w:b/>
          <w:szCs w:val="20"/>
          <w:lang w:val="af-ZA" w:eastAsia="ru-RU"/>
        </w:rPr>
        <w:t>հրավերի պարզաբանման մասին</w:t>
      </w:r>
    </w:p>
    <w:p w14:paraId="2A4352D0" w14:textId="77777777" w:rsidR="00096282" w:rsidRPr="00096282" w:rsidRDefault="00096282" w:rsidP="00DB1163">
      <w:pPr>
        <w:keepNext/>
        <w:spacing w:after="0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14:paraId="73CCAD88" w14:textId="77777777" w:rsidR="00096282" w:rsidRPr="00096282" w:rsidRDefault="00096282" w:rsidP="00DB1163">
      <w:pPr>
        <w:keepNext/>
        <w:spacing w:after="0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</w:t>
      </w:r>
      <w:r w:rsidRP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հոկտեմբերի  2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E2A2E8C" w14:textId="77777777" w:rsidR="00096282" w:rsidRPr="00096282" w:rsidRDefault="00096282" w:rsidP="00DB1163">
      <w:pPr>
        <w:keepNext/>
        <w:spacing w:after="0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29-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14:paraId="03487952" w14:textId="71DE14BB" w:rsidR="00096282" w:rsidRPr="00096282" w:rsidRDefault="00096282" w:rsidP="00DB1163">
      <w:pPr>
        <w:keepNext/>
        <w:spacing w:after="0"/>
        <w:jc w:val="center"/>
        <w:outlineLvl w:val="2"/>
        <w:rPr>
          <w:rFonts w:ascii="GHEA Grapalat" w:eastAsia="Times New Roman" w:hAnsi="GHEA Grapalat" w:cs="Sylfaen"/>
          <w:szCs w:val="20"/>
          <w:lang w:val="af-ZA" w:eastAsia="ru-RU"/>
        </w:rPr>
      </w:pP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096282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</w:t>
      </w:r>
      <w:r w:rsidR="009D5806" w:rsidRPr="009D5806">
        <w:rPr>
          <w:rFonts w:ascii="GHEA Grapalat" w:eastAsia="Times New Roman" w:hAnsi="GHEA Grapalat" w:cs="Times New Roman"/>
          <w:b/>
          <w:sz w:val="20"/>
          <w:szCs w:val="18"/>
          <w:lang w:val="hy-AM" w:eastAsia="ru-RU"/>
        </w:rPr>
        <w:t>ՀՀԱՄԳՐ</w:t>
      </w:r>
      <w:r w:rsidR="009D5806" w:rsidRPr="009D5806">
        <w:rPr>
          <w:rFonts w:ascii="GHEA Grapalat" w:eastAsia="Times New Roman" w:hAnsi="GHEA Grapalat" w:cs="Times New Roman"/>
          <w:b/>
          <w:sz w:val="20"/>
          <w:szCs w:val="18"/>
          <w:lang w:val="es-ES" w:eastAsia="ru-RU"/>
        </w:rPr>
        <w:t>N4</w:t>
      </w:r>
      <w:r w:rsidR="009D5806" w:rsidRPr="009D5806">
        <w:rPr>
          <w:rFonts w:ascii="GHEA Grapalat" w:eastAsia="Times New Roman" w:hAnsi="GHEA Grapalat" w:cs="Times New Roman"/>
          <w:b/>
          <w:sz w:val="20"/>
          <w:szCs w:val="18"/>
          <w:lang w:val="hy-AM" w:eastAsia="ru-RU"/>
        </w:rPr>
        <w:t>-ԳՀԱՇՁԲ-24/01</w:t>
      </w:r>
      <w:r w:rsidRPr="00096282">
        <w:rPr>
          <w:rFonts w:ascii="GHEA Grapalat" w:eastAsia="Times New Roman" w:hAnsi="GHEA Grapalat" w:cs="Sylfaen"/>
          <w:szCs w:val="20"/>
          <w:lang w:val="af-ZA" w:eastAsia="ru-RU"/>
        </w:rPr>
        <w:t>»</w:t>
      </w:r>
    </w:p>
    <w:p w14:paraId="0E62E4B5" w14:textId="500467E9" w:rsidR="00096282" w:rsidRPr="00096282" w:rsidRDefault="009D5806" w:rsidP="00DB1163">
      <w:pPr>
        <w:keepNext/>
        <w:spacing w:after="0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9D580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«Աշտարակի Գր</w:t>
      </w:r>
      <w:r w:rsidRPr="009D5806">
        <w:rPr>
          <w:rFonts w:ascii="Cambria Math" w:eastAsia="Times New Roman" w:hAnsi="Cambria Math" w:cs="Cambria Math"/>
          <w:b/>
          <w:sz w:val="20"/>
          <w:szCs w:val="20"/>
          <w:lang w:val="hy-AM" w:eastAsia="ru-RU"/>
        </w:rPr>
        <w:t>․</w:t>
      </w:r>
      <w:r w:rsidRPr="009D580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Ղափանցյանի անվան թիվ 4 հիմնական դպրոց » ՊՈԱԿ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-ի</w:t>
      </w:r>
      <w:r w:rsidR="00096282" w:rsidRP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096282"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կարիքների համար 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0"/>
          <w:u w:val="single"/>
          <w:lang w:val="af-ZA" w:eastAsia="ru-RU"/>
        </w:rPr>
        <w:t>լաբորատորիաների ընթացիկ նորոգման աշխատանքների</w:t>
      </w:r>
      <w:r>
        <w:rPr>
          <w:rFonts w:ascii="GHEA Grapalat" w:eastAsia="Times New Roman" w:hAnsi="GHEA Grapalat" w:cs="Times New Roman"/>
          <w:b/>
          <w:bCs/>
          <w:sz w:val="20"/>
          <w:szCs w:val="20"/>
          <w:u w:val="single"/>
          <w:lang w:val="af-ZA" w:eastAsia="ru-RU"/>
        </w:rPr>
        <w:t xml:space="preserve"> </w:t>
      </w:r>
      <w:r w:rsidR="00096282"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ձեռքբերման   նպատակով կազմակերպված </w:t>
      </w:r>
      <w:r w:rsidRPr="009D5806">
        <w:rPr>
          <w:rFonts w:ascii="GHEA Grapalat" w:eastAsia="Times New Roman" w:hAnsi="GHEA Grapalat" w:cs="Times New Roman"/>
          <w:b/>
          <w:sz w:val="20"/>
          <w:szCs w:val="18"/>
          <w:lang w:val="hy-AM" w:eastAsia="ru-RU"/>
        </w:rPr>
        <w:t>ՀՀԱՄԳՐ</w:t>
      </w:r>
      <w:r w:rsidRPr="009D5806">
        <w:rPr>
          <w:rFonts w:ascii="GHEA Grapalat" w:eastAsia="Times New Roman" w:hAnsi="GHEA Grapalat" w:cs="Times New Roman"/>
          <w:b/>
          <w:sz w:val="20"/>
          <w:szCs w:val="18"/>
          <w:lang w:val="es-ES" w:eastAsia="ru-RU"/>
        </w:rPr>
        <w:t>N4</w:t>
      </w:r>
      <w:r w:rsidRPr="009D5806">
        <w:rPr>
          <w:rFonts w:ascii="GHEA Grapalat" w:eastAsia="Times New Roman" w:hAnsi="GHEA Grapalat" w:cs="Times New Roman"/>
          <w:b/>
          <w:sz w:val="20"/>
          <w:szCs w:val="18"/>
          <w:lang w:val="hy-AM" w:eastAsia="ru-RU"/>
        </w:rPr>
        <w:t>-ԳՀԱՇՁԲ-24/01</w:t>
      </w:r>
      <w:r>
        <w:rPr>
          <w:rFonts w:ascii="GHEA Grapalat" w:eastAsia="Times New Roman" w:hAnsi="GHEA Grapalat" w:cs="Times New Roman"/>
          <w:b/>
          <w:sz w:val="20"/>
          <w:szCs w:val="18"/>
          <w:lang w:val="hy-AM" w:eastAsia="ru-RU"/>
        </w:rPr>
        <w:t xml:space="preserve"> </w:t>
      </w:r>
      <w:r w:rsidR="00096282"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ծածկագրով գնման ընթացակարգի գնահատող հանձնաժողովը  ստորև ներկայացնում է հրավերի վերաբերյալ </w:t>
      </w:r>
      <w:r w:rsidR="00096282" w:rsidRP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</w:t>
      </w:r>
      <w:r w:rsid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096282"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10</w:t>
      </w:r>
      <w:r w:rsidR="00096282"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.202</w:t>
      </w:r>
      <w:r w:rsidR="00096282" w:rsidRP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="00096282"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թ. ստացված հարցադրումները և դրանց վերաբերյալ </w:t>
      </w:r>
      <w:r w:rsidR="00096282" w:rsidRP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02</w:t>
      </w:r>
      <w:r w:rsidR="00096282"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="00096282" w:rsidRP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10</w:t>
      </w:r>
      <w:r w:rsidR="00096282"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.202</w:t>
      </w:r>
      <w:r w:rsidR="00096282" w:rsidRP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="00096282"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թ. տրամադրված պարզաբանումը՝</w:t>
      </w:r>
    </w:p>
    <w:p w14:paraId="02ECA3CA" w14:textId="77777777" w:rsidR="00096282" w:rsidRPr="00096282" w:rsidRDefault="00096282" w:rsidP="00DB1163">
      <w:pPr>
        <w:keepNext/>
        <w:spacing w:after="0"/>
        <w:ind w:firstLine="567"/>
        <w:jc w:val="both"/>
        <w:outlineLvl w:val="2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096282">
        <w:rPr>
          <w:rFonts w:ascii="GHEA Grapalat" w:eastAsia="Times New Roman" w:hAnsi="GHEA Grapalat" w:cs="Sylfaen"/>
          <w:b/>
          <w:sz w:val="20"/>
          <w:szCs w:val="24"/>
          <w:lang w:val="af-ZA" w:eastAsia="ru-RU"/>
        </w:rPr>
        <w:t xml:space="preserve">Հարցադրում </w:t>
      </w:r>
      <w:r w:rsidRPr="00096282">
        <w:rPr>
          <w:rFonts w:ascii="GHEA Grapalat" w:eastAsia="Times New Roman" w:hAnsi="GHEA Grapalat" w:cs="Sylfaen"/>
          <w:b/>
          <w:sz w:val="20"/>
          <w:szCs w:val="24"/>
          <w:lang w:val="hy-AM" w:eastAsia="ru-RU"/>
        </w:rPr>
        <w:t>1</w:t>
      </w:r>
    </w:p>
    <w:p w14:paraId="40BA1927" w14:textId="5932773F" w:rsidR="009D5806" w:rsidRDefault="009D5806" w:rsidP="00DB1163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</w:pPr>
      <w:r w:rsidRPr="009D5806">
        <w:rPr>
          <w:rFonts w:ascii="Calibri" w:eastAsia="Times New Roman" w:hAnsi="Calibri" w:cs="Calibri"/>
          <w:sz w:val="20"/>
          <w:szCs w:val="24"/>
          <w:lang w:val="af-ZA" w:eastAsia="ru-RU"/>
        </w:rPr>
        <w:t> 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lang w:val="af-ZA" w:eastAsia="ru-RU"/>
        </w:rPr>
        <w:t>«Աշտարակի Գր. Ղափանցյանի անվան</w:t>
      </w:r>
      <w:r w:rsidRPr="009D5806">
        <w:rPr>
          <w:rFonts w:ascii="Calibri" w:eastAsia="Times New Roman" w:hAnsi="Calibri" w:cs="Calibri"/>
          <w:b/>
          <w:bCs/>
          <w:sz w:val="20"/>
          <w:szCs w:val="24"/>
          <w:lang w:val="af-ZA" w:eastAsia="ru-RU"/>
        </w:rPr>
        <w:t> 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lang w:val="af-ZA" w:eastAsia="ru-RU"/>
        </w:rPr>
        <w:t xml:space="preserve"> 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lang w:val="af-ZA" w:eastAsia="ru-RU"/>
        </w:rPr>
        <w:t>թիվ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lang w:val="af-ZA" w:eastAsia="ru-RU"/>
        </w:rPr>
        <w:t xml:space="preserve"> 4 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lang w:val="af-ZA" w:eastAsia="ru-RU"/>
        </w:rPr>
        <w:t>հիմնական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lang w:val="af-ZA" w:eastAsia="ru-RU"/>
        </w:rPr>
        <w:t xml:space="preserve"> 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lang w:val="af-ZA" w:eastAsia="ru-RU"/>
        </w:rPr>
        <w:t>դպրոց»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lang w:val="af-ZA" w:eastAsia="ru-RU"/>
        </w:rPr>
        <w:t xml:space="preserve"> 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lang w:val="af-ZA" w:eastAsia="ru-RU"/>
        </w:rPr>
        <w:t>ՊՈԱԿ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lang w:val="af-ZA" w:eastAsia="ru-RU"/>
        </w:rPr>
        <w:t>-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lang w:val="af-ZA" w:eastAsia="ru-RU"/>
        </w:rPr>
        <w:t>ի</w:t>
      </w:r>
      <w:r w:rsidRPr="009D5806">
        <w:rPr>
          <w:rFonts w:ascii="Calibri" w:eastAsia="Times New Roman" w:hAnsi="Calibri" w:cs="Calibri"/>
          <w:b/>
          <w:bCs/>
          <w:sz w:val="20"/>
          <w:szCs w:val="24"/>
          <w:lang w:val="af-ZA" w:eastAsia="ru-RU"/>
        </w:rPr>
        <w:t> 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  <w:t>ՀՀԱՄԳՐN4-ԳՀԱՇՁԲ-24/02</w:t>
      </w:r>
      <w:r w:rsidRPr="009D5806">
        <w:rPr>
          <w:rFonts w:ascii="Calibri" w:eastAsia="Times New Roman" w:hAnsi="Calibri" w:cs="Calibri"/>
          <w:b/>
          <w:bCs/>
          <w:sz w:val="20"/>
          <w:szCs w:val="24"/>
          <w:u w:val="single"/>
          <w:lang w:val="af-ZA" w:eastAsia="ru-RU"/>
        </w:rPr>
        <w:t> 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  <w:t xml:space="preserve"> </w:t>
      </w:r>
      <w:r w:rsidRPr="009D5806">
        <w:rPr>
          <w:rFonts w:ascii="Calibri" w:eastAsia="Times New Roman" w:hAnsi="Calibri" w:cs="Calibri"/>
          <w:b/>
          <w:bCs/>
          <w:sz w:val="20"/>
          <w:szCs w:val="24"/>
          <w:u w:val="single"/>
          <w:lang w:val="af-ZA" w:eastAsia="ru-RU"/>
        </w:rPr>
        <w:t> 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u w:val="single"/>
          <w:lang w:val="af-ZA" w:eastAsia="ru-RU"/>
        </w:rPr>
        <w:t>ծածկագրով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  <w:t xml:space="preserve"> 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u w:val="single"/>
          <w:lang w:val="af-ZA" w:eastAsia="ru-RU"/>
        </w:rPr>
        <w:t>աշխատանքների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  <w:t xml:space="preserve"> 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u w:val="single"/>
          <w:lang w:val="af-ZA" w:eastAsia="ru-RU"/>
        </w:rPr>
        <w:t>կատարման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  <w:t xml:space="preserve"> 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u w:val="single"/>
          <w:lang w:val="af-ZA" w:eastAsia="ru-RU"/>
        </w:rPr>
        <w:t>համար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  <w:t xml:space="preserve"> 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u w:val="single"/>
          <w:lang w:val="af-ZA" w:eastAsia="ru-RU"/>
        </w:rPr>
        <w:t>անհրաժե</w:t>
      </w:r>
      <w:r w:rsidR="00DB1163">
        <w:rPr>
          <w:rFonts w:ascii="GHEA Grapalat" w:eastAsia="Times New Roman" w:hAnsi="GHEA Grapalat" w:cs="GHEA Grapalat"/>
          <w:b/>
          <w:bCs/>
          <w:sz w:val="20"/>
          <w:szCs w:val="24"/>
          <w:u w:val="single"/>
          <w:lang w:val="af-ZA" w:eastAsia="ru-RU"/>
        </w:rPr>
        <w:t>՞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u w:val="single"/>
          <w:lang w:val="af-ZA" w:eastAsia="ru-RU"/>
        </w:rPr>
        <w:t>շտ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  <w:t xml:space="preserve"> 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u w:val="single"/>
          <w:lang w:val="af-ZA" w:eastAsia="ru-RU"/>
        </w:rPr>
        <w:t>է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  <w:t xml:space="preserve"> 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u w:val="single"/>
          <w:lang w:val="af-ZA" w:eastAsia="ru-RU"/>
        </w:rPr>
        <w:t>արդյոք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  <w:t xml:space="preserve"> 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u w:val="single"/>
          <w:lang w:val="af-ZA" w:eastAsia="ru-RU"/>
        </w:rPr>
        <w:t>լիցենզիա</w:t>
      </w:r>
      <w:r w:rsidR="00DB1163"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  <w:t>: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  <w:br/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u w:val="single"/>
          <w:lang w:val="af-ZA" w:eastAsia="ru-RU"/>
        </w:rPr>
        <w:t>Համաձայն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  <w:t xml:space="preserve"> 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u w:val="single"/>
          <w:lang w:val="af-ZA" w:eastAsia="ru-RU"/>
        </w:rPr>
        <w:t>ՀՀ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  <w:t xml:space="preserve"> 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u w:val="single"/>
          <w:lang w:val="af-ZA" w:eastAsia="ru-RU"/>
        </w:rPr>
        <w:t>կառաարության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  <w:t xml:space="preserve"> 19.03.2015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u w:val="single"/>
          <w:lang w:val="af-ZA" w:eastAsia="ru-RU"/>
        </w:rPr>
        <w:t>թ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  <w:t>. N596-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u w:val="single"/>
          <w:lang w:val="af-ZA" w:eastAsia="ru-RU"/>
        </w:rPr>
        <w:t>Ն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  <w:t xml:space="preserve"> 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u w:val="single"/>
          <w:lang w:val="af-ZA" w:eastAsia="ru-RU"/>
        </w:rPr>
        <w:t>որոշմամբ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  <w:t xml:space="preserve"> 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u w:val="single"/>
          <w:lang w:val="af-ZA" w:eastAsia="ru-RU"/>
        </w:rPr>
        <w:t>հաստատված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  <w:t xml:space="preserve"> 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u w:val="single"/>
          <w:lang w:val="af-ZA" w:eastAsia="ru-RU"/>
        </w:rPr>
        <w:t>թիվ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  <w:t xml:space="preserve"> 4-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u w:val="single"/>
          <w:lang w:val="af-ZA" w:eastAsia="ru-RU"/>
        </w:rPr>
        <w:t>րդ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  <w:t xml:space="preserve"> 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u w:val="single"/>
          <w:lang w:val="af-ZA" w:eastAsia="ru-RU"/>
        </w:rPr>
        <w:t>հավելվածի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  <w:t xml:space="preserve"> 1-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u w:val="single"/>
          <w:lang w:val="af-ZA" w:eastAsia="ru-RU"/>
        </w:rPr>
        <w:t>ին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  <w:t xml:space="preserve"> 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u w:val="single"/>
          <w:lang w:val="af-ZA" w:eastAsia="ru-RU"/>
        </w:rPr>
        <w:t>և</w:t>
      </w:r>
      <w:r w:rsidR="00DB1163">
        <w:rPr>
          <w:rFonts w:ascii="GHEA Grapalat" w:eastAsia="Times New Roman" w:hAnsi="GHEA Grapalat" w:cs="GHEA Grapalat"/>
          <w:b/>
          <w:bCs/>
          <w:sz w:val="20"/>
          <w:szCs w:val="24"/>
          <w:u w:val="single"/>
          <w:lang w:val="af-ZA" w:eastAsia="ru-RU"/>
        </w:rPr>
        <w:t xml:space="preserve"> 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  <w:t>6-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u w:val="single"/>
          <w:lang w:val="af-ZA" w:eastAsia="ru-RU"/>
        </w:rPr>
        <w:t>րդ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  <w:t xml:space="preserve"> 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u w:val="single"/>
          <w:lang w:val="af-ZA" w:eastAsia="ru-RU"/>
        </w:rPr>
        <w:t>կետերի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  <w:t xml:space="preserve"> 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u w:val="single"/>
          <w:lang w:val="af-ZA" w:eastAsia="ru-RU"/>
        </w:rPr>
        <w:t>վերանորոգման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  <w:t xml:space="preserve"> 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u w:val="single"/>
          <w:lang w:val="af-ZA" w:eastAsia="ru-RU"/>
        </w:rPr>
        <w:t>աշխատանքների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  <w:t xml:space="preserve"> 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u w:val="single"/>
          <w:lang w:val="af-ZA" w:eastAsia="ru-RU"/>
        </w:rPr>
        <w:t>համար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  <w:t xml:space="preserve"> 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u w:val="single"/>
          <w:lang w:val="af-ZA" w:eastAsia="ru-RU"/>
        </w:rPr>
        <w:t>շինարարության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  <w:t xml:space="preserve"> 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u w:val="single"/>
          <w:lang w:val="af-ZA" w:eastAsia="ru-RU"/>
        </w:rPr>
        <w:t>թույլտվություն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  <w:t xml:space="preserve"> 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u w:val="single"/>
          <w:lang w:val="af-ZA" w:eastAsia="ru-RU"/>
        </w:rPr>
        <w:t>չի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  <w:t xml:space="preserve"> </w:t>
      </w:r>
      <w:r w:rsidRPr="009D5806">
        <w:rPr>
          <w:rFonts w:ascii="GHEA Grapalat" w:eastAsia="Times New Roman" w:hAnsi="GHEA Grapalat" w:cs="GHEA Grapalat"/>
          <w:b/>
          <w:bCs/>
          <w:sz w:val="20"/>
          <w:szCs w:val="24"/>
          <w:u w:val="single"/>
          <w:lang w:val="af-ZA" w:eastAsia="ru-RU"/>
        </w:rPr>
        <w:t>պահանջվում</w:t>
      </w:r>
      <w:r w:rsidRPr="009D5806"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  <w:t>:</w:t>
      </w:r>
    </w:p>
    <w:p w14:paraId="038E92A5" w14:textId="77777777" w:rsidR="009D5806" w:rsidRDefault="009D5806" w:rsidP="00DB1163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b/>
          <w:bCs/>
          <w:sz w:val="20"/>
          <w:szCs w:val="24"/>
          <w:u w:val="single"/>
          <w:lang w:val="af-ZA" w:eastAsia="ru-RU"/>
        </w:rPr>
      </w:pPr>
    </w:p>
    <w:p w14:paraId="77EADA86" w14:textId="0F1200EC" w:rsidR="00096282" w:rsidRPr="00096282" w:rsidRDefault="00096282" w:rsidP="00DB1163">
      <w:pPr>
        <w:keepNext/>
        <w:spacing w:after="0"/>
        <w:ind w:firstLine="567"/>
        <w:jc w:val="both"/>
        <w:outlineLvl w:val="2"/>
        <w:rPr>
          <w:rFonts w:ascii="GHEA Grapalat" w:eastAsia="Times New Roman" w:hAnsi="GHEA Grapalat" w:cs="Arial Armenian"/>
          <w:sz w:val="20"/>
          <w:szCs w:val="24"/>
          <w:lang w:val="hy-AM" w:eastAsia="ru-RU"/>
        </w:rPr>
      </w:pPr>
      <w:r w:rsidRPr="00096282">
        <w:rPr>
          <w:rFonts w:ascii="GHEA Grapalat" w:eastAsia="Times New Roman" w:hAnsi="GHEA Grapalat" w:cs="Sylfaen"/>
          <w:b/>
          <w:sz w:val="20"/>
          <w:szCs w:val="24"/>
          <w:lang w:val="af-ZA" w:eastAsia="ru-RU"/>
        </w:rPr>
        <w:t>Պարզաբանում</w:t>
      </w:r>
      <w:r w:rsidRPr="00096282">
        <w:rPr>
          <w:rFonts w:ascii="GHEA Grapalat" w:eastAsia="Times New Roman" w:hAnsi="GHEA Grapalat" w:cs="Arial Armenian"/>
          <w:b/>
          <w:sz w:val="20"/>
          <w:szCs w:val="24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Arial Armenian"/>
          <w:b/>
          <w:sz w:val="20"/>
          <w:szCs w:val="24"/>
          <w:lang w:val="hy-AM" w:eastAsia="ru-RU"/>
        </w:rPr>
        <w:t>1</w:t>
      </w:r>
      <w:r w:rsidR="009D5806">
        <w:rPr>
          <w:rFonts w:ascii="GHEA Grapalat" w:eastAsia="Times New Roman" w:hAnsi="GHEA Grapalat" w:cs="Arial Armenian"/>
          <w:b/>
          <w:sz w:val="20"/>
          <w:szCs w:val="24"/>
          <w:lang w:val="hy-AM" w:eastAsia="ru-RU"/>
        </w:rPr>
        <w:t xml:space="preserve"> </w:t>
      </w:r>
    </w:p>
    <w:p w14:paraId="07CE41DE" w14:textId="77777777" w:rsidR="00096282" w:rsidRPr="00096282" w:rsidRDefault="00096282" w:rsidP="00DB1163">
      <w:pPr>
        <w:spacing w:after="0"/>
        <w:ind w:firstLine="567"/>
        <w:jc w:val="both"/>
        <w:rPr>
          <w:rFonts w:ascii="GHEA Grapalat" w:eastAsia="Times New Roman" w:hAnsi="GHEA Grapalat" w:cs="Sylfaen"/>
          <w:sz w:val="10"/>
          <w:szCs w:val="20"/>
          <w:lang w:val="hy-AM" w:eastAsia="ru-RU"/>
        </w:rPr>
      </w:pPr>
    </w:p>
    <w:p w14:paraId="0EC18671" w14:textId="77777777" w:rsidR="00096282" w:rsidRPr="00096282" w:rsidRDefault="00096282" w:rsidP="00DB1163">
      <w:pPr>
        <w:keepNext/>
        <w:spacing w:after="0"/>
        <w:ind w:firstLine="567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96282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Հարգելի գործընկեր.</w:t>
      </w:r>
    </w:p>
    <w:p w14:paraId="314F57A5" w14:textId="7171E449" w:rsidR="00096282" w:rsidRPr="00096282" w:rsidRDefault="009D5806" w:rsidP="00DB1163">
      <w:pPr>
        <w:keepNext/>
        <w:spacing w:after="0"/>
        <w:ind w:firstLine="567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D5806">
        <w:rPr>
          <w:rFonts w:ascii="GHEA Grapalat" w:eastAsia="Times New Roman" w:hAnsi="GHEA Grapalat" w:cs="Times New Roman"/>
          <w:b/>
          <w:sz w:val="20"/>
          <w:szCs w:val="18"/>
          <w:lang w:val="hy-AM" w:eastAsia="ru-RU"/>
        </w:rPr>
        <w:t>ՀՀԱՄԳՐ</w:t>
      </w:r>
      <w:r w:rsidRPr="009D5806">
        <w:rPr>
          <w:rFonts w:ascii="GHEA Grapalat" w:eastAsia="Times New Roman" w:hAnsi="GHEA Grapalat" w:cs="Times New Roman"/>
          <w:b/>
          <w:sz w:val="20"/>
          <w:szCs w:val="18"/>
          <w:lang w:val="es-ES" w:eastAsia="ru-RU"/>
        </w:rPr>
        <w:t>N4</w:t>
      </w:r>
      <w:r w:rsidRPr="009D5806">
        <w:rPr>
          <w:rFonts w:ascii="GHEA Grapalat" w:eastAsia="Times New Roman" w:hAnsi="GHEA Grapalat" w:cs="Times New Roman"/>
          <w:b/>
          <w:sz w:val="20"/>
          <w:szCs w:val="18"/>
          <w:lang w:val="hy-AM" w:eastAsia="ru-RU"/>
        </w:rPr>
        <w:t>-ԳՀԱՇՁԲ-24/01</w:t>
      </w:r>
      <w:r>
        <w:rPr>
          <w:rFonts w:ascii="GHEA Grapalat" w:eastAsia="Times New Roman" w:hAnsi="GHEA Grapalat" w:cs="Times New Roman"/>
          <w:b/>
          <w:sz w:val="20"/>
          <w:szCs w:val="18"/>
          <w:lang w:val="hy-AM" w:eastAsia="ru-RU"/>
        </w:rPr>
        <w:t xml:space="preserve"> </w:t>
      </w:r>
      <w:r w:rsidR="00096282" w:rsidRPr="0009628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ծածկագրով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գնման</w:t>
      </w:r>
      <w:r w:rsidR="00096282" w:rsidRPr="0009628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ընթացակարգի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շրջանակներում իրականացվող ընթացիկ նորոգման աշխատանքների համար չի պահանջվում քաղաքաշինության ոլորտի շինարարության իրականացման </w:t>
      </w:r>
      <w:r w:rsidR="00DB1163">
        <w:rPr>
          <w:rFonts w:ascii="GHEA Grapalat" w:eastAsia="Times New Roman" w:hAnsi="GHEA Grapalat" w:cs="Sylfaen"/>
          <w:sz w:val="20"/>
          <w:szCs w:val="20"/>
          <w:lang w:val="hy-AM" w:eastAsia="ru-RU"/>
        </w:rPr>
        <w:t>լիցենզիա։</w:t>
      </w:r>
    </w:p>
    <w:p w14:paraId="4BE2306E" w14:textId="77777777" w:rsidR="00096282" w:rsidRPr="00096282" w:rsidRDefault="00096282" w:rsidP="00DB1163">
      <w:pPr>
        <w:spacing w:after="0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14:paraId="3F68BD7C" w14:textId="77777777" w:rsidR="00096282" w:rsidRPr="00096282" w:rsidRDefault="00096282" w:rsidP="00DB1163">
      <w:pPr>
        <w:spacing w:after="0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</w:p>
    <w:p w14:paraId="303A0980" w14:textId="64EBF068" w:rsidR="00096282" w:rsidRPr="00096282" w:rsidRDefault="00DB1163" w:rsidP="00DB1163">
      <w:pPr>
        <w:spacing w:after="0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D5806">
        <w:rPr>
          <w:rFonts w:ascii="GHEA Grapalat" w:eastAsia="Times New Roman" w:hAnsi="GHEA Grapalat" w:cs="Times New Roman"/>
          <w:b/>
          <w:sz w:val="20"/>
          <w:szCs w:val="18"/>
          <w:lang w:val="hy-AM" w:eastAsia="ru-RU"/>
        </w:rPr>
        <w:t>ՀՀԱՄԳՐ</w:t>
      </w:r>
      <w:r w:rsidRPr="009D5806">
        <w:rPr>
          <w:rFonts w:ascii="GHEA Grapalat" w:eastAsia="Times New Roman" w:hAnsi="GHEA Grapalat" w:cs="Times New Roman"/>
          <w:b/>
          <w:sz w:val="20"/>
          <w:szCs w:val="18"/>
          <w:lang w:val="es-ES" w:eastAsia="ru-RU"/>
        </w:rPr>
        <w:t>N4</w:t>
      </w:r>
      <w:r w:rsidRPr="009D5806">
        <w:rPr>
          <w:rFonts w:ascii="GHEA Grapalat" w:eastAsia="Times New Roman" w:hAnsi="GHEA Grapalat" w:cs="Times New Roman"/>
          <w:b/>
          <w:sz w:val="20"/>
          <w:szCs w:val="18"/>
          <w:lang w:val="hy-AM" w:eastAsia="ru-RU"/>
        </w:rPr>
        <w:t>-ԳՀԱՇՁԲ-24/01</w:t>
      </w:r>
      <w:r>
        <w:rPr>
          <w:rFonts w:ascii="GHEA Grapalat" w:eastAsia="Times New Roman" w:hAnsi="GHEA Grapalat" w:cs="Times New Roman"/>
          <w:b/>
          <w:sz w:val="20"/>
          <w:szCs w:val="18"/>
          <w:lang w:val="hy-AM" w:eastAsia="ru-RU"/>
        </w:rPr>
        <w:t xml:space="preserve"> </w:t>
      </w:r>
      <w:r w:rsidRPr="0009628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96282"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ծածկագրով գնահատող հանձնաժողովի քարտուղար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</w:t>
      </w:r>
      <w:r w:rsidR="00096282"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Լևոն</w:t>
      </w:r>
      <w:r w:rsidR="00096282" w:rsidRP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յանին</w:t>
      </w:r>
      <w:r w:rsidR="00096282"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r w:rsidR="00096282"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  <w:t xml:space="preserve"> </w:t>
      </w:r>
      <w:r w:rsidR="00096282"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  <w:t>Հեռախոս 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77966599</w:t>
      </w:r>
    </w:p>
    <w:p w14:paraId="3D8B49F8" w14:textId="69D22DD5" w:rsidR="00096282" w:rsidRPr="00096282" w:rsidRDefault="00096282" w:rsidP="00DB1163">
      <w:pPr>
        <w:keepNext/>
        <w:spacing w:after="0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Էլ. Փոստ </w:t>
      </w:r>
      <w:r w:rsidR="00DB11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nareklevonyan041091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@mail.ru</w:t>
      </w:r>
    </w:p>
    <w:p w14:paraId="23A17A19" w14:textId="0424D118" w:rsidR="00096282" w:rsidRPr="00096282" w:rsidRDefault="00096282" w:rsidP="00DB1163">
      <w:pPr>
        <w:spacing w:after="0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Պատվիրատու ` 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DB1163" w:rsidRPr="009D580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«Աշտարակի Գր</w:t>
      </w:r>
      <w:r w:rsidR="00DB1163" w:rsidRPr="009D5806">
        <w:rPr>
          <w:rFonts w:ascii="Cambria Math" w:eastAsia="Times New Roman" w:hAnsi="Cambria Math" w:cs="Cambria Math"/>
          <w:b/>
          <w:sz w:val="20"/>
          <w:szCs w:val="20"/>
          <w:lang w:val="hy-AM" w:eastAsia="ru-RU"/>
        </w:rPr>
        <w:t>․</w:t>
      </w:r>
      <w:r w:rsidR="00DB1163" w:rsidRPr="009D580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Ղափանցյանի անվան թիվ 4 հիմնական դպրոց » ՊՈԱԿ</w:t>
      </w:r>
    </w:p>
    <w:p w14:paraId="04D5E41B" w14:textId="77777777" w:rsidR="00096282" w:rsidRPr="00096282" w:rsidRDefault="00096282" w:rsidP="00DB1163">
      <w:pPr>
        <w:spacing w:after="0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14:paraId="046E64BC" w14:textId="77777777" w:rsidR="00FF0711" w:rsidRPr="009D5806" w:rsidRDefault="00FF0711">
      <w:pPr>
        <w:rPr>
          <w:rFonts w:ascii="GHEA Grapalat" w:hAnsi="GHEA Grapalat"/>
          <w:sz w:val="24"/>
          <w:lang w:val="hy-AM"/>
        </w:rPr>
      </w:pPr>
    </w:p>
    <w:sectPr w:rsidR="00FF0711" w:rsidRPr="009D5806" w:rsidSect="00FC7669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09191" w14:textId="77777777" w:rsidR="00F33170" w:rsidRDefault="00F33170">
      <w:pPr>
        <w:spacing w:after="0" w:line="240" w:lineRule="auto"/>
      </w:pPr>
      <w:r>
        <w:separator/>
      </w:r>
    </w:p>
  </w:endnote>
  <w:endnote w:type="continuationSeparator" w:id="0">
    <w:p w14:paraId="51C68EBC" w14:textId="77777777" w:rsidR="00F33170" w:rsidRDefault="00F33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BA389" w14:textId="77777777" w:rsidR="00000000" w:rsidRDefault="00096282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7D8043" w14:textId="77777777" w:rsidR="00000000" w:rsidRDefault="00000000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C1CE5" w14:textId="77777777" w:rsidR="00000000" w:rsidRDefault="00000000" w:rsidP="00717888">
    <w:pPr>
      <w:pStyle w:val="a3"/>
      <w:framePr w:wrap="around" w:vAnchor="text" w:hAnchor="margin" w:xAlign="right" w:y="1"/>
      <w:rPr>
        <w:rStyle w:val="a5"/>
      </w:rPr>
    </w:pPr>
  </w:p>
  <w:p w14:paraId="358D44C0" w14:textId="77777777" w:rsidR="00000000" w:rsidRDefault="00000000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7A280" w14:textId="77777777" w:rsidR="00F33170" w:rsidRDefault="00F33170">
      <w:pPr>
        <w:spacing w:after="0" w:line="240" w:lineRule="auto"/>
      </w:pPr>
      <w:r>
        <w:separator/>
      </w:r>
    </w:p>
  </w:footnote>
  <w:footnote w:type="continuationSeparator" w:id="0">
    <w:p w14:paraId="530ABF6C" w14:textId="77777777" w:rsidR="00F33170" w:rsidRDefault="00F331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282"/>
    <w:rsid w:val="00096282"/>
    <w:rsid w:val="009D5806"/>
    <w:rsid w:val="00AD616A"/>
    <w:rsid w:val="00DB1163"/>
    <w:rsid w:val="00F33170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4E33"/>
  <w15:docId w15:val="{42E86E58-AE39-4A5C-A4DC-46AB1040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2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96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96282"/>
  </w:style>
  <w:style w:type="character" w:styleId="a5">
    <w:name w:val="page number"/>
    <w:basedOn w:val="a0"/>
    <w:rsid w:val="00096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2024-10-02T07:00:00Z</dcterms:created>
  <dcterms:modified xsi:type="dcterms:W3CDTF">2024-10-02T10:27:00Z</dcterms:modified>
</cp:coreProperties>
</file>