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E2" w:rsidRPr="00DD7805" w:rsidRDefault="00CA4DE2" w:rsidP="00CA4DE2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CA4DE2" w:rsidRPr="00DD7805" w:rsidRDefault="00CA4DE2" w:rsidP="00CA4DE2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proofErr w:type="spellStart"/>
      <w:r w:rsidRPr="00DD78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DD7805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N 5 </w:t>
      </w:r>
    </w:p>
    <w:p w:rsidR="00CA4DE2" w:rsidRPr="00DD7805" w:rsidRDefault="00CA4DE2" w:rsidP="00CA4DE2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r w:rsidRPr="00DD78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ՀՀ</w:t>
      </w:r>
      <w:r w:rsidRPr="00DD7805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r w:rsidRPr="00DD78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DD7805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r w:rsidRPr="00DD78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DD7805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2017 </w:t>
      </w:r>
      <w:proofErr w:type="spellStart"/>
      <w:r w:rsidRPr="00DD78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DD7805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</w:p>
    <w:p w:rsidR="00CA4DE2" w:rsidRPr="00DD7805" w:rsidRDefault="00CA4DE2" w:rsidP="00CA1168">
      <w:pPr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D7805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             </w:t>
      </w:r>
      <w:proofErr w:type="spellStart"/>
      <w:proofErr w:type="gramStart"/>
      <w:r w:rsidRPr="00DD78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DD7805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30-</w:t>
      </w:r>
      <w:r w:rsidRPr="00DD78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ի</w:t>
      </w:r>
      <w:r w:rsidRPr="00DD7805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N 265-</w:t>
      </w:r>
      <w:r w:rsidRPr="00DD78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Ա</w:t>
      </w:r>
      <w:r w:rsidRPr="00DD7805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</w:t>
      </w:r>
      <w:proofErr w:type="spellStart"/>
      <w:r w:rsidRPr="00DD780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DD7805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</w:t>
      </w:r>
    </w:p>
    <w:p w:rsidR="00CA4DE2" w:rsidRPr="00DD7805" w:rsidRDefault="00CA4DE2" w:rsidP="00CA4DE2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CA4DE2" w:rsidRPr="00DD7805" w:rsidRDefault="00CA4DE2" w:rsidP="00CA4DE2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CA4DE2" w:rsidRPr="00DD7805" w:rsidRDefault="00CA4DE2" w:rsidP="00CA4DE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CA4DE2" w:rsidRPr="00DD7805" w:rsidRDefault="00CA4DE2" w:rsidP="00CA4DE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կնքելու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որոշման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:rsidR="00CA4DE2" w:rsidRPr="00DD7805" w:rsidRDefault="00CA4DE2" w:rsidP="00CA4DE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A4DE2" w:rsidRPr="00DD7805" w:rsidRDefault="00CA4DE2" w:rsidP="00CA4DE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</w:pPr>
    </w:p>
    <w:p w:rsidR="00CA4DE2" w:rsidRPr="00DD7805" w:rsidRDefault="00CA4DE2" w:rsidP="00CA4DE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DD7805">
        <w:rPr>
          <w:rFonts w:ascii="Sylfaen" w:eastAsia="Times New Roman" w:hAnsi="Sylfaen" w:cs="Sylfaen"/>
          <w:b/>
          <w:sz w:val="20"/>
          <w:szCs w:val="20"/>
          <w:u w:val="single"/>
          <w:lang w:val="af-ZA" w:eastAsia="ru-RU"/>
        </w:rPr>
        <w:t>Ընթացակարգի</w:t>
      </w:r>
      <w:r w:rsidRPr="00DD7805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u w:val="single"/>
          <w:lang w:val="af-ZA" w:eastAsia="ru-RU"/>
        </w:rPr>
        <w:t>ծածկագիրը՝</w:t>
      </w:r>
      <w:r w:rsidRPr="00DD7805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 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«</w:t>
      </w:r>
      <w:r w:rsidRPr="00DD7805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ԱՄԱՀ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-</w:t>
      </w:r>
      <w:r w:rsidRPr="00DD7805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ՄԱԱՊՁԲ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-</w:t>
      </w:r>
      <w:r w:rsidR="00FC6720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20/10</w:t>
      </w:r>
      <w:r w:rsidRPr="00DD7805">
        <w:rPr>
          <w:rFonts w:ascii="Franklin Gothic Medium Cond" w:eastAsia="Times New Roman" w:hAnsi="Franklin Gothic Medium Cond" w:cs="Franklin Gothic Medium Cond"/>
          <w:b/>
          <w:color w:val="000000"/>
          <w:sz w:val="20"/>
          <w:szCs w:val="20"/>
          <w:u w:val="single"/>
          <w:lang w:val="es-ES" w:eastAsia="ru-RU"/>
        </w:rPr>
        <w:t>»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 w:rsidRPr="00DD7805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</w:p>
    <w:p w:rsidR="00CA4DE2" w:rsidRPr="00DD7805" w:rsidRDefault="00CA4DE2" w:rsidP="00CA4DE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Այգավանի Համայնքապետարանը 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ստորև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իր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կարիքների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համար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73DA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բենզինի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ձեռքբերման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նպատակով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  <w:t xml:space="preserve"> 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«</w:t>
      </w:r>
      <w:r w:rsidRPr="00DD7805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ԱՄԱՀ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-</w:t>
      </w:r>
      <w:r w:rsidRPr="00DD7805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ՄԱԱՊՁԲ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-</w:t>
      </w:r>
      <w:r w:rsidR="00DB6E62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20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/</w:t>
      </w:r>
      <w:r w:rsidR="00DB6E62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10</w:t>
      </w:r>
      <w:r w:rsidRPr="00DD7805">
        <w:rPr>
          <w:rFonts w:ascii="Franklin Gothic Medium Cond" w:eastAsia="Times New Roman" w:hAnsi="Franklin Gothic Medium Cond" w:cs="Franklin Gothic Medium Cond"/>
          <w:b/>
          <w:color w:val="000000"/>
          <w:sz w:val="20"/>
          <w:szCs w:val="20"/>
          <w:u w:val="single"/>
          <w:lang w:val="es-ES" w:eastAsia="ru-RU"/>
        </w:rPr>
        <w:t>»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 w:rsidRPr="00DD7805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ընթացակարգի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արդյունքում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կնքելու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որոշման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</w:p>
    <w:p w:rsidR="00CA4DE2" w:rsidRPr="00DD7805" w:rsidRDefault="00CA4DE2" w:rsidP="00CA4DE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4DE2" w:rsidRPr="00DD7805" w:rsidRDefault="00CA4DE2" w:rsidP="00CA4DE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EC2E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</w:t>
      </w:r>
      <w:r w:rsidR="000B4D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Փետրվարի  </w:t>
      </w:r>
      <w:r w:rsidR="00DC26F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հայտի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DD7805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CA4DE2" w:rsidRPr="00DD7805" w:rsidRDefault="00CA4DE2" w:rsidP="00CA4DE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DD7805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A4DE2" w:rsidRPr="00DD7805" w:rsidRDefault="00CA4DE2" w:rsidP="00CA4DE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9A07B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Բենզին 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CA4DE2" w:rsidRPr="00DD7805" w:rsidTr="00394025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D780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D780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4DE2" w:rsidRPr="00DD7805" w:rsidTr="00394025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DE2" w:rsidRPr="00DD7805" w:rsidRDefault="00CA4DE2" w:rsidP="00394025">
            <w:pPr>
              <w:tabs>
                <w:tab w:val="left" w:pos="9540"/>
              </w:tabs>
              <w:spacing w:after="0" w:line="48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es-ES" w:eastAsia="ru-RU"/>
              </w:rPr>
              <w:t xml:space="preserve">ՎԱՆ   ՕԻԼ    ՍՊԸ 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4DE2" w:rsidRPr="00DD7805" w:rsidRDefault="00CA4DE2" w:rsidP="00CA4DE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4DE2" w:rsidRPr="00064AF9" w:rsidTr="0039402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D780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DD780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4DE2" w:rsidRPr="00DD7805" w:rsidTr="0039402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D780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E2" w:rsidRPr="00DD7805" w:rsidRDefault="00CA4DE2" w:rsidP="00394025">
            <w:pPr>
              <w:keepNext/>
              <w:spacing w:after="0" w:line="240" w:lineRule="auto"/>
              <w:jc w:val="center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es-ES" w:eastAsia="ru-RU"/>
              </w:rPr>
              <w:t xml:space="preserve">ՎԱՆ   ՕԻԼ    ՍՊԸ 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CA4DE2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D780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DE2" w:rsidRPr="00DD7805" w:rsidRDefault="00D77255" w:rsidP="003940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700</w:t>
            </w:r>
            <w:r w:rsidR="00CA4D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 000</w:t>
            </w:r>
          </w:p>
        </w:tc>
      </w:tr>
    </w:tbl>
    <w:p w:rsidR="00CA4DE2" w:rsidRPr="00DD7805" w:rsidRDefault="00CA4DE2" w:rsidP="00CA4DE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հրավերին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համապատասխանող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հայտ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և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նվազագույն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գնային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առաջարկ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ներկայացրած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</w:t>
      </w:r>
      <w:r w:rsidRPr="00DD7805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CA4DE2" w:rsidRPr="00DD7805" w:rsidRDefault="00CA4DE2" w:rsidP="00CA4DE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Հիմք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ընդունելով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Franklin Gothic Medium Cond" w:eastAsia="Times New Roman" w:hAnsi="Franklin Gothic Medium Cond" w:cs="Franklin Gothic Medium Cond"/>
          <w:sz w:val="20"/>
          <w:szCs w:val="20"/>
          <w:lang w:val="af-ZA" w:eastAsia="ru-RU"/>
        </w:rPr>
        <w:t>“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DD78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4-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DD78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մասը</w:t>
      </w:r>
      <w:r w:rsidRPr="00DD78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անգործության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ժամկետ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չի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սահմանվում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CA4DE2" w:rsidRPr="00DD7805" w:rsidRDefault="00CA4DE2" w:rsidP="00CA4DE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A4DE2" w:rsidRPr="00DD7805" w:rsidRDefault="00CA4DE2" w:rsidP="00CA4DE2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lastRenderedPageBreak/>
        <w:t>«</w:t>
      </w:r>
      <w:r w:rsidRPr="00DD7805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ԱՄԱՀ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-</w:t>
      </w:r>
      <w:r w:rsidRPr="00DD7805"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ՄԱԱՊՁԲ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-</w:t>
      </w:r>
      <w:r w:rsidR="00E26362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20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/</w:t>
      </w:r>
      <w:r w:rsidR="00E26362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10</w:t>
      </w:r>
      <w:r w:rsidRPr="00DD7805">
        <w:rPr>
          <w:rFonts w:ascii="Franklin Gothic Medium Cond" w:eastAsia="Times New Roman" w:hAnsi="Franklin Gothic Medium Cond" w:cs="Franklin Gothic Medium Cond"/>
          <w:b/>
          <w:color w:val="000000"/>
          <w:sz w:val="20"/>
          <w:szCs w:val="20"/>
          <w:u w:val="single"/>
          <w:lang w:val="es-ES" w:eastAsia="ru-RU"/>
        </w:rPr>
        <w:t>»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 w:rsidRPr="00DD7805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DD7805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գնումները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համակարգող</w:t>
      </w:r>
      <w:r w:rsidRPr="00DD78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Լուսինե Սահակյանին </w:t>
      </w:r>
    </w:p>
    <w:p w:rsidR="00CA4DE2" w:rsidRPr="00DD7805" w:rsidRDefault="00CA4DE2" w:rsidP="00CA4DE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DD780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D780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D780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D780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D780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D780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D780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DD780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D780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CA4DE2" w:rsidRPr="00DD7805" w:rsidRDefault="00CA4DE2" w:rsidP="00CA4DE2">
      <w:pPr>
        <w:tabs>
          <w:tab w:val="left" w:pos="1248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14"/>
          <w:szCs w:val="14"/>
          <w:lang w:val="af-ZA" w:eastAsia="ru-RU"/>
        </w:rPr>
      </w:pP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7805"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  <w:t>043-46-00-89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</w:t>
      </w:r>
      <w:r w:rsidR="00064AF9">
        <w:rPr>
          <w:rFonts w:ascii="Sylfaen" w:eastAsia="Times New Roman" w:hAnsi="Sylfaen" w:cs="Sylfaen"/>
          <w:sz w:val="20"/>
          <w:szCs w:val="20"/>
          <w:lang w:val="af-ZA" w:eastAsia="ru-RU"/>
        </w:rPr>
        <w:t>Էլեկտրո</w:t>
      </w:r>
      <w:bookmarkStart w:id="0" w:name="_GoBack"/>
      <w:bookmarkEnd w:id="0"/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նային</w:t>
      </w:r>
      <w:r w:rsidRPr="00DD78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D7805">
        <w:rPr>
          <w:rFonts w:ascii="Sylfaen" w:eastAsia="Times New Roman" w:hAnsi="Sylfaen" w:cs="Sylfaen"/>
          <w:sz w:val="20"/>
          <w:szCs w:val="20"/>
          <w:lang w:val="af-ZA" w:eastAsia="ru-RU"/>
        </w:rPr>
        <w:t>փոստ՝</w:t>
      </w:r>
      <w:r w:rsidRPr="00DD780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hyperlink r:id="rId4" w:history="1">
        <w:r w:rsidRPr="00DD7805">
          <w:rPr>
            <w:rFonts w:ascii="GHEA Grapalat" w:eastAsia="Times New Roman" w:hAnsi="GHEA Grapalat" w:cs="Times Armenian"/>
            <w:color w:val="0000FF"/>
            <w:sz w:val="20"/>
            <w:szCs w:val="20"/>
            <w:u w:val="single"/>
            <w:lang w:val="es-ES" w:eastAsia="ru-RU"/>
          </w:rPr>
          <w:t>lusine_sahakyan_2015@mail.ru</w:t>
        </w:r>
      </w:hyperlink>
      <w:r w:rsidRPr="00DD7805">
        <w:rPr>
          <w:rFonts w:ascii="GHEA Grapalat" w:eastAsia="Times New Roman" w:hAnsi="GHEA Grapalat" w:cs="Times Armenian"/>
          <w:color w:val="000000"/>
          <w:sz w:val="20"/>
          <w:szCs w:val="20"/>
          <w:lang w:val="es-ES" w:eastAsia="ru-RU"/>
        </w:rPr>
        <w:t xml:space="preserve"> :</w:t>
      </w:r>
    </w:p>
    <w:p w:rsidR="00CA4DE2" w:rsidRPr="00DD7805" w:rsidRDefault="00CA4DE2" w:rsidP="00CA4DE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D7805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CA4DE2" w:rsidRPr="00DD7805" w:rsidRDefault="00CA4DE2" w:rsidP="00CA4DE2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n-US" w:eastAsia="ru-RU"/>
        </w:rPr>
      </w:pPr>
      <w:r w:rsidRPr="00DD7805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Պատվիրատու</w:t>
      </w:r>
      <w:r w:rsidRPr="00DD7805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DD7805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 </w:t>
      </w:r>
      <w:proofErr w:type="spellStart"/>
      <w:r w:rsidRPr="00DD7805">
        <w:rPr>
          <w:rFonts w:ascii="Sylfaen" w:eastAsia="Times New Roman" w:hAnsi="Sylfaen" w:cs="Sylfaen"/>
          <w:sz w:val="20"/>
          <w:szCs w:val="20"/>
          <w:lang w:val="en-US" w:eastAsia="ru-RU"/>
        </w:rPr>
        <w:t>Այգավանի</w:t>
      </w:r>
      <w:proofErr w:type="spellEnd"/>
      <w:r w:rsidRPr="00DD7805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proofErr w:type="spellStart"/>
      <w:r w:rsidRPr="00DD7805">
        <w:rPr>
          <w:rFonts w:ascii="Sylfaen" w:eastAsia="Times New Roman" w:hAnsi="Sylfaen" w:cs="Sylfaen"/>
          <w:sz w:val="20"/>
          <w:szCs w:val="20"/>
          <w:lang w:val="en-US" w:eastAsia="ru-RU"/>
        </w:rPr>
        <w:t>Համայնքապետարան</w:t>
      </w:r>
      <w:proofErr w:type="spellEnd"/>
    </w:p>
    <w:p w:rsidR="00CA4DE2" w:rsidRDefault="00CA4DE2" w:rsidP="00CA4DE2"/>
    <w:p w:rsidR="004B1D59" w:rsidRDefault="004B1D59"/>
    <w:sectPr w:rsidR="004B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E2"/>
    <w:rsid w:val="00064AF9"/>
    <w:rsid w:val="000B4DEC"/>
    <w:rsid w:val="0015144A"/>
    <w:rsid w:val="004B1D59"/>
    <w:rsid w:val="00573DA8"/>
    <w:rsid w:val="0081491D"/>
    <w:rsid w:val="009A07BE"/>
    <w:rsid w:val="00CA1168"/>
    <w:rsid w:val="00CA4DE2"/>
    <w:rsid w:val="00D11223"/>
    <w:rsid w:val="00D77255"/>
    <w:rsid w:val="00DB6E62"/>
    <w:rsid w:val="00DC26FD"/>
    <w:rsid w:val="00E26362"/>
    <w:rsid w:val="00EC2E04"/>
    <w:rsid w:val="00F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A59A5-CCD6-443E-8101-D85B7237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40</cp:revision>
  <dcterms:created xsi:type="dcterms:W3CDTF">2020-02-14T07:28:00Z</dcterms:created>
  <dcterms:modified xsi:type="dcterms:W3CDTF">2020-02-14T08:09:00Z</dcterms:modified>
</cp:coreProperties>
</file>