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65F6FEB" w:rsidR="00716704" w:rsidRPr="00602352" w:rsidRDefault="00B35272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B35272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Աբովյան քաղաքի Էդ. Ավագյան փողոցից մինչև 9-րդ մանկապարտեզ և Հատիսի փողոց տանող ճանապարհահատվածի, մայթերի վերանորոգման և եզր</w:t>
      </w:r>
      <w:r>
        <w:rPr>
          <w:rFonts w:ascii="GHEA Grapalat" w:hAnsi="GHEA Grapalat" w:cs="Sylfaen"/>
          <w:i/>
          <w:lang w:val="hy-AM"/>
        </w:rPr>
        <w:t xml:space="preserve">աքարերի փոխարինման աշխատանքների </w:t>
      </w:r>
      <w:r w:rsidRPr="00B35272">
        <w:rPr>
          <w:rFonts w:ascii="GHEA Grapalat" w:hAnsi="GHEA Grapalat" w:cs="Sylfaen"/>
          <w:i/>
          <w:lang w:val="hy-AM"/>
        </w:rPr>
        <w:t>ձեռքբերման</w:t>
      </w:r>
      <w:r>
        <w:rPr>
          <w:rFonts w:ascii="Calibri" w:hAnsi="Calibri" w:cs="Calibri"/>
          <w:i/>
          <w:lang w:val="hy-AM"/>
        </w:rPr>
        <w:t xml:space="preserve"> </w:t>
      </w:r>
      <w:r w:rsidRPr="00B35272">
        <w:rPr>
          <w:rFonts w:ascii="GHEA Grapalat" w:hAnsi="GHEA Grapalat" w:cs="Sylfaen"/>
          <w:i/>
          <w:lang w:val="hy-AM"/>
        </w:rPr>
        <w:t>նպատակով «ԱԲՀ-ՀԲՄԱՇՁԲ-25/116»</w:t>
      </w:r>
      <w:r w:rsidRPr="00D476CE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A72C9B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>
        <w:rPr>
          <w:rFonts w:ascii="GHEA Grapalat" w:hAnsi="GHEA Grapalat" w:cs="Sylfaen"/>
          <w:i/>
          <w:lang w:val="hy-AM"/>
        </w:rPr>
        <w:t>հրատապ</w:t>
      </w:r>
      <w:r w:rsidR="00331A17" w:rsidRPr="00911B3D">
        <w:rPr>
          <w:rFonts w:ascii="GHEA Grapalat" w:hAnsi="GHEA Grapalat" w:cs="Sylfaen"/>
          <w:i/>
          <w:lang w:val="af-ZA"/>
        </w:rPr>
        <w:t xml:space="preserve"> բաց մրցույթի</w:t>
      </w:r>
      <w:r w:rsidR="00331A17">
        <w:rPr>
          <w:rFonts w:ascii="GHEA Grapalat" w:hAnsi="GHEA Grapalat" w:cs="Sylfaen"/>
          <w:i/>
          <w:lang w:val="af-ZA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45920536" w:rsidR="004C6E7E" w:rsidRPr="00B35272" w:rsidRDefault="00716704" w:rsidP="00B35272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B35272" w:rsidRPr="00B35272">
        <w:rPr>
          <w:rFonts w:ascii="GHEA Grapalat" w:hAnsi="GHEA Grapalat" w:cs="Sylfaen"/>
          <w:i/>
          <w:lang w:val="hy-AM"/>
        </w:rPr>
        <w:t xml:space="preserve"> </w:t>
      </w:r>
      <w:r w:rsidR="00B35272" w:rsidRPr="00B35272">
        <w:rPr>
          <w:rFonts w:ascii="GHEA Grapalat" w:hAnsi="GHEA Grapalat" w:cs="Sylfaen"/>
          <w:i/>
          <w:lang w:val="hy-AM"/>
        </w:rPr>
        <w:t>ABH-HBMAShDzB-25/116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B35272" w:rsidRPr="00B35272">
        <w:rPr>
          <w:rFonts w:ascii="GHEA Grapalat" w:hAnsi="GHEA Grapalat" w:cs="Sylfaen"/>
          <w:i/>
          <w:lang w:val="hy-AM"/>
        </w:rPr>
        <w:t>приобретение работ по ремонту тротуара и замене бордюров на участке дороги от улицы Эд. Авагяна до 9-го детского сада и улицы Атиса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42"/>
        <w:gridCol w:w="1985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C4AC4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8C4AC4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8C4AC4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8C4AC4" w:rsidRPr="00B35272" w14:paraId="60682EB9" w14:textId="77777777" w:rsidTr="008C4AC4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2055799E" w14:textId="25E37E47" w:rsidR="008C4AC4" w:rsidRPr="00A63F0D" w:rsidRDefault="00B35272" w:rsidP="008C4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65FD" w14:textId="2F9902D0" w:rsidR="008C4AC4" w:rsidRPr="00B35272" w:rsidRDefault="00B35272" w:rsidP="008C4AC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35272">
              <w:rPr>
                <w:rFonts w:ascii="GHEA Grapalat" w:hAnsi="GHEA Grapalat" w:cs="Sylfaen"/>
                <w:i/>
                <w:lang w:val="hy-AM"/>
              </w:rPr>
              <w:t>Աբովյան համայնքի Աբովյան քաղաքի Էդ. Ավագյան փողոցից մինչև 9-րդ մանկապարտեզ և Հատիսի փողոց տանող ճանապարհահատվածի, մայթերի վերանորոգման և եզր</w:t>
            </w:r>
            <w:r>
              <w:rPr>
                <w:rFonts w:ascii="GHEA Grapalat" w:hAnsi="GHEA Grapalat" w:cs="Sylfaen"/>
                <w:i/>
                <w:lang w:val="hy-AM"/>
              </w:rPr>
              <w:t>աքարերի փոխարինման աշխատանքներ</w:t>
            </w:r>
            <w:r w:rsidRPr="00B35272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35272">
              <w:rPr>
                <w:rFonts w:ascii="GHEA Grapalat" w:hAnsi="GHEA Grapalat" w:cs="Sylfaen"/>
                <w:i/>
                <w:lang w:val="hy-AM"/>
              </w:rPr>
              <w:t xml:space="preserve">приобретение работ по ремонту тротуара и замене бордюров на </w:t>
            </w:r>
            <w:r w:rsidRPr="00B35272">
              <w:rPr>
                <w:rFonts w:ascii="GHEA Grapalat" w:hAnsi="GHEA Grapalat" w:cs="Sylfaen"/>
                <w:i/>
                <w:lang w:val="hy-AM"/>
              </w:rPr>
              <w:lastRenderedPageBreak/>
              <w:t>участке дороги от улицы Эд. Авагяна до 9-го детского сада и улицы Атиса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8C4AC4" w:rsidRPr="00A63F0D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8C4AC4" w:rsidRPr="006935EE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8C4AC4" w:rsidRPr="006935EE" w:rsidRDefault="008C4AC4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0CF0CB78" w:rsidR="008C4AC4" w:rsidRPr="00215865" w:rsidRDefault="00B35272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35272">
              <w:rPr>
                <w:rFonts w:ascii="GHEA Grapalat" w:hAnsi="GHEA Grapalat"/>
                <w:i/>
                <w:sz w:val="20"/>
                <w:szCs w:val="20"/>
              </w:rPr>
              <w:t>126</w:t>
            </w:r>
            <w:r w:rsidRPr="00B35272">
              <w:rPr>
                <w:rFonts w:cs="Calibri"/>
                <w:i/>
                <w:sz w:val="20"/>
                <w:szCs w:val="20"/>
              </w:rPr>
              <w:t> </w:t>
            </w:r>
            <w:r w:rsidRPr="00B35272">
              <w:rPr>
                <w:rFonts w:ascii="GHEA Grapalat" w:hAnsi="GHEA Grapalat"/>
                <w:i/>
                <w:sz w:val="20"/>
                <w:szCs w:val="20"/>
              </w:rPr>
              <w:t>008 971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2E471CAE" w:rsidR="008C4AC4" w:rsidRPr="00215865" w:rsidRDefault="00B35272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35272">
              <w:rPr>
                <w:rFonts w:ascii="GHEA Grapalat" w:hAnsi="GHEA Grapalat"/>
                <w:i/>
                <w:sz w:val="20"/>
                <w:szCs w:val="20"/>
              </w:rPr>
              <w:t>126</w:t>
            </w:r>
            <w:r w:rsidRPr="00B35272">
              <w:rPr>
                <w:rFonts w:cs="Calibri"/>
                <w:i/>
                <w:sz w:val="20"/>
                <w:szCs w:val="20"/>
              </w:rPr>
              <w:t> </w:t>
            </w:r>
            <w:r w:rsidRPr="00B35272">
              <w:rPr>
                <w:rFonts w:ascii="GHEA Grapalat" w:hAnsi="GHEA Grapalat"/>
                <w:i/>
                <w:sz w:val="20"/>
                <w:szCs w:val="20"/>
              </w:rPr>
              <w:t>008 971</w:t>
            </w:r>
          </w:p>
        </w:tc>
        <w:tc>
          <w:tcPr>
            <w:tcW w:w="1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DCC68" w14:textId="294E67B6" w:rsidR="008C4AC4" w:rsidRPr="00676D85" w:rsidRDefault="00B35272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B3527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Աբովյան քաղաքի Էդ. Ավագյան փողոցից մինչև 9-րդ մանկապարտեզ և Հատիսի փողոց տանող ճանապարհահատվածի, մայթերի վերանորոգման և եզր</w:t>
            </w:r>
            <w:r>
              <w:rPr>
                <w:rFonts w:ascii="GHEA Grapalat" w:hAnsi="GHEA Grapalat" w:cs="Sylfaen"/>
                <w:i/>
                <w:lang w:val="hy-AM"/>
              </w:rPr>
              <w:t>աքարերի փոխարինման աշխատանքներ</w:t>
            </w:r>
            <w:r w:rsidRPr="00B35272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3527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приобретение работ по ремонту тротуара и замене бордюров на участке дороги от улицы Эд. Авагяна до 9-го детского сада и </w:t>
            </w:r>
            <w:r w:rsidRPr="00B3527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улицы Атиса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7731F" w14:textId="13A2F117" w:rsidR="008C4AC4" w:rsidRPr="00676D85" w:rsidRDefault="00B35272" w:rsidP="00676D85">
            <w:pPr>
              <w:tabs>
                <w:tab w:val="num" w:pos="786"/>
              </w:tabs>
              <w:ind w:left="0"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B3527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Աբովյան համայնքի Աբովյան քաղաքի Էդ. Ավագյան փողոցից մինչև 9-րդ մանկապարտեզ և Հատիսի փողոց տանող ճանապարհահատվածի, մայթերի վերանորոգման և եզր</w:t>
            </w:r>
            <w:r>
              <w:rPr>
                <w:rFonts w:ascii="GHEA Grapalat" w:hAnsi="GHEA Grapalat" w:cs="Sylfaen"/>
                <w:i/>
                <w:lang w:val="hy-AM"/>
              </w:rPr>
              <w:t>աքարերի փոխարինման աշխատանքներ</w:t>
            </w:r>
            <w:r w:rsidRPr="00B35272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B3527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приобретение работ по ремонту тротуара и замене бордюров на участке дороги от улицы Эд. Авагяна до 9-го детского сада и </w:t>
            </w:r>
            <w:r w:rsidRPr="00B3527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улицы Атиса</w:t>
            </w:r>
          </w:p>
        </w:tc>
      </w:tr>
      <w:tr w:rsidR="00603374" w:rsidRPr="00B35272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603374" w:rsidRPr="00B35272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F972173" w:rsidR="00603374" w:rsidRPr="00A63F0D" w:rsidRDefault="00B35272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Հրատապ բաց մրցույթ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603374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603374" w:rsidRPr="00B35272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F4D8BD" w:rsidR="00603374" w:rsidRPr="00A63F0D" w:rsidRDefault="00B35272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28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8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603374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603374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B35272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603374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603374" w:rsidRPr="00B35272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062148AA" w:rsidR="00603374" w:rsidRPr="00171572" w:rsidRDefault="00B35272" w:rsidP="00B3527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lang w:val="hy-AM" w:eastAsia="en-US"/>
              </w:rPr>
            </w:pPr>
            <w:r w:rsidRPr="00B35272">
              <w:rPr>
                <w:rFonts w:ascii="GHEA Grapalat" w:hAnsi="GHEA Grapalat" w:cs="Sylfaen"/>
                <w:i/>
                <w:lang w:val="hy-AM"/>
              </w:rPr>
              <w:t>Աբովյան համայնքի Աբովյան քաղաքի Էդ. Ավագյան փողոցից մինչև 9-րդ մանկապարտեզ և Հատիսի փողոց տանող ճանապարհահատվածի, մայթերի վերանորոգման և եզր</w:t>
            </w:r>
            <w:r>
              <w:rPr>
                <w:rFonts w:ascii="GHEA Grapalat" w:hAnsi="GHEA Grapalat" w:cs="Sylfaen"/>
                <w:i/>
                <w:lang w:val="hy-AM"/>
              </w:rPr>
              <w:t>աքարերի փոխարինման աշխատանքներ</w:t>
            </w:r>
            <w:r w:rsidRPr="00B35272">
              <w:rPr>
                <w:rFonts w:ascii="GHEA Grapalat" w:hAnsi="GHEA Grapalat" w:cs="Sylfaen"/>
                <w:i/>
                <w:lang w:val="hy-AM"/>
              </w:rPr>
              <w:t xml:space="preserve"> приобретение работ по ремонту тротуара и замене бордюров на участке дороги от улицы Эд. Авагяна до 9-го детского сада и улицы Атиса</w:t>
            </w:r>
          </w:p>
        </w:tc>
      </w:tr>
      <w:tr w:rsidR="007175F6" w:rsidRPr="00A63F0D" w14:paraId="6D81F0AE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1EFB62" w14:textId="6DC1B71A" w:rsidR="007175F6" w:rsidRPr="000E0645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99ED42A" w14:textId="3E508562" w:rsidR="007175F6" w:rsidRPr="007175F6" w:rsidRDefault="007175F6" w:rsidP="007175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7175F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ԼԵՎ-ՇԻՆ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7175F6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CC7DCA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«ЛЕВ-ШИН»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3E28F2" w14:textId="1525D203" w:rsidR="007175F6" w:rsidRDefault="007175F6" w:rsidP="007175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1B17BEE0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6BBE73AC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7175F6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63C4A32F" w:rsidR="007175F6" w:rsidRPr="00243667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6D033935" w:rsidR="007175F6" w:rsidRPr="007175F6" w:rsidRDefault="007175F6" w:rsidP="007175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A72C1E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ՀԱԿ ՔՆՍԹՐԱՔՇՆ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A72C1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և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«</w:t>
            </w:r>
            <w:r w:rsidRPr="00A72C1E">
              <w:rPr>
                <w:rFonts w:ascii="GHEA Grapalat" w:hAnsi="GHEA Grapalat"/>
                <w:i/>
                <w:sz w:val="22"/>
                <w:szCs w:val="22"/>
                <w:lang w:val="hy-AM"/>
              </w:rPr>
              <w:t>ԷԿՈ ԲԻԼԴԻՆԳ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 w:rsidRPr="00A72C1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ՍՊԸ կոնսորցիում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CC7DCA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Консорциум ООО «ХАК КОНСТРАКШН» и ООО «ЭКО БИЛДИНГ»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34F1A5A8" w:rsidR="007175F6" w:rsidRPr="00A63F0D" w:rsidRDefault="007175F6" w:rsidP="007175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93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996 000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31510D78" w:rsidR="007175F6" w:rsidRPr="00A63F0D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799 200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484E0AF9" w:rsidR="007175F6" w:rsidRPr="00A63F0D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795 200</w:t>
            </w:r>
          </w:p>
        </w:tc>
      </w:tr>
      <w:tr w:rsidR="007175F6" w:rsidRPr="00A63F0D" w14:paraId="5DB76197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EC96F51" w14:textId="2FA63895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0C035BD" w14:textId="13D5BF1B" w:rsidR="007175F6" w:rsidRPr="007175F6" w:rsidRDefault="007175F6" w:rsidP="007175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8DA8028" w14:textId="4965D810" w:rsidR="007175F6" w:rsidRDefault="007175F6" w:rsidP="007175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707 000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17358F9" w14:textId="2CB7907F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741 400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1290526" w14:textId="40752E53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448 400</w:t>
            </w:r>
          </w:p>
        </w:tc>
      </w:tr>
      <w:tr w:rsidR="007175F6" w:rsidRPr="00A63F0D" w14:paraId="7B54C803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688E428" w14:textId="16D56DEB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CA5C1A6" w14:textId="5368EA32" w:rsidR="007175F6" w:rsidRPr="007175F6" w:rsidRDefault="007175F6" w:rsidP="007175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ԱԴՐԻՆ</w:t>
            </w:r>
            <w:r w:rsidRPr="007175F6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ՇԻՆ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CC7DCA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«АДРИН ШИН»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E02E587" w14:textId="22F65E8E" w:rsidR="007175F6" w:rsidRDefault="007175F6" w:rsidP="007175F6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02C5F5B" w14:textId="7BFAA369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737 000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15314E0" w14:textId="3679BBC1" w:rsidR="007175F6" w:rsidRDefault="007175F6" w:rsidP="007175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422 000</w:t>
            </w:r>
          </w:p>
        </w:tc>
      </w:tr>
      <w:tr w:rsidR="00243667" w:rsidRPr="00BE3085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B35272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43667" w:rsidRPr="00B35272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43667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43667" w:rsidRPr="00A63F0D" w:rsidRDefault="00243667" w:rsidP="0024366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43667" w:rsidRPr="00A63F0D" w:rsidRDefault="00243667" w:rsidP="002436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243667" w:rsidRPr="00A63F0D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ներկայացված փաստաթղթերի համապատասխանությունը հրավերով սահմանված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43667" w:rsidRPr="00A63F0D" w:rsidRDefault="00243667" w:rsidP="002436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243667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243667" w:rsidRPr="00791A5E" w:rsidRDefault="00243667" w:rsidP="0024366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243667" w:rsidRPr="00BA7FBC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243667" w:rsidRPr="00A40CD7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43667" w:rsidRPr="00B35272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243667" w:rsidRPr="00FB132C" w:rsidRDefault="00243667" w:rsidP="0024366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243667" w:rsidRPr="00B35272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EC7F961" w:rsidR="00243667" w:rsidRPr="00A63F0D" w:rsidRDefault="00E25099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2436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24366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09</w:t>
            </w:r>
            <w:r w:rsidR="0024366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24366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243667" w:rsidRPr="00B35272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43667" w:rsidRPr="00A63F0D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43667" w:rsidRPr="00A63F0D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43667" w:rsidRPr="004616A6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6C1DD66" w:rsidR="00243667" w:rsidRPr="007A1F1E" w:rsidRDefault="00E25099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12.09</w:t>
            </w:r>
            <w:r w:rsidR="007A1F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.2025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A9632EC" w:rsidR="00243667" w:rsidRPr="007A1F1E" w:rsidRDefault="00E25099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21.09</w:t>
            </w:r>
            <w:r w:rsidR="007A1F1E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.2025</w:t>
            </w:r>
          </w:p>
        </w:tc>
      </w:tr>
      <w:tr w:rsidR="00243667" w:rsidRPr="004616A6" w14:paraId="12C073C6" w14:textId="77777777" w:rsidTr="00106C5B">
        <w:trPr>
          <w:trHeight w:val="92"/>
        </w:trPr>
        <w:tc>
          <w:tcPr>
            <w:tcW w:w="470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243667" w:rsidRPr="00C36AEC" w:rsidRDefault="00243667" w:rsidP="0024366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243667" w:rsidRPr="00B35272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7A13B62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E25099" w:rsidRPr="00E2509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25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E2509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E25099" w:rsidRPr="00E2509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9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E25099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243667" w:rsidRPr="00BC18AF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2BC2649" w:rsidR="00243667" w:rsidRPr="00A63F0D" w:rsidRDefault="00E25099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09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 w:rsidR="002436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24366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243667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43667" w:rsidRPr="00A63F0D" w:rsidRDefault="00243667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359C8D" w:rsidR="00243667" w:rsidRPr="00A63F0D" w:rsidRDefault="00E25099" w:rsidP="002436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10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10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24366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24366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24366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</w:t>
            </w:r>
          </w:p>
        </w:tc>
      </w:tr>
      <w:tr w:rsidR="00243667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43667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43667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243667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43667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43667" w:rsidRPr="00A63F0D" w:rsidRDefault="00243667" w:rsidP="00243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43667" w:rsidRPr="00A63F0D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43667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5943CEB7" w:rsidR="00243667" w:rsidRPr="00A63F0D" w:rsidRDefault="00E25099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26C8945C" w:rsidR="00243667" w:rsidRPr="00787220" w:rsidRDefault="00E25099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7175F6">
              <w:rPr>
                <w:rFonts w:ascii="GHEA Grapalat" w:hAnsi="GHEA Grapalat"/>
                <w:i/>
                <w:lang w:val="hy-AM"/>
              </w:rPr>
              <w:t>ԼԵՎ-ՇԻՆ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 w:rsidRPr="007175F6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CC7DCA">
              <w:rPr>
                <w:rFonts w:ascii="GHEA Grapalat" w:hAnsi="GHEA Grapalat"/>
                <w:i/>
                <w:lang w:val="hy-AM"/>
              </w:rPr>
              <w:t>ООО «ЛЕВ-ШИН»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629AAF84" w:rsidR="00243667" w:rsidRPr="000D75AB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0D75AB">
              <w:rPr>
                <w:rFonts w:ascii="GHEA Grapalat" w:hAnsi="GHEA Grapalat"/>
                <w:i/>
                <w:lang w:val="hy-AM"/>
              </w:rPr>
              <w:t>«ԱԲՀ-ԲՄԽԱՇՁԲ</w:t>
            </w:r>
            <w:r w:rsidR="000D75AB" w:rsidRPr="000D75AB">
              <w:rPr>
                <w:rFonts w:ascii="GHEA Grapalat" w:hAnsi="GHEA Grapalat"/>
                <w:i/>
                <w:lang w:val="hy-AM"/>
              </w:rPr>
              <w:t>-25/116</w:t>
            </w:r>
            <w:r w:rsidRPr="000D75AB">
              <w:rPr>
                <w:rFonts w:ascii="GHEA Grapalat" w:hAnsi="GHEA Grapalat"/>
                <w:i/>
                <w:lang w:val="hy-AM"/>
              </w:rPr>
              <w:t xml:space="preserve">», </w:t>
            </w:r>
          </w:p>
          <w:p w14:paraId="2183B64C" w14:textId="3934986B" w:rsidR="00243667" w:rsidRPr="00787220" w:rsidRDefault="00243667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0D75AB">
              <w:rPr>
                <w:rFonts w:ascii="GHEA Grapalat" w:hAnsi="GHEA Grapalat"/>
                <w:i/>
                <w:lang w:val="hy-AM"/>
              </w:rPr>
              <w:t>" ABH-</w:t>
            </w:r>
            <w:proofErr w:type="spellStart"/>
            <w:r w:rsidRPr="000D75AB">
              <w:rPr>
                <w:rFonts w:ascii="GHEA Grapalat" w:hAnsi="GHEA Grapalat"/>
                <w:i/>
                <w:lang w:val="hy-AM"/>
              </w:rPr>
              <w:t>BMKhAshDzB</w:t>
            </w:r>
            <w:proofErr w:type="spellEnd"/>
            <w:r w:rsidR="000D75AB" w:rsidRPr="000D75AB">
              <w:rPr>
                <w:rFonts w:ascii="GHEA Grapalat" w:hAnsi="GHEA Grapalat"/>
                <w:i/>
                <w:lang w:val="hy-AM"/>
              </w:rPr>
              <w:t xml:space="preserve"> -25/116</w:t>
            </w:r>
            <w:r w:rsidRPr="000D75AB">
              <w:rPr>
                <w:rFonts w:ascii="GHEA Grapalat" w:hAnsi="GHEA Grapalat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54769EE0" w:rsidR="00243667" w:rsidRPr="003F158C" w:rsidRDefault="00E25099" w:rsidP="003F158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</w:pPr>
            <w:r w:rsidRPr="003F158C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10</w:t>
            </w:r>
            <w:r w:rsidR="00243667" w:rsidRPr="003F158C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.</w:t>
            </w:r>
            <w:r w:rsidRPr="003F158C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1</w:t>
            </w:r>
            <w:r w:rsidR="00243667" w:rsidRPr="003F158C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0.2025թ.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DBC36C6" w14:textId="7450A3E3" w:rsidR="003F158C" w:rsidRPr="003F158C" w:rsidRDefault="003F158C" w:rsidP="003F158C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711848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3F158C">
              <w:rPr>
                <w:rFonts w:ascii="GHEA Grapalat" w:hAnsi="GHEA Grapalat"/>
                <w:i/>
                <w:lang w:val="hy-AM"/>
              </w:rPr>
              <w:t>(</w:t>
            </w:r>
            <w:proofErr w:type="spellStart"/>
            <w:r w:rsidRPr="003F158C">
              <w:rPr>
                <w:rFonts w:ascii="GHEA Grapalat" w:hAnsi="GHEA Grapalat"/>
                <w:i/>
                <w:lang w:val="hy-AM"/>
              </w:rPr>
              <w:t>տեխնիկական</w:t>
            </w:r>
            <w:proofErr w:type="spellEnd"/>
            <w:r w:rsidRPr="003F158C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3F158C">
              <w:rPr>
                <w:rFonts w:ascii="GHEA Grapalat" w:hAnsi="GHEA Grapalat"/>
                <w:i/>
                <w:lang w:val="hy-AM"/>
              </w:rPr>
              <w:t>հսկողության</w:t>
            </w:r>
            <w:proofErr w:type="spellEnd"/>
            <w:r w:rsidRPr="003F158C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3F158C">
              <w:rPr>
                <w:rFonts w:ascii="GHEA Grapalat" w:hAnsi="GHEA Grapalat"/>
                <w:i/>
                <w:lang w:val="hy-AM"/>
              </w:rPr>
              <w:t>պայմանագիրը</w:t>
            </w:r>
            <w:proofErr w:type="spellEnd"/>
            <w:r w:rsidRPr="003F158C">
              <w:rPr>
                <w:rFonts w:ascii="GHEA Grapalat" w:hAnsi="GHEA Grapalat"/>
                <w:i/>
                <w:lang w:val="hy-AM"/>
              </w:rPr>
              <w:t>)</w:t>
            </w:r>
            <w:r w:rsidRPr="00711848">
              <w:rPr>
                <w:rFonts w:ascii="GHEA Grapalat" w:hAnsi="GHEA Grapalat"/>
                <w:i/>
                <w:lang w:val="hy-AM"/>
              </w:rPr>
              <w:t xml:space="preserve"> ուժի մեջ մտնելու օրվանից</w:t>
            </w:r>
            <w:r w:rsidRPr="003F158C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3F158C">
              <w:rPr>
                <w:rFonts w:ascii="GHEA Grapalat" w:hAnsi="GHEA Grapalat"/>
                <w:i/>
                <w:lang w:val="hy-AM"/>
              </w:rPr>
              <w:t>օրվանից</w:t>
            </w:r>
            <w:proofErr w:type="spellEnd"/>
            <w:r w:rsidRPr="003F158C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F158C">
              <w:rPr>
                <w:rFonts w:ascii="GHEA Grapalat" w:hAnsi="GHEA Grapalat"/>
                <w:i/>
                <w:lang w:val="hy-AM"/>
              </w:rPr>
              <w:t>82</w:t>
            </w:r>
            <w:r w:rsidRPr="003F158C">
              <w:rPr>
                <w:rFonts w:ascii="GHEA Grapalat" w:hAnsi="GHEA Grapalat"/>
                <w:i/>
                <w:lang w:val="hy-AM"/>
              </w:rPr>
              <w:t xml:space="preserve">-րդ </w:t>
            </w:r>
            <w:r w:rsidRPr="00AB46C5">
              <w:rPr>
                <w:rFonts w:ascii="GHEA Grapalat" w:hAnsi="GHEA Grapalat"/>
                <w:i/>
                <w:lang w:val="hy-AM"/>
              </w:rPr>
              <w:t>օրացուցային օրը ներառյալ</w:t>
            </w:r>
            <w:r w:rsidRPr="003F158C">
              <w:rPr>
                <w:rFonts w:ascii="GHEA Grapalat" w:hAnsi="GHEA Grapalat"/>
                <w:i/>
                <w:lang w:val="hy-AM"/>
              </w:rPr>
              <w:t>, Со дня вступления в силу договора (договора технического надзора) по 82-й календарный день включительно</w:t>
            </w:r>
          </w:p>
          <w:p w14:paraId="610A7BBF" w14:textId="7D149613" w:rsidR="00243667" w:rsidRPr="003F158C" w:rsidRDefault="00243667" w:rsidP="003F158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243667" w:rsidRPr="00787220" w:rsidRDefault="00243667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5D06A0C" w:rsidR="00243667" w:rsidRPr="00787220" w:rsidRDefault="003F158C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103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2A448B05" w:rsidR="00243667" w:rsidRPr="00787220" w:rsidRDefault="003F158C" w:rsidP="002436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103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074FF0" w:rsidRPr="00B35272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074FF0" w:rsidRPr="003F158C" w:rsidRDefault="00074FF0" w:rsidP="003F158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Ընտրված մասնակցի (մասնակիցների) անվանումը և հասցեն                                                                                                                               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Наименование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и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адрес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отобранного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участника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(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отобранных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участников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)</w:t>
            </w:r>
          </w:p>
        </w:tc>
      </w:tr>
      <w:tr w:rsidR="00074FF0" w:rsidRPr="00B35272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74FF0" w:rsidRPr="003F158C" w:rsidRDefault="00074FF0" w:rsidP="003F158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proofErr w:type="spellStart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Էլ</w:t>
            </w:r>
            <w:proofErr w:type="spellEnd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.-</w:t>
            </w:r>
            <w:proofErr w:type="spellStart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փոստ</w:t>
            </w:r>
            <w:proofErr w:type="spellEnd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br/>
              <w:t xml:space="preserve"> 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Эл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.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74FF0" w:rsidRPr="003F158C" w:rsidRDefault="00074FF0" w:rsidP="003F158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proofErr w:type="spellStart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Բանկային</w:t>
            </w:r>
            <w:proofErr w:type="spellEnd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հաշիվը</w:t>
            </w:r>
            <w:proofErr w:type="spellEnd"/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Банковский</w:t>
            </w:r>
            <w:r w:rsidRPr="003F158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 xml:space="preserve"> </w:t>
            </w:r>
            <w:r w:rsidRPr="003F158C">
              <w:rPr>
                <w:rFonts w:ascii="GHEA Grapalat" w:eastAsia="Times New Roman" w:hAnsi="GHEA Grapalat" w:cs="Courier New" w:hint="eastAsia"/>
                <w:i/>
                <w:sz w:val="20"/>
                <w:szCs w:val="20"/>
                <w:lang w:val="hy-AM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74FF0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576429" w:rsidR="00074FF0" w:rsidRPr="00074FF0" w:rsidRDefault="003F158C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1D661DF" w:rsidR="00074FF0" w:rsidRPr="00787220" w:rsidRDefault="003F158C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7175F6">
              <w:rPr>
                <w:rFonts w:ascii="GHEA Grapalat" w:hAnsi="GHEA Grapalat"/>
                <w:i/>
                <w:lang w:val="hy-AM"/>
              </w:rPr>
              <w:t>ԼԵՎ-ՇԻՆ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 w:rsidRPr="007175F6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CC7DCA">
              <w:rPr>
                <w:rFonts w:ascii="GHEA Grapalat" w:hAnsi="GHEA Grapalat"/>
                <w:i/>
                <w:lang w:val="hy-AM"/>
              </w:rPr>
              <w:t>ООО «ЛЕВ-ШИН»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B54C15F" w:rsidR="00074FF0" w:rsidRPr="003F158C" w:rsidRDefault="003F158C" w:rsidP="003F158C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A6B99">
              <w:rPr>
                <w:rFonts w:ascii="GHEA Grapalat" w:hAnsi="GHEA Grapalat"/>
                <w:i/>
                <w:lang w:val="hy-AM"/>
              </w:rPr>
              <w:t>ՀՀ, Կոտայքի մարզ, Արզնի Նոր Հաճն-Աբովյան խճ. 4.</w:t>
            </w:r>
            <w:r w:rsidRPr="004239CF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A6B99">
              <w:rPr>
                <w:rFonts w:ascii="GHEA Grapalat" w:hAnsi="GHEA Grapalat"/>
                <w:i/>
                <w:lang w:val="hy-AM"/>
              </w:rPr>
              <w:t>levshin-sp@mail.ru</w:t>
            </w:r>
            <w:r w:rsidRPr="004239CF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A6B99">
              <w:rPr>
                <w:rFonts w:ascii="GHEA Grapalat" w:hAnsi="GHEA Grapalat"/>
                <w:i/>
                <w:lang w:val="hy-AM"/>
              </w:rPr>
              <w:t>093-80-62-49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CC7DCA">
              <w:rPr>
                <w:rFonts w:ascii="GHEA Grapalat" w:hAnsi="GHEA Grapalat"/>
                <w:i/>
                <w:lang w:val="hy-AM"/>
              </w:rPr>
              <w:t>РА, Котайкская область, тр</w:t>
            </w:r>
            <w:r>
              <w:rPr>
                <w:rFonts w:ascii="GHEA Grapalat" w:hAnsi="GHEA Grapalat"/>
                <w:i/>
                <w:lang w:val="hy-AM"/>
              </w:rPr>
              <w:t>асса Арзни Нор Ачн-Абовян. 4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D1E0D0" w:rsidR="00074FF0" w:rsidRPr="003F158C" w:rsidRDefault="003F158C" w:rsidP="003F158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DA6B99">
              <w:rPr>
                <w:rFonts w:ascii="GHEA Grapalat" w:hAnsi="GHEA Grapalat"/>
                <w:i/>
                <w:lang w:val="hy-AM"/>
              </w:rPr>
              <w:t>levshin-sp@mail.ru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F62AA50" w:rsidR="00074FF0" w:rsidRPr="003F158C" w:rsidRDefault="003F158C" w:rsidP="003F158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  <w:t xml:space="preserve">Հ/Հ </w:t>
            </w:r>
            <w:r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220083335319000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2CCA5C" w:rsidR="00074FF0" w:rsidRPr="00787220" w:rsidRDefault="003F158C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</w:t>
            </w:r>
            <w:bookmarkStart w:id="0" w:name="_GoBack"/>
            <w:bookmarkEnd w:id="0"/>
            <w:r>
              <w:rPr>
                <w:rFonts w:ascii="GHEA Grapalat" w:hAnsi="GHEA Grapalat" w:cs="Sylfaen"/>
                <w:i/>
                <w:sz w:val="20"/>
                <w:szCs w:val="20"/>
              </w:rPr>
              <w:t>08421559</w:t>
            </w:r>
          </w:p>
        </w:tc>
      </w:tr>
      <w:tr w:rsidR="00074FF0" w:rsidRPr="00086DC7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B35272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074FF0" w:rsidRPr="00A63F0D" w:rsidRDefault="00074FF0" w:rsidP="00074F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074FF0" w:rsidRPr="00A63F0D" w:rsidRDefault="00074FF0" w:rsidP="00074F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074FF0" w:rsidRPr="00B35272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B35272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74FF0" w:rsidRPr="00A63F0D" w:rsidRDefault="00074FF0" w:rsidP="00074FF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74FF0" w:rsidRPr="00A63F0D" w:rsidRDefault="00074FF0" w:rsidP="00074F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74FF0" w:rsidRPr="00A63F0D" w:rsidRDefault="00074FF0" w:rsidP="00074FF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074FF0" w:rsidRPr="00A63F0D" w:rsidRDefault="00074FF0" w:rsidP="00074FF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074FF0" w:rsidRPr="00A63F0D" w:rsidRDefault="00074FF0" w:rsidP="00074FF0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74FF0" w:rsidRPr="00B35272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4FF0" w:rsidRPr="00B35272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B35272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B35272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B35272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B35272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B35272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4FF0" w:rsidRPr="00B35272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074FF0" w:rsidRPr="00B35272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074FF0" w:rsidRPr="00A63F0D" w:rsidRDefault="00074FF0" w:rsidP="00074F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074FF0" w:rsidRPr="00B35272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074FF0" w:rsidRPr="00B35272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074FF0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074FF0" w:rsidRPr="00A63F0D" w:rsidRDefault="00074FF0" w:rsidP="00074F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074FF0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074FF0" w:rsidRPr="00A63F0D" w:rsidRDefault="00074FF0" w:rsidP="00074F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3A023" w14:textId="77777777" w:rsidR="00363951" w:rsidRDefault="00363951" w:rsidP="0022631D">
      <w:pPr>
        <w:spacing w:before="0" w:after="0"/>
      </w:pPr>
      <w:r>
        <w:separator/>
      </w:r>
    </w:p>
  </w:endnote>
  <w:endnote w:type="continuationSeparator" w:id="0">
    <w:p w14:paraId="1FCB8E66" w14:textId="77777777" w:rsidR="00363951" w:rsidRDefault="003639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692C2" w14:textId="77777777" w:rsidR="00363951" w:rsidRDefault="00363951" w:rsidP="0022631D">
      <w:pPr>
        <w:spacing w:before="0" w:after="0"/>
      </w:pPr>
      <w:r>
        <w:separator/>
      </w:r>
    </w:p>
  </w:footnote>
  <w:footnote w:type="continuationSeparator" w:id="0">
    <w:p w14:paraId="62E33509" w14:textId="77777777" w:rsidR="00363951" w:rsidRDefault="00363951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3374" w:rsidRPr="002D0BF6" w:rsidRDefault="0060337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3374" w:rsidRPr="002D0BF6" w:rsidRDefault="0060337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43667" w:rsidRPr="00871366" w:rsidRDefault="0024366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74FF0" w:rsidRPr="002D0BF6" w:rsidRDefault="00074FF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74FF0" w:rsidRPr="0078682E" w:rsidRDefault="00074F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74FF0" w:rsidRPr="0078682E" w:rsidRDefault="00074FF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74FF0" w:rsidRPr="00005B9C" w:rsidRDefault="00074FF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4EA8"/>
    <w:rsid w:val="00046CCF"/>
    <w:rsid w:val="000511E2"/>
    <w:rsid w:val="00051ECE"/>
    <w:rsid w:val="0005498C"/>
    <w:rsid w:val="00057051"/>
    <w:rsid w:val="0006599D"/>
    <w:rsid w:val="0007090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A2E2B"/>
    <w:rsid w:val="000B0199"/>
    <w:rsid w:val="000B2FCC"/>
    <w:rsid w:val="000C33CF"/>
    <w:rsid w:val="000D75AB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1021B0"/>
    <w:rsid w:val="00103405"/>
    <w:rsid w:val="00107F05"/>
    <w:rsid w:val="0011029B"/>
    <w:rsid w:val="00113788"/>
    <w:rsid w:val="00114640"/>
    <w:rsid w:val="001165CE"/>
    <w:rsid w:val="00117673"/>
    <w:rsid w:val="001200C0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81432"/>
    <w:rsid w:val="001831C6"/>
    <w:rsid w:val="001837D5"/>
    <w:rsid w:val="0018422F"/>
    <w:rsid w:val="00193E61"/>
    <w:rsid w:val="00194B57"/>
    <w:rsid w:val="001A1999"/>
    <w:rsid w:val="001A5E28"/>
    <w:rsid w:val="001C1BE1"/>
    <w:rsid w:val="001C2D63"/>
    <w:rsid w:val="001D0F7C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7D89"/>
    <w:rsid w:val="00251847"/>
    <w:rsid w:val="00260A7B"/>
    <w:rsid w:val="00260CC9"/>
    <w:rsid w:val="00262CED"/>
    <w:rsid w:val="0027072A"/>
    <w:rsid w:val="0027412A"/>
    <w:rsid w:val="00277693"/>
    <w:rsid w:val="00277A9B"/>
    <w:rsid w:val="00285974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3951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6F45"/>
    <w:rsid w:val="003D79C5"/>
    <w:rsid w:val="003D7B43"/>
    <w:rsid w:val="003E00D5"/>
    <w:rsid w:val="003E1A31"/>
    <w:rsid w:val="003E34DD"/>
    <w:rsid w:val="003E3D40"/>
    <w:rsid w:val="003E6978"/>
    <w:rsid w:val="003F0706"/>
    <w:rsid w:val="003F158C"/>
    <w:rsid w:val="003F621A"/>
    <w:rsid w:val="00402CBF"/>
    <w:rsid w:val="00405041"/>
    <w:rsid w:val="0040770F"/>
    <w:rsid w:val="00416F06"/>
    <w:rsid w:val="004178DA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6453E"/>
    <w:rsid w:val="00573148"/>
    <w:rsid w:val="005737F9"/>
    <w:rsid w:val="00573961"/>
    <w:rsid w:val="00576C3A"/>
    <w:rsid w:val="0058251F"/>
    <w:rsid w:val="00582E9D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0A31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76D85"/>
    <w:rsid w:val="00690ECB"/>
    <w:rsid w:val="006935EE"/>
    <w:rsid w:val="006A2836"/>
    <w:rsid w:val="006A2FBE"/>
    <w:rsid w:val="006A38B4"/>
    <w:rsid w:val="006B2E21"/>
    <w:rsid w:val="006B3BD4"/>
    <w:rsid w:val="006C0266"/>
    <w:rsid w:val="006C1D85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175F6"/>
    <w:rsid w:val="00722933"/>
    <w:rsid w:val="0072366E"/>
    <w:rsid w:val="00724617"/>
    <w:rsid w:val="0072614A"/>
    <w:rsid w:val="00731037"/>
    <w:rsid w:val="0073445B"/>
    <w:rsid w:val="00736378"/>
    <w:rsid w:val="00737EFA"/>
    <w:rsid w:val="0074277C"/>
    <w:rsid w:val="007472D9"/>
    <w:rsid w:val="007475CE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5396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AC4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12146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D0406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9F6CC9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6241"/>
    <w:rsid w:val="00A875B5"/>
    <w:rsid w:val="00A90107"/>
    <w:rsid w:val="00A90E2F"/>
    <w:rsid w:val="00A955FC"/>
    <w:rsid w:val="00AA32E4"/>
    <w:rsid w:val="00AA6078"/>
    <w:rsid w:val="00AB08AD"/>
    <w:rsid w:val="00AB20CA"/>
    <w:rsid w:val="00AC4ABB"/>
    <w:rsid w:val="00AD07B9"/>
    <w:rsid w:val="00AD4647"/>
    <w:rsid w:val="00AD59DC"/>
    <w:rsid w:val="00AE4A91"/>
    <w:rsid w:val="00AE5276"/>
    <w:rsid w:val="00AE7B9F"/>
    <w:rsid w:val="00AF3516"/>
    <w:rsid w:val="00AF3655"/>
    <w:rsid w:val="00AF48DC"/>
    <w:rsid w:val="00AF5979"/>
    <w:rsid w:val="00AF5A06"/>
    <w:rsid w:val="00AF71D8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102F"/>
    <w:rsid w:val="00B3313B"/>
    <w:rsid w:val="00B35272"/>
    <w:rsid w:val="00B44636"/>
    <w:rsid w:val="00B51227"/>
    <w:rsid w:val="00B51F95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187"/>
    <w:rsid w:val="00BB3E88"/>
    <w:rsid w:val="00BB762F"/>
    <w:rsid w:val="00BB7F50"/>
    <w:rsid w:val="00BC18AF"/>
    <w:rsid w:val="00BC2138"/>
    <w:rsid w:val="00BC4678"/>
    <w:rsid w:val="00BD0096"/>
    <w:rsid w:val="00BD16B2"/>
    <w:rsid w:val="00BD3D4E"/>
    <w:rsid w:val="00BD743F"/>
    <w:rsid w:val="00BE3085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B000D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527C9"/>
    <w:rsid w:val="00D61108"/>
    <w:rsid w:val="00D643E3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E75E4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5099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2BC8"/>
    <w:rsid w:val="00EC371E"/>
    <w:rsid w:val="00ED0CCB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9866-DBF4-4529-9215-E33374AF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543</cp:revision>
  <cp:lastPrinted>2023-04-25T07:21:00Z</cp:lastPrinted>
  <dcterms:created xsi:type="dcterms:W3CDTF">2021-06-28T12:08:00Z</dcterms:created>
  <dcterms:modified xsi:type="dcterms:W3CDTF">2025-10-13T13:59:00Z</dcterms:modified>
</cp:coreProperties>
</file>