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24C933C9" w14:textId="77777777" w:rsidR="006B0001" w:rsidRPr="00B13199" w:rsidRDefault="005D03FC" w:rsidP="006B0001">
      <w:pPr>
        <w:tabs>
          <w:tab w:val="left" w:pos="1248"/>
        </w:tabs>
        <w:spacing w:before="0" w:after="0"/>
        <w:ind w:left="0" w:firstLine="0"/>
        <w:jc w:val="center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B0001" w:rsidRPr="00B13199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Կառավարման տեղեկատվական համակարգերի</w:t>
      </w:r>
      <w:r w:rsidR="006B0001" w:rsidRPr="00B13199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</w:p>
    <w:p w14:paraId="3F2A9659" w14:textId="7E3383A5" w:rsidR="0022631D" w:rsidRPr="00CA47AF" w:rsidRDefault="004D07E3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4D07E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սպասարկման</w:t>
      </w:r>
      <w:r w:rsidRPr="004D07E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ծառայությու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ների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5771A" w:rsidRPr="0035771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N </w:t>
      </w:r>
      <w:bookmarkStart w:id="0" w:name="_GoBack"/>
      <w:bookmarkEnd w:id="0"/>
      <w:r w:rsidR="0035771A" w:rsidRPr="0035771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68-26</w:t>
      </w:r>
      <w:r w:rsidR="00E42F2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35771A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052107" w:rsidRPr="004D07E3" w:rsidRDefault="00052107" w:rsidP="004D07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BB901" w14:textId="209DA69E" w:rsidR="00B13199" w:rsidRPr="00B13199" w:rsidRDefault="00B13199" w:rsidP="00B131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319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Կառավարման տեղեկատվական համակարգերի </w:t>
            </w:r>
          </w:p>
          <w:p w14:paraId="2721F035" w14:textId="4E70899A" w:rsidR="00052107" w:rsidRPr="004D07E3" w:rsidRDefault="004D07E3" w:rsidP="008376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սպասարկման </w:t>
            </w:r>
            <w:r w:rsidR="00441C4B" w:rsidRPr="007A38A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65CD7F1" w:rsidR="00052107" w:rsidRPr="00B13199" w:rsidRDefault="0035771A" w:rsidP="003577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ամիս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2D4F22B" w:rsidR="00052107" w:rsidRPr="00D80785" w:rsidRDefault="004D07E3" w:rsidP="00D80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35771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5B4F9C" w:rsidR="00052107" w:rsidRPr="00D80785" w:rsidRDefault="004D07E3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35771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9857EB0" w:rsidR="00052107" w:rsidRPr="00CA47AF" w:rsidRDefault="0035771A" w:rsidP="004D07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4080000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0F7FD3" w:rsidR="00052107" w:rsidRPr="00CA47AF" w:rsidRDefault="0035771A" w:rsidP="004D07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B426D4A" w:rsidR="00052107" w:rsidRPr="004D07E3" w:rsidRDefault="00B13199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Համայնքային կառավարման տեղեկատվական համակարգի սպասարկում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8CDF39D" w:rsidR="00052107" w:rsidRPr="004D07E3" w:rsidRDefault="00B13199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Համայնքային կառավարման տեղեկատվական համակարգի սպասարկում</w:t>
            </w:r>
          </w:p>
        </w:tc>
      </w:tr>
      <w:tr w:rsidR="00052107" w:rsidRPr="0035771A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2107" w:rsidRPr="0035771A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6A6A" w14:textId="747617D5" w:rsidR="004D07E3" w:rsidRPr="004D07E3" w:rsidRDefault="008A482B" w:rsidP="004D07E3">
            <w:pPr>
              <w:ind w:firstLine="706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 1-ին կետ</w:t>
            </w:r>
            <w:r w:rsidR="004D07E3">
              <w:rPr>
                <w:rFonts w:ascii="Sylfaen" w:hAnsi="Sylfaen"/>
                <w:sz w:val="16"/>
                <w:szCs w:val="16"/>
                <w:lang w:val="hy-AM"/>
              </w:rPr>
              <w:t xml:space="preserve"> և</w:t>
            </w:r>
            <w:r w:rsidR="004D07E3" w:rsidRPr="004D07E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="004D07E3" w:rsidRPr="004D07E3">
              <w:rPr>
                <w:rFonts w:ascii="Sylfaen" w:hAnsi="Sylfaen"/>
                <w:sz w:val="16"/>
                <w:szCs w:val="16"/>
                <w:lang w:val="hy-AM"/>
              </w:rPr>
              <w:t>ՀՀ կառավարության 2017 թվականի մայիսի 4-ի 526-Ն որոշումով հաստատված «Գնումների գործընթացի կազմակերպման» կարգի 23-րդ կետի 4-րդ ենթակետի 15-րդ կետի հիմքերով</w:t>
            </w:r>
            <w:r w:rsidR="004D07E3" w:rsidRPr="004D07E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:</w:t>
            </w:r>
          </w:p>
          <w:p w14:paraId="2C5DC7B8" w14:textId="3CE415DD" w:rsidR="00052107" w:rsidRPr="004D07E3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052107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052107" w:rsidRPr="00527C70" w:rsidRDefault="00527C70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BC7B305" w:rsidR="00052107" w:rsidRPr="007A38A3" w:rsidRDefault="003577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  <w:r w:rsidR="008A482B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B13199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  <w:r w:rsidR="008A482B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2025</w:t>
            </w:r>
            <w:r w:rsidR="008A482B"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527C70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527C70" w:rsidRPr="00CA47AF" w:rsidRDefault="00527C70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527C70" w:rsidRPr="00CA47AF" w:rsidRDefault="00527C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527C70" w:rsidRPr="007A38A3" w:rsidRDefault="00527C7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52107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52107" w:rsidRPr="00CA47AF" w:rsidRDefault="00052107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52107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52107" w:rsidRPr="00CA47AF" w:rsidRDefault="00052107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052107" w:rsidRPr="00CA47AF" w:rsidRDefault="00052107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52107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52107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49E9B0B9" w:rsidR="00052107" w:rsidRPr="004D07E3" w:rsidRDefault="00B13199" w:rsidP="004D07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&lt;Տեղեկատվական համակարգերի  զարգացման և վերապատրաստման կենտրոն&gt;</w:t>
            </w: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 xml:space="preserve"> ՀԿ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5F3E612" w:rsidR="00052107" w:rsidRPr="0035771A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3400000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54D1BD00" w:rsidR="00052107" w:rsidRPr="0035771A" w:rsidRDefault="0035771A" w:rsidP="004D07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680000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2FBF3F48" w:rsidR="00052107" w:rsidRPr="0035771A" w:rsidRDefault="0035771A" w:rsidP="003577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4080000</w:t>
            </w:r>
          </w:p>
        </w:tc>
      </w:tr>
      <w:tr w:rsidR="00052107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52107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52107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52107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52107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52107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EA75C4" w:rsidR="00052107" w:rsidRPr="00CA47AF" w:rsidRDefault="0035771A" w:rsidP="00D8078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20673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6B000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դեկտեմբերի 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</w:t>
            </w:r>
            <w:r w:rsidR="00052107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52107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52107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52107" w:rsidRPr="00CA47AF" w:rsidRDefault="0005210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52107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52107" w:rsidRPr="00CA47AF" w:rsidRDefault="0005210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052107" w:rsidRPr="00CA47AF" w:rsidRDefault="00052107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052107" w:rsidRPr="00CA47AF" w:rsidRDefault="00052107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35771A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5771A" w:rsidRPr="00CA47AF" w:rsidRDefault="0035771A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561FF5B6" w:rsidR="0035771A" w:rsidRPr="00CA47AF" w:rsidRDefault="0035771A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դեկտեմբերի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5771A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5771A" w:rsidRPr="00CA47AF" w:rsidRDefault="0035771A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6A00806F" w:rsidR="0035771A" w:rsidRPr="00CA47AF" w:rsidRDefault="0035771A" w:rsidP="008D584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դեկտեմբերի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5771A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5771A" w:rsidRPr="00CA47AF" w:rsidRDefault="0035771A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F4C7B38" w:rsidR="0035771A" w:rsidRPr="00CA47AF" w:rsidRDefault="0035771A" w:rsidP="00B1319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դեկտեմբերի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5771A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35771A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35771A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35771A" w:rsidRPr="00CA47AF" w:rsidRDefault="0035771A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5771A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434603A5" w:rsidR="0035771A" w:rsidRPr="007A38A3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&lt;Տեղեկատվական համակարգերի  զարգացման և վերապատրաստման կենտրոն&gt;</w:t>
            </w: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 xml:space="preserve"> ՀԿ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66236609" w:rsidR="0035771A" w:rsidRPr="0035771A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N68-26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764218A2" w:rsidR="0035771A" w:rsidRPr="00CA47AF" w:rsidRDefault="0035771A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դեկտեմբերի  202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06A1F11" w:rsidR="0035771A" w:rsidRPr="00CA47AF" w:rsidRDefault="0035771A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 դեկտեմբեր 202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A8FC2FC" w:rsidR="0035771A" w:rsidRPr="0035771A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4080000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8380507" w:rsidR="0035771A" w:rsidRPr="0035771A" w:rsidRDefault="0035771A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4080000</w:t>
            </w:r>
          </w:p>
        </w:tc>
      </w:tr>
      <w:tr w:rsidR="0035771A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5771A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5771A" w:rsidRPr="00CA47AF" w:rsidRDefault="0035771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35771A" w:rsidRPr="00CA47AF" w:rsidRDefault="0035771A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5771A" w:rsidRPr="00EA6C79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68DC870" w:rsidR="0035771A" w:rsidRPr="00A1336B" w:rsidRDefault="0035771A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131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&lt;Տեղեկատվական համակարգերի  զարգացման և վերապատրաստման կենտրոն&gt;  ՀԿ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D67B66" w:rsidR="0035771A" w:rsidRPr="00A1336B" w:rsidRDefault="0035771A" w:rsidP="00CA47AF">
            <w:pPr>
              <w:spacing w:before="0" w:after="0"/>
              <w:ind w:left="0" w:firstLine="4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.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Courier New"/>
                <w:sz w:val="16"/>
                <w:szCs w:val="16"/>
                <w:lang w:val="hy-AM"/>
              </w:rPr>
              <w:t>Կոմիտաս 51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br/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448D0EC" w:rsidR="0035771A" w:rsidRPr="004D07E3" w:rsidRDefault="0035771A" w:rsidP="009724A2">
            <w:pPr>
              <w:spacing w:before="0" w:after="0"/>
              <w:ind w:left="0" w:firstLine="4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5F4EE3" w:rsidR="0035771A" w:rsidRPr="00A1336B" w:rsidRDefault="0035771A" w:rsidP="009724A2">
            <w:pPr>
              <w:spacing w:before="0" w:after="0"/>
              <w:ind w:left="0" w:firstLine="4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/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 220003351206000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5BB7D" w14:textId="1881A0AC" w:rsidR="0035771A" w:rsidRPr="00A1336B" w:rsidRDefault="0035771A" w:rsidP="00A1336B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  <w:r>
              <w:rPr>
                <w:rFonts w:ascii="Sylfaen" w:hAnsi="Sylfaen" w:cs="Courier New"/>
                <w:sz w:val="16"/>
                <w:szCs w:val="16"/>
                <w:lang w:val="hy-AM"/>
              </w:rPr>
              <w:t>03012547</w:t>
            </w:r>
          </w:p>
          <w:p w14:paraId="6E1E7005" w14:textId="2B69B552" w:rsidR="0035771A" w:rsidRPr="00A1336B" w:rsidRDefault="0035771A" w:rsidP="00A1336B">
            <w:pPr>
              <w:widowControl w:val="0"/>
              <w:spacing w:before="0" w:after="0"/>
              <w:ind w:left="0" w:firstLine="40"/>
              <w:rPr>
                <w:rFonts w:ascii="Sylfaen" w:hAnsi="Sylfaen" w:cs="Courier New"/>
                <w:sz w:val="16"/>
                <w:szCs w:val="16"/>
                <w:lang w:val="hy-AM"/>
              </w:rPr>
            </w:pPr>
          </w:p>
        </w:tc>
      </w:tr>
      <w:tr w:rsidR="0035771A" w:rsidRPr="00EA6C7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35771A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5771A" w:rsidRPr="00EA6C79" w:rsidRDefault="0035771A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35771A" w:rsidRPr="00CA47AF" w:rsidRDefault="0035771A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35771A" w:rsidRPr="0035771A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35771A" w:rsidRPr="00441C4B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35771A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35771A" w:rsidRPr="00441C4B" w:rsidRDefault="0035771A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35771A" w:rsidRPr="00441C4B" w:rsidRDefault="0035771A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771A" w:rsidRPr="00441C4B" w:rsidRDefault="0035771A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771A" w:rsidRPr="004D07E3" w:rsidRDefault="0035771A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5771A" w:rsidRPr="004D07E3" w:rsidRDefault="0035771A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771A" w:rsidRPr="004D07E3" w:rsidRDefault="0035771A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771A" w:rsidRPr="00B13199" w:rsidRDefault="0035771A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1319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771A" w:rsidRPr="00B13199" w:rsidRDefault="0035771A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1319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35771A" w:rsidRPr="00B13199" w:rsidRDefault="0035771A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1319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35771A" w:rsidRPr="0035771A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35771A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35771A" w:rsidRPr="00CA47AF" w:rsidRDefault="0035771A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D336B" w14:textId="56A1C9B6" w:rsidR="0035771A" w:rsidRDefault="0035771A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7FA1C73F" w:rsidR="0035771A" w:rsidRPr="004D07E3" w:rsidRDefault="0035771A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Times New Roman" w:hAnsi="Times New Roma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 xml:space="preserve"> կնքված պայմանագրի  մասին </w:t>
            </w: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հայտարարություն</w:t>
            </w:r>
          </w:p>
        </w:tc>
      </w:tr>
      <w:tr w:rsidR="0035771A" w:rsidRPr="0035771A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35771A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35771A" w:rsidRPr="00CA47AF" w:rsidRDefault="0035771A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5771A" w:rsidRPr="0035771A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35771A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35771A" w:rsidRPr="00CA47AF" w:rsidRDefault="0035771A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35771A" w:rsidRPr="0035771A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5771A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5771A" w:rsidRPr="00CA47AF" w:rsidRDefault="0035771A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5771A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35771A" w:rsidRPr="00CA47AF" w:rsidRDefault="0035771A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5771A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771A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5771A" w:rsidRPr="00CA47AF" w:rsidRDefault="0035771A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5771A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0D70FA64" w:rsidR="0035771A" w:rsidRPr="0035771A" w:rsidRDefault="0035771A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Պողոսյան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35771A" w:rsidRPr="00CA47AF" w:rsidRDefault="0035771A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35771A" w:rsidRPr="00CA47AF" w:rsidRDefault="0035771A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A34FD" w14:textId="77777777" w:rsidR="003610B7" w:rsidRDefault="003610B7" w:rsidP="0022631D">
      <w:pPr>
        <w:spacing w:before="0" w:after="0"/>
      </w:pPr>
      <w:r>
        <w:separator/>
      </w:r>
    </w:p>
  </w:endnote>
  <w:endnote w:type="continuationSeparator" w:id="0">
    <w:p w14:paraId="2A314681" w14:textId="77777777" w:rsidR="003610B7" w:rsidRDefault="003610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2F152" w14:textId="77777777" w:rsidR="003610B7" w:rsidRDefault="003610B7" w:rsidP="0022631D">
      <w:pPr>
        <w:spacing w:before="0" w:after="0"/>
      </w:pPr>
      <w:r>
        <w:separator/>
      </w:r>
    </w:p>
  </w:footnote>
  <w:footnote w:type="continuationSeparator" w:id="0">
    <w:p w14:paraId="0570AC70" w14:textId="77777777" w:rsidR="003610B7" w:rsidRDefault="003610B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5771A"/>
    <w:rsid w:val="003610B7"/>
    <w:rsid w:val="0036479E"/>
    <w:rsid w:val="00371B1D"/>
    <w:rsid w:val="0038688A"/>
    <w:rsid w:val="00391AD1"/>
    <w:rsid w:val="003A200E"/>
    <w:rsid w:val="003A2269"/>
    <w:rsid w:val="003A4DDE"/>
    <w:rsid w:val="003B2758"/>
    <w:rsid w:val="003C066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75E0"/>
    <w:rsid w:val="0049129D"/>
    <w:rsid w:val="00497CBF"/>
    <w:rsid w:val="004B1F03"/>
    <w:rsid w:val="004B77BB"/>
    <w:rsid w:val="004C0C05"/>
    <w:rsid w:val="004D041C"/>
    <w:rsid w:val="004D078F"/>
    <w:rsid w:val="004D07E3"/>
    <w:rsid w:val="004D42C5"/>
    <w:rsid w:val="004E376E"/>
    <w:rsid w:val="004F753C"/>
    <w:rsid w:val="00503BCC"/>
    <w:rsid w:val="005145DA"/>
    <w:rsid w:val="00514FE8"/>
    <w:rsid w:val="00515FEA"/>
    <w:rsid w:val="00525B16"/>
    <w:rsid w:val="00527C70"/>
    <w:rsid w:val="0053495E"/>
    <w:rsid w:val="00535EF3"/>
    <w:rsid w:val="00546023"/>
    <w:rsid w:val="00551C83"/>
    <w:rsid w:val="00557688"/>
    <w:rsid w:val="005737F9"/>
    <w:rsid w:val="005749EB"/>
    <w:rsid w:val="005B3688"/>
    <w:rsid w:val="005C16A8"/>
    <w:rsid w:val="005C2BDA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0001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03F10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D5846"/>
    <w:rsid w:val="008E28AC"/>
    <w:rsid w:val="008E493A"/>
    <w:rsid w:val="008F0150"/>
    <w:rsid w:val="008F2E4A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C383E"/>
    <w:rsid w:val="009C5E0F"/>
    <w:rsid w:val="009D28BE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85F30"/>
    <w:rsid w:val="00AA2D4B"/>
    <w:rsid w:val="00AA32E4"/>
    <w:rsid w:val="00AD07B9"/>
    <w:rsid w:val="00AD59DC"/>
    <w:rsid w:val="00AF238A"/>
    <w:rsid w:val="00B0793D"/>
    <w:rsid w:val="00B13199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E037FD"/>
    <w:rsid w:val="00E233B0"/>
    <w:rsid w:val="00E243EA"/>
    <w:rsid w:val="00E25375"/>
    <w:rsid w:val="00E3340A"/>
    <w:rsid w:val="00E33A25"/>
    <w:rsid w:val="00E4188B"/>
    <w:rsid w:val="00E41B6E"/>
    <w:rsid w:val="00E42F2C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5DEA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30C8-9D96-48E3-A0BA-4842230B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67</cp:revision>
  <cp:lastPrinted>2026-02-17T07:24:00Z</cp:lastPrinted>
  <dcterms:created xsi:type="dcterms:W3CDTF">2021-06-28T12:08:00Z</dcterms:created>
  <dcterms:modified xsi:type="dcterms:W3CDTF">2026-02-17T07:25:00Z</dcterms:modified>
</cp:coreProperties>
</file>