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6B4D" w14:textId="77777777" w:rsidR="0027703F" w:rsidRPr="008C3310" w:rsidRDefault="0027703F" w:rsidP="0027301B">
      <w:pPr>
        <w:pStyle w:val="Title"/>
        <w:rPr>
          <w:rFonts w:ascii="GHEA Grapalat" w:hAnsi="GHEA Grapalat"/>
          <w:sz w:val="22"/>
          <w:szCs w:val="22"/>
        </w:rPr>
      </w:pPr>
      <w:proofErr w:type="spellStart"/>
      <w:r w:rsidRPr="008C3310">
        <w:rPr>
          <w:rFonts w:ascii="GHEA Grapalat" w:hAnsi="GHEA Grapalat" w:cs="Sylfaen"/>
          <w:b/>
          <w:sz w:val="22"/>
          <w:szCs w:val="22"/>
        </w:rPr>
        <w:t>Հայտարարություն</w:t>
      </w:r>
      <w:proofErr w:type="spellEnd"/>
      <w:r w:rsidRPr="008C3310">
        <w:rPr>
          <w:rFonts w:ascii="GHEA Grapalat" w:hAnsi="GHEA Grapalat"/>
          <w:b/>
          <w:sz w:val="22"/>
          <w:szCs w:val="22"/>
        </w:rPr>
        <w:t xml:space="preserve">     </w:t>
      </w:r>
    </w:p>
    <w:p w14:paraId="0DDA4536" w14:textId="77777777" w:rsidR="00032464" w:rsidRPr="008C3310" w:rsidRDefault="00032464" w:rsidP="0027301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GHEA Grapalat" w:hAnsi="GHEA Grapalat"/>
          <w:b/>
          <w:bCs/>
          <w:sz w:val="22"/>
          <w:szCs w:val="22"/>
          <w:lang w:val="tr-TR"/>
        </w:rPr>
      </w:pPr>
      <w:r w:rsidRPr="008C3310">
        <w:rPr>
          <w:rFonts w:ascii="GHEA Grapalat" w:hAnsi="GHEA Grapalat"/>
          <w:b/>
          <w:bCs/>
          <w:sz w:val="22"/>
          <w:szCs w:val="22"/>
          <w:lang w:val="hy-AM"/>
        </w:rPr>
        <w:t>«Ա</w:t>
      </w:r>
      <w:r w:rsidRPr="008C3310">
        <w:rPr>
          <w:rFonts w:ascii="GHEA Grapalat" w:hAnsi="GHEA Grapalat"/>
          <w:b/>
          <w:bCs/>
          <w:sz w:val="22"/>
          <w:szCs w:val="22"/>
          <w:lang w:val="tr-TR"/>
        </w:rPr>
        <w:t>ռ</w:t>
      </w:r>
      <w:r w:rsidRPr="008C3310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Pr="008C3310">
        <w:rPr>
          <w:rFonts w:ascii="GHEA Grapalat" w:hAnsi="GHEA Grapalat"/>
          <w:b/>
          <w:bCs/>
          <w:sz w:val="22"/>
          <w:szCs w:val="22"/>
          <w:lang w:val="tr-TR"/>
        </w:rPr>
        <w:t xml:space="preserve">տրի խթանման </w:t>
      </w:r>
      <w:r w:rsidRPr="008C3310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Pr="008C3310">
        <w:rPr>
          <w:rFonts w:ascii="GHEA Grapalat" w:hAnsi="GHEA Grapalat"/>
          <w:b/>
          <w:bCs/>
          <w:sz w:val="22"/>
          <w:szCs w:val="22"/>
          <w:lang w:val="tr-TR"/>
        </w:rPr>
        <w:t xml:space="preserve"> որակի ենթակառուցվածքի</w:t>
      </w:r>
      <w:r w:rsidRPr="008C3310">
        <w:rPr>
          <w:rFonts w:ascii="GHEA Grapalat" w:hAnsi="GHEA Grapalat"/>
          <w:b/>
          <w:bCs/>
          <w:sz w:val="22"/>
          <w:szCs w:val="22"/>
          <w:lang w:val="hy-AM"/>
        </w:rPr>
        <w:t>»</w:t>
      </w:r>
      <w:r w:rsidRPr="008C3310">
        <w:rPr>
          <w:rFonts w:ascii="GHEA Grapalat" w:hAnsi="GHEA Grapalat"/>
          <w:b/>
          <w:bCs/>
          <w:sz w:val="22"/>
          <w:szCs w:val="22"/>
          <w:lang w:val="tr-TR"/>
        </w:rPr>
        <w:t xml:space="preserve"> ծրագիր</w:t>
      </w:r>
    </w:p>
    <w:p w14:paraId="099DF319" w14:textId="77777777" w:rsidR="00032464" w:rsidRPr="008C3310" w:rsidRDefault="00032464" w:rsidP="0027301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GHEA Grapalat" w:hAnsi="GHEA Grapalat"/>
          <w:b/>
          <w:bCs/>
          <w:sz w:val="22"/>
          <w:szCs w:val="22"/>
          <w:lang w:val="tr-TR"/>
        </w:rPr>
      </w:pPr>
      <w:r w:rsidRPr="008C3310">
        <w:rPr>
          <w:rFonts w:ascii="GHEA Grapalat" w:hAnsi="GHEA Grapalat"/>
          <w:b/>
          <w:bCs/>
          <w:sz w:val="22"/>
          <w:szCs w:val="22"/>
          <w:lang w:val="tr-TR"/>
        </w:rPr>
        <w:t>Վարկ թիվ 8390-</w:t>
      </w:r>
      <w:r w:rsidRPr="008C3310">
        <w:rPr>
          <w:rFonts w:ascii="GHEA Grapalat" w:hAnsi="GHEA Grapalat"/>
          <w:b/>
          <w:bCs/>
          <w:sz w:val="22"/>
          <w:szCs w:val="22"/>
          <w:lang w:val="hy-AM"/>
        </w:rPr>
        <w:t>ԱՄ</w:t>
      </w:r>
      <w:r w:rsidRPr="008C3310">
        <w:rPr>
          <w:rFonts w:ascii="GHEA Grapalat" w:hAnsi="GHEA Grapalat"/>
          <w:b/>
          <w:bCs/>
          <w:sz w:val="22"/>
          <w:szCs w:val="22"/>
          <w:lang w:val="tr-TR"/>
        </w:rPr>
        <w:t xml:space="preserve"> </w:t>
      </w:r>
    </w:p>
    <w:p w14:paraId="0B83CEB1" w14:textId="77777777" w:rsidR="0027703F" w:rsidRPr="008C3310" w:rsidRDefault="0027703F" w:rsidP="0027301B">
      <w:pPr>
        <w:jc w:val="both"/>
        <w:rPr>
          <w:rFonts w:ascii="GHEA Grapalat" w:hAnsi="GHEA Grapalat"/>
          <w:sz w:val="22"/>
          <w:szCs w:val="22"/>
          <w:lang w:val="tr-TR"/>
        </w:rPr>
      </w:pPr>
    </w:p>
    <w:p w14:paraId="5A9D1026" w14:textId="3BD4EBF9" w:rsidR="0027703F" w:rsidRPr="008C3310" w:rsidRDefault="00125881" w:rsidP="00EE33D4">
      <w:pPr>
        <w:ind w:left="-360" w:firstLine="360"/>
        <w:jc w:val="both"/>
        <w:rPr>
          <w:rFonts w:ascii="GHEA Grapalat" w:hAnsi="GHEA Grapalat"/>
          <w:sz w:val="22"/>
          <w:szCs w:val="22"/>
          <w:lang w:val="tr-TR"/>
        </w:rPr>
      </w:pPr>
      <w:r w:rsidRPr="008C3310">
        <w:rPr>
          <w:rFonts w:ascii="GHEA Grapalat" w:hAnsi="GHEA Grapalat" w:cs="Sylfaen"/>
          <w:sz w:val="22"/>
          <w:szCs w:val="22"/>
        </w:rPr>
        <w:t>ՀՀ</w:t>
      </w:r>
      <w:r w:rsidRPr="008C3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/>
          <w:sz w:val="22"/>
          <w:szCs w:val="22"/>
        </w:rPr>
        <w:t>վարչապետի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/>
          <w:sz w:val="22"/>
          <w:szCs w:val="22"/>
        </w:rPr>
        <w:t>աշխատակազմը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 w:cs="Sylfaen"/>
          <w:sz w:val="22"/>
          <w:szCs w:val="22"/>
        </w:rPr>
        <w:t>հայտնում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 </w:t>
      </w:r>
      <w:r w:rsidRPr="008C3310">
        <w:rPr>
          <w:rFonts w:ascii="GHEA Grapalat" w:hAnsi="GHEA Grapalat" w:cs="Sylfaen"/>
          <w:sz w:val="22"/>
          <w:szCs w:val="22"/>
        </w:rPr>
        <w:t>է</w:t>
      </w:r>
      <w:r w:rsidRPr="008C3310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8C3310">
        <w:rPr>
          <w:rFonts w:ascii="GHEA Grapalat" w:hAnsi="GHEA Grapalat" w:cs="Sylfaen"/>
          <w:sz w:val="22"/>
          <w:szCs w:val="22"/>
        </w:rPr>
        <w:t>որ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 w:cs="Sylfaen"/>
          <w:sz w:val="22"/>
          <w:szCs w:val="22"/>
        </w:rPr>
        <w:t>Համաշխարհային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 w:cs="Sylfaen"/>
          <w:sz w:val="22"/>
          <w:szCs w:val="22"/>
        </w:rPr>
        <w:t>Բանկի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 </w:t>
      </w:r>
      <w:r w:rsidRPr="008C3310">
        <w:rPr>
          <w:rFonts w:ascii="GHEA Grapalat" w:hAnsi="GHEA Grapalat"/>
          <w:bCs/>
          <w:sz w:val="22"/>
          <w:szCs w:val="22"/>
          <w:lang w:val="hy-AM"/>
        </w:rPr>
        <w:t>«Ա</w:t>
      </w:r>
      <w:r w:rsidRPr="008C3310">
        <w:rPr>
          <w:rFonts w:ascii="GHEA Grapalat" w:hAnsi="GHEA Grapalat"/>
          <w:bCs/>
          <w:sz w:val="22"/>
          <w:szCs w:val="22"/>
          <w:lang w:val="tr-TR"/>
        </w:rPr>
        <w:t>ռ</w:t>
      </w:r>
      <w:r w:rsidRPr="008C3310">
        <w:rPr>
          <w:rFonts w:ascii="GHEA Grapalat" w:hAnsi="GHEA Grapalat"/>
          <w:bCs/>
          <w:sz w:val="22"/>
          <w:szCs w:val="22"/>
          <w:lang w:val="hy-AM"/>
        </w:rPr>
        <w:t>և</w:t>
      </w:r>
      <w:r w:rsidRPr="008C3310">
        <w:rPr>
          <w:rFonts w:ascii="GHEA Grapalat" w:hAnsi="GHEA Grapalat"/>
          <w:bCs/>
          <w:sz w:val="22"/>
          <w:szCs w:val="22"/>
          <w:lang w:val="tr-TR"/>
        </w:rPr>
        <w:t xml:space="preserve">տրի խթանման </w:t>
      </w:r>
      <w:r w:rsidRPr="008C3310">
        <w:rPr>
          <w:rFonts w:ascii="GHEA Grapalat" w:hAnsi="GHEA Grapalat"/>
          <w:bCs/>
          <w:sz w:val="22"/>
          <w:szCs w:val="22"/>
          <w:lang w:val="hy-AM"/>
        </w:rPr>
        <w:t>և</w:t>
      </w:r>
      <w:r w:rsidRPr="008C3310">
        <w:rPr>
          <w:rFonts w:ascii="GHEA Grapalat" w:hAnsi="GHEA Grapalat"/>
          <w:bCs/>
          <w:sz w:val="22"/>
          <w:szCs w:val="22"/>
          <w:lang w:val="tr-TR"/>
        </w:rPr>
        <w:t xml:space="preserve"> որակի ենթակառուցվածքի</w:t>
      </w:r>
      <w:r w:rsidRPr="008C3310">
        <w:rPr>
          <w:rFonts w:ascii="GHEA Grapalat" w:hAnsi="GHEA Grapalat"/>
          <w:bCs/>
          <w:sz w:val="22"/>
          <w:szCs w:val="22"/>
          <w:lang w:val="hy-AM"/>
        </w:rPr>
        <w:t>»</w:t>
      </w:r>
      <w:r w:rsidRPr="008C3310">
        <w:rPr>
          <w:rFonts w:ascii="GHEA Grapalat" w:hAnsi="GHEA Grapalat"/>
          <w:bCs/>
          <w:sz w:val="22"/>
          <w:szCs w:val="22"/>
        </w:rPr>
        <w:t xml:space="preserve"> (ԱԽՈԵ)</w:t>
      </w:r>
      <w:r w:rsidRPr="008C3310">
        <w:rPr>
          <w:rFonts w:ascii="GHEA Grapalat" w:hAnsi="GHEA Grapalat"/>
          <w:b/>
          <w:bCs/>
          <w:sz w:val="22"/>
          <w:szCs w:val="22"/>
          <w:lang w:val="tr-TR"/>
        </w:rPr>
        <w:t xml:space="preserve"> </w:t>
      </w:r>
      <w:r w:rsidRPr="008C3310">
        <w:rPr>
          <w:rFonts w:ascii="GHEA Grapalat" w:hAnsi="GHEA Grapalat"/>
          <w:bCs/>
          <w:sz w:val="22"/>
          <w:szCs w:val="22"/>
          <w:lang w:val="tr-TR"/>
        </w:rPr>
        <w:t>վարկային ծ</w:t>
      </w:r>
      <w:proofErr w:type="spellStart"/>
      <w:r w:rsidRPr="008C3310">
        <w:rPr>
          <w:rFonts w:ascii="GHEA Grapalat" w:hAnsi="GHEA Grapalat" w:cs="Sylfaen"/>
          <w:sz w:val="22"/>
          <w:szCs w:val="22"/>
        </w:rPr>
        <w:t>րագրի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 w:cs="Sylfaen"/>
          <w:sz w:val="22"/>
          <w:szCs w:val="22"/>
        </w:rPr>
        <w:t>շրջանակում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 </w:t>
      </w:r>
      <w:r w:rsidRPr="008C3310">
        <w:rPr>
          <w:rFonts w:ascii="GHEA Grapalat" w:hAnsi="GHEA Grapalat"/>
          <w:b/>
          <w:sz w:val="22"/>
          <w:szCs w:val="22"/>
        </w:rPr>
        <w:t>«</w:t>
      </w:r>
      <w:r w:rsidRPr="008C3310">
        <w:rPr>
          <w:rFonts w:ascii="GHEA Grapalat" w:hAnsi="GHEA Grapalat"/>
          <w:b/>
          <w:sz w:val="22"/>
          <w:szCs w:val="22"/>
          <w:lang w:val="hy-AM"/>
        </w:rPr>
        <w:t>ՀՀ Էկոնոմիկայի նախարարության «Ստանդարտացման և չափագիտության ազգային մարմին» ՓԲԸ-ի</w:t>
      </w:r>
      <w:r w:rsidRPr="008C3310">
        <w:rPr>
          <w:rFonts w:ascii="GHEA Grapalat" w:hAnsi="GHEA Grapalat"/>
          <w:b/>
          <w:sz w:val="22"/>
          <w:szCs w:val="22"/>
        </w:rPr>
        <w:t xml:space="preserve"> /ՍՉԱՄ/</w:t>
      </w:r>
      <w:r w:rsidRPr="008C3310">
        <w:rPr>
          <w:rFonts w:ascii="GHEA Grapalat" w:hAnsi="GHEA Grapalat"/>
          <w:b/>
          <w:sz w:val="22"/>
          <w:szCs w:val="22"/>
          <w:lang w:val="hy-AM"/>
        </w:rPr>
        <w:t xml:space="preserve"> արդյունաբերական չափագիտության կենտրոնի համար նախատեսված տարածքների վերանորոգման աշխատանքների Ծրագրի ղեկավար</w:t>
      </w:r>
      <w:r w:rsidRPr="008C3310">
        <w:rPr>
          <w:rFonts w:ascii="GHEA Grapalat" w:hAnsi="GHEA Grapalat"/>
          <w:b/>
          <w:sz w:val="22"/>
          <w:szCs w:val="22"/>
        </w:rPr>
        <w:t>»</w:t>
      </w:r>
      <w:r w:rsidRPr="008C3310">
        <w:rPr>
          <w:rFonts w:ascii="GHEA Grapalat" w:hAnsi="GHEA Grapalat"/>
          <w:b/>
          <w:sz w:val="22"/>
          <w:szCs w:val="22"/>
          <w:lang w:eastAsia="ru-RU"/>
        </w:rPr>
        <w:t xml:space="preserve"> </w:t>
      </w:r>
      <w:proofErr w:type="spellStart"/>
      <w:r w:rsidRPr="008C3310">
        <w:rPr>
          <w:rFonts w:ascii="GHEA Grapalat" w:hAnsi="GHEA Grapalat"/>
          <w:b/>
          <w:sz w:val="22"/>
          <w:szCs w:val="22"/>
          <w:lang w:eastAsia="ru-RU"/>
        </w:rPr>
        <w:t>թիվ</w:t>
      </w:r>
      <w:proofErr w:type="spellEnd"/>
      <w:r w:rsidRPr="008C3310">
        <w:rPr>
          <w:rFonts w:ascii="GHEA Grapalat" w:hAnsi="GHEA Grapalat"/>
          <w:b/>
          <w:sz w:val="22"/>
          <w:szCs w:val="22"/>
          <w:lang w:eastAsia="ru-RU"/>
        </w:rPr>
        <w:t xml:space="preserve"> TPQI-C-3.1.3.2 </w:t>
      </w:r>
      <w:proofErr w:type="spellStart"/>
      <w:r w:rsidRPr="008C3310">
        <w:rPr>
          <w:rFonts w:ascii="GHEA Grapalat" w:hAnsi="GHEA Grapalat"/>
          <w:sz w:val="22"/>
          <w:szCs w:val="22"/>
          <w:lang w:eastAsia="ru-RU"/>
        </w:rPr>
        <w:t>տեխնիկական</w:t>
      </w:r>
      <w:proofErr w:type="spellEnd"/>
      <w:r w:rsidRPr="008C3310">
        <w:rPr>
          <w:rFonts w:ascii="GHEA Grapalat" w:hAnsi="GHEA Grapalat"/>
          <w:b/>
          <w:sz w:val="22"/>
          <w:szCs w:val="22"/>
          <w:lang w:eastAsia="ru-RU"/>
        </w:rPr>
        <w:t xml:space="preserve"> </w:t>
      </w:r>
      <w:proofErr w:type="spellStart"/>
      <w:r w:rsidRPr="008C3310">
        <w:rPr>
          <w:rFonts w:ascii="GHEA Grapalat" w:hAnsi="GHEA Grapalat" w:cs="Sylfaen"/>
          <w:sz w:val="22"/>
          <w:szCs w:val="22"/>
        </w:rPr>
        <w:t>առաջադրանքը</w:t>
      </w:r>
      <w:proofErr w:type="spellEnd"/>
      <w:r w:rsidRPr="008C3310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 w:cs="Sylfaen"/>
          <w:sz w:val="22"/>
          <w:szCs w:val="22"/>
        </w:rPr>
        <w:t>իրականացնելու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 w:cs="Sylfaen"/>
          <w:sz w:val="22"/>
          <w:szCs w:val="22"/>
        </w:rPr>
        <w:t>նպատակով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 w:cs="Sylfaen"/>
          <w:sz w:val="22"/>
          <w:szCs w:val="22"/>
        </w:rPr>
        <w:t>հայտարարվում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 </w:t>
      </w:r>
      <w:r w:rsidRPr="008C3310">
        <w:rPr>
          <w:rFonts w:ascii="GHEA Grapalat" w:hAnsi="GHEA Grapalat" w:cs="Sylfaen"/>
          <w:sz w:val="22"/>
          <w:szCs w:val="22"/>
        </w:rPr>
        <w:t>է</w:t>
      </w:r>
      <w:r w:rsidRPr="008C3310">
        <w:rPr>
          <w:rFonts w:ascii="GHEA Grapalat" w:hAnsi="GHEA Grapalat"/>
          <w:sz w:val="22"/>
          <w:szCs w:val="22"/>
        </w:rPr>
        <w:t xml:space="preserve"> </w:t>
      </w:r>
      <w:r w:rsidR="00E560E3" w:rsidRPr="008C3310">
        <w:rPr>
          <w:rFonts w:ascii="GHEA Grapalat" w:hAnsi="GHEA Grapalat"/>
          <w:sz w:val="22"/>
          <w:szCs w:val="22"/>
          <w:lang w:val="hy-AM"/>
        </w:rPr>
        <w:t xml:space="preserve">լրիվ դրույքով </w:t>
      </w:r>
      <w:proofErr w:type="spellStart"/>
      <w:r w:rsidR="00A00E53" w:rsidRPr="008C3310">
        <w:rPr>
          <w:rFonts w:ascii="GHEA Grapalat" w:hAnsi="GHEA Grapalat"/>
          <w:sz w:val="22"/>
          <w:szCs w:val="22"/>
        </w:rPr>
        <w:t>անհատ</w:t>
      </w:r>
      <w:proofErr w:type="spellEnd"/>
      <w:r w:rsidR="00A00E53" w:rsidRPr="008C3310">
        <w:rPr>
          <w:rFonts w:ascii="GHEA Grapalat" w:hAnsi="GHEA Grapalat"/>
          <w:sz w:val="22"/>
          <w:szCs w:val="22"/>
          <w:lang w:val="tr-TR"/>
        </w:rPr>
        <w:t xml:space="preserve"> </w:t>
      </w:r>
      <w:proofErr w:type="spellStart"/>
      <w:r w:rsidR="0027703F" w:rsidRPr="008C3310">
        <w:rPr>
          <w:rFonts w:ascii="GHEA Grapalat" w:hAnsi="GHEA Grapalat" w:cs="Sylfaen"/>
          <w:sz w:val="22"/>
          <w:szCs w:val="22"/>
        </w:rPr>
        <w:t>խորհրդատ</w:t>
      </w:r>
      <w:r w:rsidR="00A00E53" w:rsidRPr="008C3310">
        <w:rPr>
          <w:rFonts w:ascii="GHEA Grapalat" w:hAnsi="GHEA Grapalat" w:cs="Sylfaen"/>
          <w:sz w:val="22"/>
          <w:szCs w:val="22"/>
        </w:rPr>
        <w:t>ուի</w:t>
      </w:r>
      <w:proofErr w:type="spellEnd"/>
      <w:r w:rsidR="00A00E53" w:rsidRPr="008C3310">
        <w:rPr>
          <w:rFonts w:ascii="GHEA Grapalat" w:hAnsi="GHEA Grapalat" w:cs="Sylfaen"/>
          <w:sz w:val="22"/>
          <w:szCs w:val="22"/>
          <w:lang w:val="tr-TR"/>
        </w:rPr>
        <w:t xml:space="preserve"> </w:t>
      </w:r>
      <w:proofErr w:type="spellStart"/>
      <w:r w:rsidR="0027703F" w:rsidRPr="008C3310">
        <w:rPr>
          <w:rFonts w:ascii="GHEA Grapalat" w:hAnsi="GHEA Grapalat" w:cs="Sylfaen"/>
          <w:sz w:val="22"/>
          <w:szCs w:val="22"/>
        </w:rPr>
        <w:t>ընտրության</w:t>
      </w:r>
      <w:proofErr w:type="spellEnd"/>
      <w:r w:rsidR="0027703F" w:rsidRPr="008C3310">
        <w:rPr>
          <w:rFonts w:ascii="GHEA Grapalat" w:hAnsi="GHEA Grapalat"/>
          <w:sz w:val="22"/>
          <w:szCs w:val="22"/>
          <w:lang w:val="tr-TR"/>
        </w:rPr>
        <w:t xml:space="preserve"> </w:t>
      </w:r>
      <w:proofErr w:type="spellStart"/>
      <w:r w:rsidR="0027703F" w:rsidRPr="008C3310">
        <w:rPr>
          <w:rFonts w:ascii="GHEA Grapalat" w:hAnsi="GHEA Grapalat" w:cs="Sylfaen"/>
          <w:sz w:val="22"/>
          <w:szCs w:val="22"/>
        </w:rPr>
        <w:t>մրցույթ</w:t>
      </w:r>
      <w:proofErr w:type="spellEnd"/>
      <w:r w:rsidR="0027703F" w:rsidRPr="008C3310">
        <w:rPr>
          <w:rFonts w:ascii="GHEA Grapalat" w:hAnsi="GHEA Grapalat"/>
          <w:sz w:val="22"/>
          <w:szCs w:val="22"/>
          <w:lang w:val="tr-TR"/>
        </w:rPr>
        <w:t xml:space="preserve">: </w:t>
      </w:r>
    </w:p>
    <w:p w14:paraId="22D4FDCE" w14:textId="77777777" w:rsidR="00546CC2" w:rsidRPr="008C3310" w:rsidRDefault="00546CC2" w:rsidP="0027301B">
      <w:pPr>
        <w:jc w:val="both"/>
        <w:rPr>
          <w:rFonts w:ascii="GHEA Grapalat" w:hAnsi="GHEA Grapalat" w:cs="Sylfaen"/>
          <w:sz w:val="22"/>
          <w:szCs w:val="22"/>
          <w:lang w:val="tr-TR"/>
        </w:rPr>
      </w:pPr>
    </w:p>
    <w:p w14:paraId="6D89CA5E" w14:textId="5A2576C7" w:rsidR="00125881" w:rsidRPr="008C3310" w:rsidRDefault="00125881" w:rsidP="00EE33D4">
      <w:pPr>
        <w:autoSpaceDE w:val="0"/>
        <w:autoSpaceDN w:val="0"/>
        <w:adjustRightInd w:val="0"/>
        <w:ind w:left="-360" w:firstLine="360"/>
        <w:jc w:val="both"/>
        <w:rPr>
          <w:rFonts w:ascii="GHEA Grapalat" w:eastAsia="NSimSun" w:hAnsi="GHEA Grapalat" w:cs="Sylfaen"/>
          <w:kern w:val="2"/>
          <w:sz w:val="22"/>
          <w:szCs w:val="22"/>
          <w:lang w:val="hy-AM" w:eastAsia="zh-CN" w:bidi="hi-IN"/>
        </w:rPr>
      </w:pPr>
      <w:r w:rsidRPr="008C3310">
        <w:rPr>
          <w:rFonts w:ascii="GHEA Grapalat" w:hAnsi="GHEA Grapalat" w:cs="Sylfaen"/>
          <w:sz w:val="22"/>
          <w:szCs w:val="22"/>
          <w:lang w:val="hy-AM" w:eastAsia="ru-RU"/>
        </w:rPr>
        <w:t xml:space="preserve">ԱԽՈԵ ծրագրի շրջանակում </w:t>
      </w:r>
      <w:proofErr w:type="spellStart"/>
      <w:r w:rsidRPr="008C3310">
        <w:rPr>
          <w:rFonts w:ascii="GHEA Grapalat" w:hAnsi="GHEA Grapalat" w:cs="Sylfaen"/>
          <w:sz w:val="22"/>
          <w:szCs w:val="22"/>
          <w:lang w:eastAsia="ru-RU"/>
        </w:rPr>
        <w:t>նախատեսվում</w:t>
      </w:r>
      <w:proofErr w:type="spellEnd"/>
      <w:r w:rsidRPr="008C3310">
        <w:rPr>
          <w:rFonts w:ascii="GHEA Grapalat" w:hAnsi="GHEA Grapalat" w:cs="Sylfaen"/>
          <w:sz w:val="22"/>
          <w:szCs w:val="22"/>
          <w:lang w:eastAsia="ru-RU"/>
        </w:rPr>
        <w:t xml:space="preserve"> է </w:t>
      </w:r>
      <w:proofErr w:type="spellStart"/>
      <w:r w:rsidRPr="008C3310">
        <w:rPr>
          <w:rFonts w:ascii="GHEA Grapalat" w:hAnsi="GHEA Grapalat" w:cs="Sylfaen"/>
          <w:sz w:val="22"/>
          <w:szCs w:val="22"/>
          <w:lang w:eastAsia="ru-RU"/>
        </w:rPr>
        <w:t>իրականացնել</w:t>
      </w:r>
      <w:proofErr w:type="spellEnd"/>
      <w:r w:rsidRPr="008C3310">
        <w:rPr>
          <w:rFonts w:ascii="GHEA Grapalat" w:hAnsi="GHEA Grapalat" w:cs="Sylfaen"/>
          <w:sz w:val="22"/>
          <w:szCs w:val="22"/>
          <w:lang w:eastAsia="ru-RU"/>
        </w:rPr>
        <w:t xml:space="preserve"> </w:t>
      </w:r>
      <w:r w:rsidRPr="008C3310">
        <w:rPr>
          <w:rFonts w:ascii="GHEA Grapalat" w:hAnsi="GHEA Grapalat" w:cs="Sylfaen"/>
          <w:sz w:val="22"/>
          <w:szCs w:val="22"/>
          <w:lang w:val="hy-AM"/>
        </w:rPr>
        <w:t>ՍՉԱՄ-ի արդյունաբերական չափագիտության կենտրոնի համար նախատեսված տարածքների վերանորոգ</w:t>
      </w:r>
      <w:proofErr w:type="spellStart"/>
      <w:r w:rsidRPr="008C3310">
        <w:rPr>
          <w:rFonts w:ascii="GHEA Grapalat" w:hAnsi="GHEA Grapalat" w:cs="Sylfaen"/>
          <w:sz w:val="22"/>
          <w:szCs w:val="22"/>
        </w:rPr>
        <w:t>ու</w:t>
      </w:r>
      <w:proofErr w:type="spellEnd"/>
      <w:r w:rsidRPr="008C3310">
        <w:rPr>
          <w:rFonts w:ascii="GHEA Grapalat" w:hAnsi="GHEA Grapalat" w:cs="Sylfaen"/>
          <w:sz w:val="22"/>
          <w:szCs w:val="22"/>
          <w:lang w:val="hy-AM"/>
        </w:rPr>
        <w:t>մ</w:t>
      </w:r>
      <w:r w:rsidRPr="008C3310">
        <w:rPr>
          <w:rFonts w:ascii="GHEA Grapalat" w:hAnsi="GHEA Grapalat" w:cs="Sylfaen"/>
          <w:sz w:val="22"/>
          <w:szCs w:val="22"/>
        </w:rPr>
        <w:t>:</w:t>
      </w:r>
      <w:r w:rsidRPr="008C3310">
        <w:rPr>
          <w:rFonts w:ascii="GHEA Grapalat" w:eastAsia="NSimSun" w:hAnsi="GHEA Grapalat" w:cs="Sylfaen"/>
          <w:kern w:val="2"/>
          <w:sz w:val="22"/>
          <w:szCs w:val="22"/>
          <w:lang w:val="hy-AM" w:eastAsia="zh-CN" w:bidi="hi-IN"/>
        </w:rPr>
        <w:t xml:space="preserve"> Վերանորոգվող տարածքը </w:t>
      </w:r>
      <w:proofErr w:type="spellStart"/>
      <w:r w:rsidRPr="008C3310">
        <w:rPr>
          <w:rFonts w:ascii="GHEA Grapalat" w:eastAsia="NSimSun" w:hAnsi="GHEA Grapalat" w:cs="Sylfaen"/>
          <w:kern w:val="2"/>
          <w:sz w:val="22"/>
          <w:szCs w:val="22"/>
          <w:lang w:eastAsia="zh-CN" w:bidi="hi-IN"/>
        </w:rPr>
        <w:t>գտնվում</w:t>
      </w:r>
      <w:proofErr w:type="spellEnd"/>
      <w:r w:rsidRPr="008C3310">
        <w:rPr>
          <w:rFonts w:ascii="GHEA Grapalat" w:eastAsia="NSimSun" w:hAnsi="GHEA Grapalat" w:cs="Sylfaen"/>
          <w:kern w:val="2"/>
          <w:sz w:val="22"/>
          <w:szCs w:val="22"/>
          <w:lang w:eastAsia="zh-CN" w:bidi="hi-IN"/>
        </w:rPr>
        <w:t xml:space="preserve"> է </w:t>
      </w:r>
      <w:r w:rsidRPr="008C3310">
        <w:rPr>
          <w:rFonts w:ascii="GHEA Grapalat" w:eastAsia="NSimSun" w:hAnsi="GHEA Grapalat" w:cs="Sylfaen"/>
          <w:kern w:val="2"/>
          <w:sz w:val="22"/>
          <w:szCs w:val="22"/>
          <w:lang w:val="hy-AM" w:eastAsia="zh-CN" w:bidi="hi-IN"/>
        </w:rPr>
        <w:t xml:space="preserve">ք. Երևան </w:t>
      </w:r>
      <w:proofErr w:type="spellStart"/>
      <w:r w:rsidRPr="008C3310">
        <w:rPr>
          <w:rFonts w:ascii="GHEA Grapalat" w:hAnsi="GHEA Grapalat"/>
          <w:sz w:val="22"/>
          <w:szCs w:val="22"/>
        </w:rPr>
        <w:t>Կոմիտասի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/>
          <w:sz w:val="22"/>
          <w:szCs w:val="22"/>
        </w:rPr>
        <w:t>պող</w:t>
      </w:r>
      <w:proofErr w:type="spellEnd"/>
      <w:r w:rsidRPr="008C3310">
        <w:rPr>
          <w:rFonts w:ascii="Cambria Math" w:hAnsi="Cambria Math" w:cs="Cambria Math"/>
          <w:sz w:val="22"/>
          <w:szCs w:val="22"/>
        </w:rPr>
        <w:t>․</w:t>
      </w:r>
      <w:r w:rsidRPr="008C3310">
        <w:rPr>
          <w:rFonts w:ascii="GHEA Grapalat" w:hAnsi="GHEA Grapalat"/>
          <w:sz w:val="22"/>
          <w:szCs w:val="22"/>
        </w:rPr>
        <w:t xml:space="preserve"> 49/4</w:t>
      </w:r>
      <w:r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C3310">
        <w:rPr>
          <w:rFonts w:ascii="GHEA Grapalat" w:hAnsi="GHEA Grapalat"/>
          <w:sz w:val="22"/>
          <w:szCs w:val="22"/>
        </w:rPr>
        <w:t xml:space="preserve">(1-ին, 2-րդ և 4-րդ </w:t>
      </w:r>
      <w:proofErr w:type="spellStart"/>
      <w:r w:rsidRPr="008C3310">
        <w:rPr>
          <w:rFonts w:ascii="GHEA Grapalat" w:hAnsi="GHEA Grapalat"/>
          <w:sz w:val="22"/>
          <w:szCs w:val="22"/>
        </w:rPr>
        <w:t>հարկեր</w:t>
      </w:r>
      <w:proofErr w:type="spellEnd"/>
      <w:r w:rsidRPr="008C3310">
        <w:rPr>
          <w:rFonts w:ascii="GHEA Grapalat" w:hAnsi="GHEA Grapalat"/>
          <w:sz w:val="22"/>
          <w:szCs w:val="22"/>
        </w:rPr>
        <w:t>)</w:t>
      </w:r>
      <w:r w:rsidRPr="008C3310">
        <w:rPr>
          <w:rFonts w:ascii="GHEA Grapalat" w:hAnsi="GHEA Grapalat"/>
          <w:sz w:val="22"/>
          <w:szCs w:val="22"/>
          <w:lang w:val="hy-AM"/>
        </w:rPr>
        <w:t xml:space="preserve"> հասցեում</w:t>
      </w:r>
      <w:r w:rsidRPr="008C3310">
        <w:rPr>
          <w:rFonts w:ascii="GHEA Grapalat" w:eastAsia="NSimSun" w:hAnsi="GHEA Grapalat" w:cs="Sylfaen"/>
          <w:kern w:val="2"/>
          <w:sz w:val="22"/>
          <w:szCs w:val="22"/>
          <w:lang w:eastAsia="zh-CN" w:bidi="hi-IN"/>
        </w:rPr>
        <w:t xml:space="preserve">, </w:t>
      </w:r>
      <w:proofErr w:type="spellStart"/>
      <w:r w:rsidRPr="008C3310">
        <w:rPr>
          <w:rFonts w:ascii="GHEA Grapalat" w:eastAsia="NSimSun" w:hAnsi="GHEA Grapalat" w:cs="Sylfaen"/>
          <w:kern w:val="2"/>
          <w:sz w:val="22"/>
          <w:szCs w:val="22"/>
          <w:lang w:eastAsia="zh-CN" w:bidi="hi-IN"/>
        </w:rPr>
        <w:t>ընդհանուր</w:t>
      </w:r>
      <w:proofErr w:type="spellEnd"/>
      <w:r w:rsidRPr="008C3310">
        <w:rPr>
          <w:rFonts w:ascii="GHEA Grapalat" w:eastAsia="NSimSun" w:hAnsi="GHEA Grapalat" w:cs="Sylfaen"/>
          <w:kern w:val="2"/>
          <w:sz w:val="22"/>
          <w:szCs w:val="22"/>
          <w:lang w:eastAsia="zh-CN" w:bidi="hi-IN"/>
        </w:rPr>
        <w:t xml:space="preserve"> </w:t>
      </w:r>
      <w:proofErr w:type="spellStart"/>
      <w:r w:rsidRPr="008C3310">
        <w:rPr>
          <w:rFonts w:ascii="GHEA Grapalat" w:eastAsia="NSimSun" w:hAnsi="GHEA Grapalat" w:cs="Sylfaen"/>
          <w:kern w:val="2"/>
          <w:sz w:val="22"/>
          <w:szCs w:val="22"/>
          <w:lang w:eastAsia="zh-CN" w:bidi="hi-IN"/>
        </w:rPr>
        <w:t>մակերեսը</w:t>
      </w:r>
      <w:proofErr w:type="spellEnd"/>
      <w:r w:rsidRPr="008C3310">
        <w:rPr>
          <w:rFonts w:ascii="GHEA Grapalat" w:eastAsia="NSimSun" w:hAnsi="GHEA Grapalat" w:cs="Sylfaen"/>
          <w:kern w:val="2"/>
          <w:sz w:val="22"/>
          <w:szCs w:val="22"/>
          <w:lang w:eastAsia="zh-CN" w:bidi="hi-IN"/>
        </w:rPr>
        <w:t xml:space="preserve"> </w:t>
      </w:r>
      <w:proofErr w:type="spellStart"/>
      <w:r w:rsidRPr="008C3310">
        <w:rPr>
          <w:rFonts w:ascii="GHEA Grapalat" w:eastAsia="NSimSun" w:hAnsi="GHEA Grapalat" w:cs="Sylfaen"/>
          <w:kern w:val="2"/>
          <w:sz w:val="22"/>
          <w:szCs w:val="22"/>
          <w:lang w:eastAsia="zh-CN" w:bidi="hi-IN"/>
        </w:rPr>
        <w:t>կազմում</w:t>
      </w:r>
      <w:proofErr w:type="spellEnd"/>
      <w:r w:rsidRPr="008C3310">
        <w:rPr>
          <w:rFonts w:ascii="GHEA Grapalat" w:eastAsia="NSimSun" w:hAnsi="GHEA Grapalat" w:cs="Sylfaen"/>
          <w:kern w:val="2"/>
          <w:sz w:val="22"/>
          <w:szCs w:val="22"/>
          <w:lang w:eastAsia="zh-CN" w:bidi="hi-IN"/>
        </w:rPr>
        <w:t xml:space="preserve"> է </w:t>
      </w:r>
      <w:proofErr w:type="spellStart"/>
      <w:r w:rsidRPr="008C3310">
        <w:rPr>
          <w:rFonts w:ascii="GHEA Grapalat" w:eastAsia="NSimSun" w:hAnsi="GHEA Grapalat" w:cs="Sylfaen"/>
          <w:kern w:val="2"/>
          <w:sz w:val="22"/>
          <w:szCs w:val="22"/>
          <w:lang w:eastAsia="zh-CN" w:bidi="hi-IN"/>
        </w:rPr>
        <w:t>մոտ</w:t>
      </w:r>
      <w:proofErr w:type="spellEnd"/>
      <w:r w:rsidRPr="008C3310">
        <w:rPr>
          <w:rFonts w:ascii="GHEA Grapalat" w:eastAsia="NSimSun" w:hAnsi="GHEA Grapalat" w:cs="Sylfaen"/>
          <w:kern w:val="2"/>
          <w:sz w:val="22"/>
          <w:szCs w:val="22"/>
          <w:lang w:eastAsia="zh-CN" w:bidi="hi-IN"/>
        </w:rPr>
        <w:t xml:space="preserve"> </w:t>
      </w:r>
      <w:r w:rsidRPr="008C3310">
        <w:rPr>
          <w:rFonts w:ascii="GHEA Grapalat" w:eastAsia="NSimSun" w:hAnsi="GHEA Grapalat" w:cs="Sylfaen"/>
          <w:kern w:val="2"/>
          <w:sz w:val="22"/>
          <w:szCs w:val="22"/>
          <w:lang w:val="hy-AM" w:eastAsia="zh-CN" w:bidi="hi-IN"/>
        </w:rPr>
        <w:t>1</w:t>
      </w:r>
      <w:r w:rsidRPr="008C3310">
        <w:rPr>
          <w:rFonts w:ascii="GHEA Grapalat" w:eastAsia="NSimSun" w:hAnsi="GHEA Grapalat" w:cs="Sylfaen"/>
          <w:kern w:val="2"/>
          <w:sz w:val="22"/>
          <w:szCs w:val="22"/>
          <w:lang w:eastAsia="zh-CN" w:bidi="hi-IN"/>
        </w:rPr>
        <w:t xml:space="preserve">200 </w:t>
      </w:r>
      <w:proofErr w:type="spellStart"/>
      <w:r w:rsidRPr="008C3310">
        <w:rPr>
          <w:rFonts w:ascii="GHEA Grapalat" w:eastAsia="NSimSun" w:hAnsi="GHEA Grapalat" w:cs="Sylfaen"/>
          <w:kern w:val="2"/>
          <w:sz w:val="22"/>
          <w:szCs w:val="22"/>
          <w:lang w:eastAsia="zh-CN" w:bidi="hi-IN"/>
        </w:rPr>
        <w:t>ք.մ</w:t>
      </w:r>
      <w:proofErr w:type="spellEnd"/>
      <w:r w:rsidRPr="008C3310">
        <w:rPr>
          <w:rFonts w:ascii="GHEA Grapalat" w:eastAsia="NSimSun" w:hAnsi="GHEA Grapalat" w:cs="Sylfaen"/>
          <w:kern w:val="2"/>
          <w:sz w:val="22"/>
          <w:szCs w:val="22"/>
          <w:lang w:eastAsia="zh-CN" w:bidi="hi-IN"/>
        </w:rPr>
        <w:t>.</w:t>
      </w:r>
      <w:r w:rsidRPr="008C3310">
        <w:rPr>
          <w:rFonts w:ascii="GHEA Grapalat" w:eastAsia="NSimSun" w:hAnsi="GHEA Grapalat" w:cs="Sylfaen"/>
          <w:kern w:val="2"/>
          <w:sz w:val="22"/>
          <w:szCs w:val="22"/>
          <w:lang w:val="hy-AM" w:eastAsia="zh-CN" w:bidi="hi-IN"/>
        </w:rPr>
        <w:t>:</w:t>
      </w:r>
    </w:p>
    <w:p w14:paraId="6FFEBBD4" w14:textId="726D86B5" w:rsidR="00125881" w:rsidRPr="008C3310" w:rsidRDefault="00125881" w:rsidP="00EE33D4">
      <w:pPr>
        <w:autoSpaceDE w:val="0"/>
        <w:autoSpaceDN w:val="0"/>
        <w:adjustRightInd w:val="0"/>
        <w:ind w:left="-360" w:firstLine="360"/>
        <w:jc w:val="both"/>
        <w:rPr>
          <w:rFonts w:ascii="GHEA Grapalat" w:hAnsi="GHEA Grapalat"/>
          <w:sz w:val="22"/>
          <w:szCs w:val="22"/>
          <w:lang w:val="hy-AM"/>
        </w:rPr>
      </w:pPr>
      <w:proofErr w:type="spellStart"/>
      <w:r w:rsidRPr="008C3310">
        <w:rPr>
          <w:rFonts w:ascii="GHEA Grapalat" w:hAnsi="GHEA Grapalat" w:cs="Sylfaen"/>
          <w:sz w:val="22"/>
          <w:szCs w:val="22"/>
        </w:rPr>
        <w:t>Այս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 w:cs="Sylfaen"/>
          <w:sz w:val="22"/>
          <w:szCs w:val="22"/>
        </w:rPr>
        <w:t>առաջադրանքի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 </w:t>
      </w:r>
      <w:r w:rsidRPr="008C3310">
        <w:rPr>
          <w:rFonts w:ascii="GHEA Grapalat" w:hAnsi="GHEA Grapalat"/>
          <w:sz w:val="22"/>
          <w:szCs w:val="22"/>
          <w:lang w:val="hy-AM" w:eastAsia="hy-AM"/>
        </w:rPr>
        <w:t xml:space="preserve">հիմնական </w:t>
      </w:r>
      <w:r w:rsidRPr="008C3310">
        <w:rPr>
          <w:rFonts w:ascii="GHEA Grapalat" w:eastAsia="Calibri" w:hAnsi="GHEA Grapalat" w:cs="Sylfaen"/>
          <w:bCs/>
          <w:sz w:val="22"/>
          <w:szCs w:val="22"/>
          <w:lang w:val="hy-AM"/>
        </w:rPr>
        <w:t xml:space="preserve">նպատակն է </w:t>
      </w:r>
      <w:r w:rsidRPr="008C3310">
        <w:rPr>
          <w:rFonts w:ascii="GHEA Grapalat" w:hAnsi="GHEA Grapalat"/>
          <w:sz w:val="22"/>
          <w:szCs w:val="22"/>
          <w:lang w:val="hy-AM"/>
        </w:rPr>
        <w:t>վարձել</w:t>
      </w:r>
      <w:r w:rsidRPr="008C3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/>
          <w:sz w:val="22"/>
          <w:szCs w:val="22"/>
        </w:rPr>
        <w:t>անհատ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/>
          <w:sz w:val="22"/>
          <w:szCs w:val="22"/>
        </w:rPr>
        <w:t>խորհրդատուի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8C3310">
        <w:rPr>
          <w:rFonts w:ascii="GHEA Grapalat" w:hAnsi="GHEA Grapalat"/>
          <w:sz w:val="22"/>
          <w:szCs w:val="22"/>
        </w:rPr>
        <w:t>որը</w:t>
      </w:r>
      <w:proofErr w:type="spellEnd"/>
      <w:r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proofErr w:type="spellStart"/>
      <w:r w:rsidRPr="008C3310">
        <w:rPr>
          <w:rFonts w:ascii="GHEA Grapalat" w:hAnsi="GHEA Grapalat"/>
          <w:sz w:val="22"/>
          <w:szCs w:val="22"/>
        </w:rPr>
        <w:t>կ</w:t>
      </w:r>
      <w:r w:rsidRPr="008C3310">
        <w:rPr>
          <w:rFonts w:ascii="GHEA Grapalat" w:hAnsi="GHEA Grapalat"/>
          <w:bCs/>
          <w:iCs/>
          <w:sz w:val="22"/>
          <w:szCs w:val="22"/>
        </w:rPr>
        <w:t>համակարգի</w:t>
      </w:r>
      <w:proofErr w:type="spellEnd"/>
      <w:r w:rsidRPr="008C3310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/>
          <w:bCs/>
          <w:iCs/>
          <w:sz w:val="22"/>
          <w:szCs w:val="22"/>
        </w:rPr>
        <w:t>ու</w:t>
      </w:r>
      <w:proofErr w:type="spellEnd"/>
      <w:r w:rsidRPr="008C3310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/>
          <w:bCs/>
          <w:iCs/>
          <w:sz w:val="22"/>
          <w:szCs w:val="22"/>
        </w:rPr>
        <w:t>կվերահսկի</w:t>
      </w:r>
      <w:proofErr w:type="spellEnd"/>
      <w:r w:rsidRPr="008C3310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/>
          <w:bCs/>
          <w:iCs/>
          <w:sz w:val="22"/>
          <w:szCs w:val="22"/>
        </w:rPr>
        <w:t>վերանորոգման</w:t>
      </w:r>
      <w:proofErr w:type="spellEnd"/>
      <w:r w:rsidRPr="008C3310">
        <w:rPr>
          <w:rFonts w:ascii="GHEA Grapalat" w:hAnsi="GHEA Grapalat"/>
          <w:bCs/>
          <w:iCs/>
          <w:sz w:val="22"/>
          <w:szCs w:val="22"/>
        </w:rPr>
        <w:t xml:space="preserve"> աշխատանքների </w:t>
      </w:r>
      <w:proofErr w:type="spellStart"/>
      <w:r w:rsidRPr="008C3310">
        <w:rPr>
          <w:rFonts w:ascii="GHEA Grapalat" w:hAnsi="GHEA Grapalat"/>
          <w:bCs/>
          <w:iCs/>
          <w:sz w:val="22"/>
          <w:szCs w:val="22"/>
        </w:rPr>
        <w:t>ողջ</w:t>
      </w:r>
      <w:proofErr w:type="spellEnd"/>
      <w:r w:rsidRPr="008C3310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/>
          <w:bCs/>
          <w:iCs/>
          <w:sz w:val="22"/>
          <w:szCs w:val="22"/>
        </w:rPr>
        <w:t>գործընթացը</w:t>
      </w:r>
      <w:proofErr w:type="spellEnd"/>
      <w:r w:rsidRPr="008C3310">
        <w:rPr>
          <w:rFonts w:ascii="GHEA Grapalat" w:hAnsi="GHEA Grapalat"/>
          <w:bCs/>
          <w:iCs/>
          <w:sz w:val="22"/>
          <w:szCs w:val="22"/>
        </w:rPr>
        <w:t xml:space="preserve"> և </w:t>
      </w:r>
      <w:proofErr w:type="spellStart"/>
      <w:r w:rsidRPr="008C3310">
        <w:rPr>
          <w:rFonts w:ascii="GHEA Grapalat" w:hAnsi="GHEA Grapalat"/>
          <w:bCs/>
          <w:iCs/>
          <w:sz w:val="22"/>
          <w:szCs w:val="22"/>
        </w:rPr>
        <w:t>կապահովի</w:t>
      </w:r>
      <w:proofErr w:type="spellEnd"/>
      <w:r w:rsidRPr="008C3310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/>
          <w:bCs/>
          <w:iCs/>
          <w:sz w:val="22"/>
          <w:szCs w:val="22"/>
        </w:rPr>
        <w:t>դրա</w:t>
      </w:r>
      <w:proofErr w:type="spellEnd"/>
      <w:r w:rsidRPr="008C3310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/>
          <w:bCs/>
          <w:iCs/>
          <w:sz w:val="22"/>
          <w:szCs w:val="22"/>
        </w:rPr>
        <w:t>ժամանակին</w:t>
      </w:r>
      <w:proofErr w:type="spellEnd"/>
      <w:r w:rsidRPr="008C3310">
        <w:rPr>
          <w:rFonts w:ascii="GHEA Grapalat" w:hAnsi="GHEA Grapalat"/>
          <w:bCs/>
          <w:iCs/>
          <w:sz w:val="22"/>
          <w:szCs w:val="22"/>
        </w:rPr>
        <w:t xml:space="preserve"> և </w:t>
      </w:r>
      <w:proofErr w:type="spellStart"/>
      <w:r w:rsidRPr="008C3310">
        <w:rPr>
          <w:rFonts w:ascii="GHEA Grapalat" w:hAnsi="GHEA Grapalat"/>
          <w:bCs/>
          <w:iCs/>
          <w:sz w:val="22"/>
          <w:szCs w:val="22"/>
        </w:rPr>
        <w:t>արդյունավետ</w:t>
      </w:r>
      <w:proofErr w:type="spellEnd"/>
      <w:r w:rsidRPr="008C3310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/>
          <w:bCs/>
          <w:iCs/>
          <w:sz w:val="22"/>
          <w:szCs w:val="22"/>
        </w:rPr>
        <w:t>իրականացումը</w:t>
      </w:r>
      <w:proofErr w:type="spellEnd"/>
      <w:r w:rsidRPr="008C3310">
        <w:rPr>
          <w:rFonts w:ascii="GHEA Grapalat" w:hAnsi="GHEA Grapalat"/>
          <w:bCs/>
          <w:iCs/>
          <w:sz w:val="22"/>
          <w:szCs w:val="22"/>
        </w:rPr>
        <w:t>:</w:t>
      </w:r>
    </w:p>
    <w:p w14:paraId="221FABAE" w14:textId="77777777" w:rsidR="00125881" w:rsidRPr="008C3310" w:rsidRDefault="00125881" w:rsidP="00EE33D4">
      <w:pPr>
        <w:autoSpaceDE w:val="0"/>
        <w:autoSpaceDN w:val="0"/>
        <w:adjustRightInd w:val="0"/>
        <w:ind w:left="-360"/>
        <w:jc w:val="both"/>
        <w:rPr>
          <w:rFonts w:ascii="GHEA Grapalat" w:hAnsi="GHEA Grapalat"/>
          <w:sz w:val="22"/>
          <w:szCs w:val="22"/>
          <w:lang w:val="hy-AM"/>
        </w:rPr>
      </w:pPr>
    </w:p>
    <w:p w14:paraId="486C810A" w14:textId="77777777" w:rsidR="00EE33D4" w:rsidRPr="008C3310" w:rsidRDefault="0027703F" w:rsidP="00EE33D4">
      <w:pPr>
        <w:jc w:val="both"/>
        <w:rPr>
          <w:rFonts w:ascii="GHEA Grapalat" w:hAnsi="GHEA Grapalat" w:cs="Sylfaen"/>
          <w:bCs/>
          <w:iCs/>
          <w:sz w:val="22"/>
          <w:szCs w:val="22"/>
        </w:rPr>
      </w:pPr>
      <w:r w:rsidRPr="008C3310">
        <w:rPr>
          <w:rFonts w:ascii="GHEA Grapalat" w:hAnsi="GHEA Grapalat" w:cs="Sylfaen"/>
          <w:b/>
          <w:sz w:val="22"/>
          <w:szCs w:val="22"/>
          <w:lang w:val="hy-AM"/>
        </w:rPr>
        <w:t>Ընտրված</w:t>
      </w:r>
      <w:r w:rsidRPr="008C3310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3969D7" w:rsidRPr="008C3310">
        <w:rPr>
          <w:rFonts w:ascii="GHEA Grapalat" w:hAnsi="GHEA Grapalat"/>
          <w:b/>
          <w:sz w:val="22"/>
          <w:szCs w:val="22"/>
          <w:lang w:val="hy-AM"/>
        </w:rPr>
        <w:t>Խորհրդատուն պետք է իրականացնի հետևյալ առաջադրանքները</w:t>
      </w:r>
      <w:r w:rsidR="001D4C5E" w:rsidRPr="008C3310">
        <w:rPr>
          <w:rFonts w:ascii="GHEA Grapalat" w:hAnsi="GHEA Grapalat"/>
          <w:b/>
          <w:sz w:val="22"/>
          <w:szCs w:val="22"/>
          <w:lang w:val="hy-AM"/>
        </w:rPr>
        <w:t>՝</w:t>
      </w:r>
      <w:r w:rsidR="001D4C5E" w:rsidRPr="008C3310">
        <w:rPr>
          <w:rFonts w:ascii="Sylfaen" w:hAnsi="Sylfaen"/>
          <w:sz w:val="22"/>
          <w:szCs w:val="22"/>
          <w:lang w:val="hy-AM" w:eastAsia="ru-RU"/>
        </w:rPr>
        <w:t xml:space="preserve"> </w:t>
      </w:r>
    </w:p>
    <w:p w14:paraId="31C32AB0" w14:textId="77777777" w:rsidR="00EE33D4" w:rsidRPr="008C3310" w:rsidRDefault="00EE33D4" w:rsidP="00EE33D4">
      <w:pPr>
        <w:pStyle w:val="ListParagraph"/>
        <w:numPr>
          <w:ilvl w:val="0"/>
          <w:numId w:val="42"/>
        </w:numPr>
        <w:jc w:val="both"/>
        <w:rPr>
          <w:rFonts w:ascii="GHEA Grapalat" w:hAnsi="GHEA Grapalat" w:cs="Sylfaen"/>
          <w:bCs/>
          <w:iCs/>
        </w:rPr>
      </w:pPr>
      <w:proofErr w:type="spellStart"/>
      <w:r w:rsidRPr="008C3310">
        <w:rPr>
          <w:rFonts w:ascii="GHEA Grapalat" w:hAnsi="GHEA Grapalat"/>
        </w:rPr>
        <w:t>Ի</w:t>
      </w:r>
      <w:r w:rsidRPr="008C3310">
        <w:rPr>
          <w:rFonts w:ascii="GHEA Grapalat" w:hAnsi="GHEA Grapalat" w:cs="Sylfaen"/>
          <w:bCs/>
          <w:iCs/>
        </w:rPr>
        <w:t>րականացնի</w:t>
      </w:r>
      <w:proofErr w:type="spellEnd"/>
      <w:r w:rsidRPr="008C3310">
        <w:rPr>
          <w:rFonts w:ascii="GHEA Grapalat" w:hAnsi="GHEA Grapalat" w:cs="Sylfaen"/>
          <w:bCs/>
          <w:iCs/>
        </w:rPr>
        <w:t xml:space="preserve"> </w:t>
      </w:r>
      <w:proofErr w:type="spellStart"/>
      <w:r w:rsidRPr="008C3310">
        <w:rPr>
          <w:rFonts w:ascii="GHEA Grapalat" w:hAnsi="GHEA Grapalat" w:cs="Sylfaen"/>
          <w:bCs/>
          <w:iCs/>
        </w:rPr>
        <w:t>վերանորոգման</w:t>
      </w:r>
      <w:proofErr w:type="spellEnd"/>
      <w:r w:rsidRPr="008C3310">
        <w:rPr>
          <w:rFonts w:ascii="GHEA Grapalat" w:hAnsi="GHEA Grapalat" w:cs="Sylfaen"/>
          <w:bCs/>
          <w:iCs/>
        </w:rPr>
        <w:t xml:space="preserve"> աշխատանքների </w:t>
      </w:r>
      <w:proofErr w:type="spellStart"/>
      <w:r w:rsidRPr="008C3310">
        <w:rPr>
          <w:rFonts w:ascii="GHEA Grapalat" w:hAnsi="GHEA Grapalat" w:cs="Sylfaen"/>
          <w:bCs/>
          <w:iCs/>
        </w:rPr>
        <w:t>ընդհանուր</w:t>
      </w:r>
      <w:proofErr w:type="spellEnd"/>
      <w:r w:rsidRPr="008C3310">
        <w:rPr>
          <w:rFonts w:ascii="GHEA Grapalat" w:hAnsi="GHEA Grapalat" w:cs="Sylfaen"/>
          <w:bCs/>
          <w:iCs/>
        </w:rPr>
        <w:t xml:space="preserve"> </w:t>
      </w:r>
      <w:proofErr w:type="spellStart"/>
      <w:r w:rsidRPr="008C3310">
        <w:rPr>
          <w:rFonts w:ascii="GHEA Grapalat" w:hAnsi="GHEA Grapalat" w:cs="Sylfaen"/>
          <w:bCs/>
          <w:iCs/>
        </w:rPr>
        <w:t>համակարգումն</w:t>
      </w:r>
      <w:proofErr w:type="spellEnd"/>
      <w:r w:rsidRPr="008C3310">
        <w:rPr>
          <w:rFonts w:ascii="GHEA Grapalat" w:hAnsi="GHEA Grapalat" w:cs="Sylfaen"/>
          <w:bCs/>
          <w:iCs/>
        </w:rPr>
        <w:t xml:space="preserve"> </w:t>
      </w:r>
      <w:proofErr w:type="spellStart"/>
      <w:r w:rsidRPr="008C3310">
        <w:rPr>
          <w:rFonts w:ascii="GHEA Grapalat" w:hAnsi="GHEA Grapalat" w:cs="Sylfaen"/>
          <w:bCs/>
          <w:iCs/>
        </w:rPr>
        <w:t>ու</w:t>
      </w:r>
      <w:proofErr w:type="spellEnd"/>
      <w:r w:rsidRPr="008C3310">
        <w:rPr>
          <w:rFonts w:ascii="GHEA Grapalat" w:hAnsi="GHEA Grapalat" w:cs="Sylfaen"/>
          <w:bCs/>
          <w:iCs/>
        </w:rPr>
        <w:t xml:space="preserve"> </w:t>
      </w:r>
      <w:proofErr w:type="spellStart"/>
      <w:r w:rsidRPr="008C3310">
        <w:rPr>
          <w:rFonts w:ascii="GHEA Grapalat" w:hAnsi="GHEA Grapalat" w:cs="Sylfaen"/>
          <w:bCs/>
          <w:iCs/>
        </w:rPr>
        <w:t>հսկողությունը</w:t>
      </w:r>
      <w:proofErr w:type="spellEnd"/>
      <w:r w:rsidRPr="008C3310">
        <w:rPr>
          <w:rFonts w:ascii="GHEA Grapalat" w:hAnsi="GHEA Grapalat" w:cs="Sylfaen"/>
          <w:bCs/>
          <w:iCs/>
        </w:rPr>
        <w:t>:</w:t>
      </w:r>
    </w:p>
    <w:p w14:paraId="7FCA79A7" w14:textId="76ECEB4B" w:rsidR="00EE33D4" w:rsidRPr="00EE33D4" w:rsidRDefault="00EE33D4" w:rsidP="00EE33D4">
      <w:pPr>
        <w:pStyle w:val="ListParagraph"/>
        <w:numPr>
          <w:ilvl w:val="0"/>
          <w:numId w:val="42"/>
        </w:numPr>
        <w:spacing w:after="0"/>
        <w:jc w:val="both"/>
        <w:rPr>
          <w:rFonts w:ascii="GHEA Grapalat" w:hAnsi="GHEA Grapalat" w:cs="Sylfaen"/>
          <w:bCs/>
          <w:iCs/>
        </w:rPr>
      </w:pPr>
      <w:proofErr w:type="spellStart"/>
      <w:r w:rsidRPr="00EE33D4">
        <w:rPr>
          <w:rFonts w:ascii="GHEA Grapalat" w:hAnsi="GHEA Grapalat" w:cs="Sylfaen"/>
          <w:bCs/>
          <w:iCs/>
        </w:rPr>
        <w:t>Վերահսկի</w:t>
      </w:r>
      <w:proofErr w:type="spellEnd"/>
      <w:r w:rsidRPr="00EE33D4">
        <w:rPr>
          <w:rFonts w:ascii="GHEA Grapalat" w:hAnsi="GHEA Grapalat" w:cs="Sylfaen"/>
          <w:bCs/>
          <w:iCs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</w:rPr>
        <w:t>վերանորոգման</w:t>
      </w:r>
      <w:proofErr w:type="spellEnd"/>
      <w:r w:rsidRPr="00EE33D4">
        <w:rPr>
          <w:rFonts w:ascii="GHEA Grapalat" w:hAnsi="GHEA Grapalat" w:cs="Sylfaen"/>
          <w:bCs/>
          <w:iCs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</w:rPr>
        <w:t>աշխատանքները</w:t>
      </w:r>
      <w:proofErr w:type="spellEnd"/>
      <w:r w:rsidRPr="00EE33D4">
        <w:rPr>
          <w:rFonts w:ascii="GHEA Grapalat" w:hAnsi="GHEA Grapalat" w:cs="Sylfaen"/>
          <w:bCs/>
          <w:iCs/>
        </w:rPr>
        <w:t xml:space="preserve">, </w:t>
      </w:r>
      <w:proofErr w:type="spellStart"/>
      <w:r w:rsidRPr="00EE33D4">
        <w:rPr>
          <w:rFonts w:ascii="GHEA Grapalat" w:hAnsi="GHEA Grapalat" w:cs="Sylfaen"/>
          <w:bCs/>
          <w:iCs/>
        </w:rPr>
        <w:t>որպեսզի</w:t>
      </w:r>
      <w:proofErr w:type="spellEnd"/>
      <w:r w:rsidRPr="00EE33D4">
        <w:rPr>
          <w:rFonts w:ascii="GHEA Grapalat" w:hAnsi="GHEA Grapalat" w:cs="Sylfaen"/>
          <w:bCs/>
          <w:iCs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</w:rPr>
        <w:t>դրանք</w:t>
      </w:r>
      <w:proofErr w:type="spellEnd"/>
      <w:r w:rsidRPr="00EE33D4">
        <w:rPr>
          <w:rFonts w:ascii="GHEA Grapalat" w:hAnsi="GHEA Grapalat" w:cs="Sylfaen"/>
          <w:bCs/>
          <w:iCs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</w:rPr>
        <w:t>իրականացվեն</w:t>
      </w:r>
      <w:proofErr w:type="spellEnd"/>
      <w:r w:rsidRPr="00EE33D4">
        <w:rPr>
          <w:rFonts w:ascii="GHEA Grapalat" w:hAnsi="GHEA Grapalat" w:cs="Sylfaen"/>
          <w:bCs/>
          <w:iCs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</w:rPr>
        <w:t>համաձայն</w:t>
      </w:r>
      <w:proofErr w:type="spellEnd"/>
      <w:r w:rsidRPr="00EE33D4">
        <w:rPr>
          <w:rFonts w:ascii="GHEA Grapalat" w:hAnsi="GHEA Grapalat" w:cs="Sylfaen"/>
          <w:bCs/>
          <w:iCs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</w:rPr>
        <w:t>նախագծերի</w:t>
      </w:r>
      <w:proofErr w:type="spellEnd"/>
      <w:r w:rsidRPr="00EE33D4">
        <w:rPr>
          <w:rFonts w:ascii="GHEA Grapalat" w:hAnsi="GHEA Grapalat" w:cs="Sylfaen"/>
          <w:bCs/>
          <w:iCs/>
        </w:rPr>
        <w:t xml:space="preserve">, </w:t>
      </w:r>
      <w:proofErr w:type="spellStart"/>
      <w:r w:rsidRPr="00EE33D4">
        <w:rPr>
          <w:rFonts w:ascii="GHEA Grapalat" w:hAnsi="GHEA Grapalat" w:cs="Sylfaen"/>
          <w:bCs/>
          <w:iCs/>
        </w:rPr>
        <w:t>Պատվիրատուի</w:t>
      </w:r>
      <w:proofErr w:type="spellEnd"/>
      <w:r w:rsidRPr="00EE33D4">
        <w:rPr>
          <w:rFonts w:ascii="GHEA Grapalat" w:hAnsi="GHEA Grapalat" w:cs="Sylfaen"/>
          <w:bCs/>
          <w:iCs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</w:rPr>
        <w:t>կողմից</w:t>
      </w:r>
      <w:proofErr w:type="spellEnd"/>
      <w:r w:rsidRPr="00EE33D4">
        <w:rPr>
          <w:rFonts w:ascii="GHEA Grapalat" w:hAnsi="GHEA Grapalat" w:cs="Sylfaen"/>
          <w:bCs/>
          <w:iCs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</w:rPr>
        <w:t>ներկայացված</w:t>
      </w:r>
      <w:proofErr w:type="spellEnd"/>
      <w:r w:rsidRPr="00EE33D4">
        <w:rPr>
          <w:rFonts w:ascii="GHEA Grapalat" w:hAnsi="GHEA Grapalat" w:cs="Sylfaen"/>
          <w:bCs/>
          <w:iCs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</w:rPr>
        <w:t>նյութերի</w:t>
      </w:r>
      <w:proofErr w:type="spellEnd"/>
      <w:r w:rsidRPr="00EE33D4">
        <w:rPr>
          <w:rFonts w:ascii="GHEA Grapalat" w:hAnsi="GHEA Grapalat" w:cs="Sylfaen"/>
          <w:bCs/>
          <w:iCs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</w:rPr>
        <w:t>ու</w:t>
      </w:r>
      <w:proofErr w:type="spellEnd"/>
      <w:r w:rsidRPr="00EE33D4">
        <w:rPr>
          <w:rFonts w:ascii="GHEA Grapalat" w:hAnsi="GHEA Grapalat" w:cs="Sylfaen"/>
          <w:bCs/>
          <w:iCs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</w:rPr>
        <w:t>սարքավորումների</w:t>
      </w:r>
      <w:proofErr w:type="spellEnd"/>
      <w:r w:rsidRPr="00EE33D4">
        <w:rPr>
          <w:rFonts w:ascii="GHEA Grapalat" w:hAnsi="GHEA Grapalat" w:cs="Sylfaen"/>
          <w:bCs/>
          <w:iCs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</w:rPr>
        <w:t>որակական</w:t>
      </w:r>
      <w:proofErr w:type="spellEnd"/>
      <w:r w:rsidRPr="00EE33D4">
        <w:rPr>
          <w:rFonts w:ascii="GHEA Grapalat" w:hAnsi="GHEA Grapalat" w:cs="Sylfaen"/>
          <w:bCs/>
          <w:iCs/>
        </w:rPr>
        <w:t xml:space="preserve"> և </w:t>
      </w:r>
      <w:proofErr w:type="spellStart"/>
      <w:r w:rsidRPr="00EE33D4">
        <w:rPr>
          <w:rFonts w:ascii="GHEA Grapalat" w:hAnsi="GHEA Grapalat" w:cs="Sylfaen"/>
          <w:bCs/>
          <w:iCs/>
        </w:rPr>
        <w:t>տեխնիկական</w:t>
      </w:r>
      <w:proofErr w:type="spellEnd"/>
      <w:r w:rsidRPr="00EE33D4">
        <w:rPr>
          <w:rFonts w:ascii="GHEA Grapalat" w:hAnsi="GHEA Grapalat" w:cs="Sylfaen"/>
          <w:bCs/>
          <w:iCs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</w:rPr>
        <w:t>պահանջների</w:t>
      </w:r>
      <w:proofErr w:type="spellEnd"/>
      <w:r w:rsidRPr="008C3310">
        <w:rPr>
          <w:rFonts w:ascii="GHEA Grapalat" w:hAnsi="GHEA Grapalat" w:cs="Sylfaen"/>
          <w:bCs/>
          <w:iCs/>
        </w:rPr>
        <w:t>:</w:t>
      </w:r>
      <w:r w:rsidRPr="00EE33D4">
        <w:rPr>
          <w:rFonts w:ascii="GHEA Grapalat" w:hAnsi="GHEA Grapalat" w:cs="Sylfaen"/>
          <w:bCs/>
          <w:iCs/>
        </w:rPr>
        <w:t xml:space="preserve"> </w:t>
      </w:r>
    </w:p>
    <w:p w14:paraId="15A9FD5F" w14:textId="2A557B56" w:rsidR="00EE33D4" w:rsidRPr="00EE33D4" w:rsidRDefault="00EE33D4" w:rsidP="00EE33D4">
      <w:pPr>
        <w:numPr>
          <w:ilvl w:val="0"/>
          <w:numId w:val="42"/>
        </w:numPr>
        <w:spacing w:line="276" w:lineRule="auto"/>
        <w:contextualSpacing/>
        <w:jc w:val="both"/>
        <w:rPr>
          <w:rFonts w:ascii="GHEA Grapalat" w:hAnsi="GHEA Grapalat" w:cs="Sylfaen"/>
          <w:bCs/>
          <w:iCs/>
          <w:sz w:val="22"/>
          <w:szCs w:val="22"/>
        </w:rPr>
      </w:pP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Իրականացնի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վերանորոգման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աշխատանքների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հեղինակային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և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տեխնիկական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հսկողության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ծառայությունների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մատուցմ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ան հսկողությունը</w:t>
      </w:r>
      <w:r w:rsidRPr="008C3310">
        <w:rPr>
          <w:rFonts w:ascii="GHEA Grapalat" w:hAnsi="GHEA Grapalat" w:cs="Sylfaen"/>
          <w:bCs/>
          <w:iCs/>
          <w:sz w:val="22"/>
          <w:szCs w:val="22"/>
        </w:rPr>
        <w:t>: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</w:p>
    <w:p w14:paraId="3569E92C" w14:textId="618708C4" w:rsidR="00EE33D4" w:rsidRPr="00EE33D4" w:rsidRDefault="00EE33D4" w:rsidP="00EE33D4">
      <w:pPr>
        <w:numPr>
          <w:ilvl w:val="0"/>
          <w:numId w:val="42"/>
        </w:numPr>
        <w:spacing w:line="276" w:lineRule="auto"/>
        <w:contextualSpacing/>
        <w:jc w:val="both"/>
        <w:rPr>
          <w:rFonts w:ascii="GHEA Grapalat" w:hAnsi="GHEA Grapalat" w:cs="Sylfaen"/>
          <w:bCs/>
          <w:iCs/>
          <w:sz w:val="22"/>
          <w:szCs w:val="22"/>
        </w:rPr>
      </w:pP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Ա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պահովի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առաջադրանքով</w:t>
      </w:r>
      <w:r w:rsidRPr="00EE33D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նախատեսված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վերանորոգման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աշխատանքների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ժամանակին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՝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համաձայն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հաստատված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ժամանակացույցի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և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արդյունավետ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իրականացումը</w:t>
      </w:r>
      <w:proofErr w:type="spellEnd"/>
      <w:r w:rsidRPr="008C3310">
        <w:rPr>
          <w:rFonts w:ascii="GHEA Grapalat" w:hAnsi="GHEA Grapalat" w:cs="Sylfaen"/>
          <w:bCs/>
          <w:iCs/>
          <w:sz w:val="22"/>
          <w:szCs w:val="22"/>
        </w:rPr>
        <w:t>:</w:t>
      </w:r>
    </w:p>
    <w:p w14:paraId="4C4F0CE7" w14:textId="3F4B0E0D" w:rsidR="00EE33D4" w:rsidRPr="00EE33D4" w:rsidRDefault="00EE33D4" w:rsidP="00EE33D4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GHEA Grapalat" w:hAnsi="GHEA Grapalat"/>
          <w:bCs/>
          <w:iCs/>
          <w:sz w:val="22"/>
          <w:szCs w:val="22"/>
        </w:rPr>
      </w:pP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Ապահովի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առաջադրանքով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նախատեսված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վերանորոգման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աշխատանքների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ընդունման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գործընթացների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իրականացումը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,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ստուգի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Կ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ապալառուի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կողմից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ներկայացրա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ծ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վերանորոգման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աշխատանքների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վերաբերյալ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ամսական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կատարողական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ակտեր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ը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ու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պահանջներին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համապատասխանության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դեպքում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հաստատի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Կ</w:t>
      </w:r>
      <w:proofErr w:type="spellStart"/>
      <w:r w:rsidRPr="00EE33D4">
        <w:rPr>
          <w:rFonts w:ascii="GHEA Grapalat" w:hAnsi="GHEA Grapalat" w:cs="Arial"/>
          <w:sz w:val="22"/>
          <w:szCs w:val="22"/>
        </w:rPr>
        <w:t>ապալառուին</w:t>
      </w:r>
      <w:proofErr w:type="spellEnd"/>
      <w:r w:rsidRPr="00EE33D4">
        <w:rPr>
          <w:rFonts w:ascii="GHEA Grapalat" w:hAnsi="GHEA Grapalat" w:cs="Arial"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Arial"/>
          <w:sz w:val="22"/>
          <w:szCs w:val="22"/>
        </w:rPr>
        <w:t>վճարվելիք</w:t>
      </w:r>
      <w:proofErr w:type="spellEnd"/>
      <w:r w:rsidRPr="00EE33D4">
        <w:rPr>
          <w:rFonts w:ascii="GHEA Grapalat" w:hAnsi="GHEA Grapalat" w:cs="Arial"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Arial"/>
          <w:sz w:val="22"/>
          <w:szCs w:val="22"/>
        </w:rPr>
        <w:t>գումարը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և Պատվիրատուի անունից ընդունի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կատարողական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ակտերը</w:t>
      </w:r>
      <w:proofErr w:type="spellEnd"/>
      <w:r w:rsidRPr="008C3310">
        <w:rPr>
          <w:rFonts w:ascii="GHEA Grapalat" w:hAnsi="GHEA Grapalat" w:cs="Sylfaen"/>
          <w:bCs/>
          <w:iCs/>
          <w:sz w:val="22"/>
          <w:szCs w:val="22"/>
        </w:rPr>
        <w:t>:</w:t>
      </w:r>
      <w:r w:rsidRPr="00EE33D4">
        <w:rPr>
          <w:rFonts w:ascii="GHEA Grapalat" w:hAnsi="GHEA Grapalat" w:cs="Arial"/>
          <w:sz w:val="22"/>
          <w:szCs w:val="22"/>
        </w:rPr>
        <w:t xml:space="preserve"> </w:t>
      </w:r>
    </w:p>
    <w:p w14:paraId="0FAECC58" w14:textId="285FB357" w:rsidR="00EE33D4" w:rsidRPr="00EE33D4" w:rsidRDefault="00EE33D4" w:rsidP="00EE33D4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GHEA Grapalat" w:hAnsi="GHEA Grapalat"/>
          <w:bCs/>
          <w:iCs/>
          <w:sz w:val="22"/>
          <w:szCs w:val="22"/>
        </w:rPr>
      </w:pPr>
      <w:r w:rsidRPr="00EE33D4">
        <w:rPr>
          <w:rFonts w:ascii="GHEA Grapalat" w:hAnsi="GHEA Grapalat"/>
          <w:sz w:val="22"/>
          <w:szCs w:val="22"/>
          <w:lang w:val="hy-AM"/>
        </w:rPr>
        <w:t>Պատվիրատուի անունից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/>
          <w:bCs/>
          <w:iCs/>
          <w:sz w:val="22"/>
          <w:szCs w:val="22"/>
          <w:lang w:val="hy-AM"/>
        </w:rPr>
        <w:t>տ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եղեկացնի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Կապալառուին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այն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դեպքերի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մասին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,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երբ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վերանորոգման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աշխատանքները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կատարվել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են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հաստատված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նախագծերի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,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տեխնիկական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մասնագրերի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,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շինարարական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նորմերի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խախտումներով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կամ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անորակ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նյութերի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օգտագործմամբ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, և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եթե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դրանք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ժամանակին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չուղղվեն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,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տեղյակ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պահի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Պատվիրատուին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թերությունների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մասին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և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խորհուրդ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տա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վերջինիս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չընդունել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աշխատանքները</w:t>
      </w:r>
      <w:proofErr w:type="spellEnd"/>
      <w:r w:rsidRPr="008C3310">
        <w:rPr>
          <w:rFonts w:ascii="GHEA Grapalat" w:hAnsi="GHEA Grapalat" w:cs="Sylfaen"/>
          <w:bCs/>
          <w:iCs/>
          <w:sz w:val="22"/>
          <w:szCs w:val="22"/>
        </w:rPr>
        <w:t>:</w:t>
      </w:r>
    </w:p>
    <w:p w14:paraId="3FE1F7F4" w14:textId="1D85D362" w:rsidR="00EE33D4" w:rsidRPr="00EE33D4" w:rsidRDefault="00EE33D4" w:rsidP="00EE33D4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="GHEA Grapalat" w:hAnsi="GHEA Grapalat" w:cs="Sylfaen"/>
          <w:bCs/>
          <w:iCs/>
          <w:sz w:val="22"/>
          <w:szCs w:val="22"/>
        </w:rPr>
      </w:pP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Ապահովի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փոխգործակցությունը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և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հաղորդակցությունը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Պատվիրատուի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, ԾԿԳ-ի,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Կապալառուի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,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Նախագծող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և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Տեխնիկական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հսկողություն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իրականացնող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խորհրդատու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ներ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ի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միջև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վերանորոգման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աշխատանքներին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առնչվող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հարցերում</w:t>
      </w:r>
      <w:proofErr w:type="spellEnd"/>
      <w:r w:rsidRPr="008C3310">
        <w:rPr>
          <w:rFonts w:ascii="GHEA Grapalat" w:hAnsi="GHEA Grapalat" w:cs="Sylfaen"/>
          <w:bCs/>
          <w:iCs/>
          <w:sz w:val="22"/>
          <w:szCs w:val="22"/>
        </w:rPr>
        <w:t>:</w:t>
      </w:r>
    </w:p>
    <w:p w14:paraId="5AF21704" w14:textId="6E591E42" w:rsidR="00EE33D4" w:rsidRPr="00EE33D4" w:rsidRDefault="00EE33D4" w:rsidP="00EE33D4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="GHEA Grapalat" w:hAnsi="GHEA Grapalat" w:cs="Sylfaen"/>
          <w:bCs/>
          <w:iCs/>
          <w:sz w:val="22"/>
          <w:szCs w:val="22"/>
        </w:rPr>
      </w:pP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Մասնակցի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վերանորոգման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աշխատանքներին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առնչվող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գործընթացների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կառավարմանը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,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ժամանակին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տեղեկացնի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պատվիրատուին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վերանորոգման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lastRenderedPageBreak/>
        <w:t xml:space="preserve">աշխատանքների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արդյունավետ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իրականացմանը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խոչընդոտող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բոլոր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խնդիրների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մասին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,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գնահատի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խնդիրները</w:t>
      </w:r>
      <w:proofErr w:type="spellEnd"/>
      <w:r w:rsidRPr="008C3310">
        <w:rPr>
          <w:rFonts w:ascii="GHEA Grapalat" w:hAnsi="GHEA Grapalat" w:cs="Sylfaen"/>
          <w:bCs/>
          <w:iCs/>
          <w:sz w:val="22"/>
          <w:szCs w:val="22"/>
        </w:rPr>
        <w:t xml:space="preserve"> և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առաջարկություններ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նախապատրաստի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դրանց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արդյունավետ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լուծումների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վերաբերյալ</w:t>
      </w:r>
      <w:proofErr w:type="spellEnd"/>
      <w:r w:rsidRPr="008C3310">
        <w:rPr>
          <w:rFonts w:ascii="GHEA Grapalat" w:hAnsi="GHEA Grapalat" w:cs="Sylfaen"/>
          <w:bCs/>
          <w:iCs/>
          <w:sz w:val="22"/>
          <w:szCs w:val="22"/>
        </w:rPr>
        <w:t>: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</w:p>
    <w:p w14:paraId="1469EA51" w14:textId="250C4408" w:rsidR="00EE33D4" w:rsidRPr="00EE33D4" w:rsidRDefault="00EE33D4" w:rsidP="00EE33D4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="GHEA Grapalat" w:hAnsi="GHEA Grapalat" w:cs="Sylfaen"/>
          <w:bCs/>
          <w:iCs/>
          <w:sz w:val="22"/>
          <w:szCs w:val="22"/>
        </w:rPr>
      </w:pP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Կատարի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վերանորոգման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աշխատանքների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իրականացման շինարարության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պայմանագրով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Ծրագրի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ղեկավարի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համար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սահմանված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այլ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հանձնարարականներ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ու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պարտավորություններ</w:t>
      </w:r>
      <w:proofErr w:type="spellEnd"/>
      <w:r w:rsidRPr="008C3310">
        <w:rPr>
          <w:rFonts w:ascii="GHEA Grapalat" w:hAnsi="GHEA Grapalat" w:cs="Sylfaen"/>
          <w:bCs/>
          <w:iCs/>
          <w:sz w:val="22"/>
          <w:szCs w:val="22"/>
        </w:rPr>
        <w:t xml:space="preserve">, և </w:t>
      </w:r>
      <w:proofErr w:type="spellStart"/>
      <w:r w:rsidRPr="008C3310">
        <w:rPr>
          <w:rFonts w:ascii="GHEA Grapalat" w:hAnsi="GHEA Grapalat" w:cs="Sylfaen"/>
          <w:bCs/>
          <w:iCs/>
          <w:sz w:val="22"/>
          <w:szCs w:val="22"/>
        </w:rPr>
        <w:t>այլն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: </w:t>
      </w:r>
    </w:p>
    <w:p w14:paraId="1BC4DEE0" w14:textId="44C9DDCD" w:rsidR="008C3310" w:rsidRDefault="00051054" w:rsidP="0027301B">
      <w:pPr>
        <w:ind w:firstLine="360"/>
        <w:jc w:val="both"/>
        <w:rPr>
          <w:rFonts w:ascii="GHEA Grapalat" w:hAnsi="GHEA Grapalat" w:cs="Sylfaen"/>
          <w:bCs/>
          <w:iCs/>
          <w:sz w:val="22"/>
          <w:szCs w:val="22"/>
        </w:rPr>
      </w:pPr>
      <w:proofErr w:type="spellStart"/>
      <w:r w:rsidRPr="00051054">
        <w:rPr>
          <w:rFonts w:ascii="GHEA Grapalat" w:hAnsi="GHEA Grapalat" w:cs="Sylfaen"/>
          <w:bCs/>
          <w:iCs/>
          <w:sz w:val="22"/>
          <w:szCs w:val="22"/>
        </w:rPr>
        <w:t>Մանրամասն</w:t>
      </w:r>
      <w:proofErr w:type="spellEnd"/>
      <w:r w:rsidRPr="0005105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051054">
        <w:rPr>
          <w:rFonts w:ascii="GHEA Grapalat" w:hAnsi="GHEA Grapalat" w:cs="Sylfaen"/>
          <w:bCs/>
          <w:iCs/>
          <w:sz w:val="22"/>
          <w:szCs w:val="22"/>
        </w:rPr>
        <w:t>Տեխնիկական</w:t>
      </w:r>
      <w:proofErr w:type="spellEnd"/>
      <w:r w:rsidRPr="0005105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051054">
        <w:rPr>
          <w:rFonts w:ascii="GHEA Grapalat" w:hAnsi="GHEA Grapalat" w:cs="Sylfaen"/>
          <w:bCs/>
          <w:iCs/>
          <w:sz w:val="22"/>
          <w:szCs w:val="22"/>
        </w:rPr>
        <w:t>առաջադրանքը</w:t>
      </w:r>
      <w:proofErr w:type="spellEnd"/>
      <w:r w:rsidRPr="0005105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051054">
        <w:rPr>
          <w:rFonts w:ascii="GHEA Grapalat" w:hAnsi="GHEA Grapalat" w:cs="Sylfaen"/>
          <w:bCs/>
          <w:iCs/>
          <w:sz w:val="22"/>
          <w:szCs w:val="22"/>
        </w:rPr>
        <w:t>կարող</w:t>
      </w:r>
      <w:proofErr w:type="spellEnd"/>
      <w:r w:rsidRPr="00051054">
        <w:rPr>
          <w:rFonts w:ascii="GHEA Grapalat" w:hAnsi="GHEA Grapalat" w:cs="Sylfaen"/>
          <w:bCs/>
          <w:iCs/>
          <w:sz w:val="22"/>
          <w:szCs w:val="22"/>
        </w:rPr>
        <w:t xml:space="preserve"> է </w:t>
      </w:r>
      <w:proofErr w:type="spellStart"/>
      <w:r w:rsidRPr="00051054">
        <w:rPr>
          <w:rFonts w:ascii="GHEA Grapalat" w:hAnsi="GHEA Grapalat" w:cs="Sylfaen"/>
          <w:bCs/>
          <w:iCs/>
          <w:sz w:val="22"/>
          <w:szCs w:val="22"/>
        </w:rPr>
        <w:t>տրամադրվել</w:t>
      </w:r>
      <w:proofErr w:type="spellEnd"/>
      <w:r w:rsidRPr="0005105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051054">
        <w:rPr>
          <w:rFonts w:ascii="GHEA Grapalat" w:hAnsi="GHEA Grapalat" w:cs="Sylfaen"/>
          <w:bCs/>
          <w:iCs/>
          <w:sz w:val="22"/>
          <w:szCs w:val="22"/>
        </w:rPr>
        <w:t>ստորև</w:t>
      </w:r>
      <w:proofErr w:type="spellEnd"/>
      <w:r w:rsidRPr="0005105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051054">
        <w:rPr>
          <w:rFonts w:ascii="GHEA Grapalat" w:hAnsi="GHEA Grapalat" w:cs="Sylfaen"/>
          <w:bCs/>
          <w:iCs/>
          <w:sz w:val="22"/>
          <w:szCs w:val="22"/>
        </w:rPr>
        <w:t>նշված</w:t>
      </w:r>
      <w:proofErr w:type="spellEnd"/>
      <w:r w:rsidRPr="0005105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051054">
        <w:rPr>
          <w:rFonts w:ascii="GHEA Grapalat" w:hAnsi="GHEA Grapalat" w:cs="Sylfaen"/>
          <w:bCs/>
          <w:iCs/>
          <w:sz w:val="22"/>
          <w:szCs w:val="22"/>
        </w:rPr>
        <w:t>հասցեով</w:t>
      </w:r>
      <w:proofErr w:type="spellEnd"/>
      <w:r w:rsidRPr="00051054">
        <w:rPr>
          <w:rFonts w:ascii="GHEA Grapalat" w:hAnsi="GHEA Grapalat" w:cs="Sylfaen"/>
          <w:bCs/>
          <w:iCs/>
          <w:sz w:val="22"/>
          <w:szCs w:val="22"/>
        </w:rPr>
        <w:t>:</w:t>
      </w:r>
    </w:p>
    <w:p w14:paraId="6A6B8988" w14:textId="3372BB18" w:rsidR="00F93EDD" w:rsidRPr="008C3310" w:rsidRDefault="00E90B6D" w:rsidP="0027301B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proofErr w:type="spellStart"/>
      <w:r w:rsidRPr="008C3310">
        <w:rPr>
          <w:rFonts w:ascii="GHEA Grapalat" w:hAnsi="GHEA Grapalat" w:cs="Sylfaen"/>
          <w:bCs/>
          <w:iCs/>
          <w:sz w:val="22"/>
          <w:szCs w:val="22"/>
        </w:rPr>
        <w:t>Ծառայությունները</w:t>
      </w:r>
      <w:proofErr w:type="spellEnd"/>
      <w:r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proofErr w:type="spellStart"/>
      <w:r w:rsidRPr="008C3310">
        <w:rPr>
          <w:rFonts w:ascii="GHEA Grapalat" w:hAnsi="GHEA Grapalat" w:cs="Sylfaen"/>
          <w:bCs/>
          <w:iCs/>
          <w:sz w:val="22"/>
          <w:szCs w:val="22"/>
        </w:rPr>
        <w:t>նախատեսվում</w:t>
      </w:r>
      <w:proofErr w:type="spellEnd"/>
      <w:r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Pr="008C3310">
        <w:rPr>
          <w:rFonts w:ascii="GHEA Grapalat" w:hAnsi="GHEA Grapalat" w:cs="Sylfaen"/>
          <w:bCs/>
          <w:iCs/>
          <w:sz w:val="22"/>
          <w:szCs w:val="22"/>
        </w:rPr>
        <w:t>է</w:t>
      </w:r>
      <w:r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proofErr w:type="spellStart"/>
      <w:r w:rsidRPr="008C3310">
        <w:rPr>
          <w:rFonts w:ascii="GHEA Grapalat" w:hAnsi="GHEA Grapalat" w:cs="Sylfaen"/>
          <w:bCs/>
          <w:iCs/>
          <w:sz w:val="22"/>
          <w:szCs w:val="22"/>
        </w:rPr>
        <w:t>իրականացնել</w:t>
      </w:r>
      <w:proofErr w:type="spellEnd"/>
      <w:r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20</w:t>
      </w:r>
      <w:r w:rsidR="00BB2AB6"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>2</w:t>
      </w:r>
      <w:r w:rsidR="00E560E3" w:rsidRPr="008C3310">
        <w:rPr>
          <w:rFonts w:ascii="GHEA Grapalat" w:hAnsi="GHEA Grapalat" w:cs="Sylfaen"/>
          <w:bCs/>
          <w:iCs/>
          <w:sz w:val="22"/>
          <w:szCs w:val="22"/>
          <w:lang w:val="hy-AM"/>
        </w:rPr>
        <w:t>1</w:t>
      </w:r>
      <w:r w:rsidRPr="008C3310">
        <w:rPr>
          <w:rFonts w:ascii="GHEA Grapalat" w:hAnsi="GHEA Grapalat" w:cs="Sylfaen"/>
          <w:bCs/>
          <w:iCs/>
          <w:sz w:val="22"/>
          <w:szCs w:val="22"/>
        </w:rPr>
        <w:t>թ</w:t>
      </w:r>
      <w:r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. </w:t>
      </w:r>
      <w:r w:rsidR="00E560E3" w:rsidRPr="008C3310">
        <w:rPr>
          <w:rFonts w:ascii="GHEA Grapalat" w:hAnsi="GHEA Grapalat" w:cs="Sylfaen"/>
          <w:bCs/>
          <w:iCs/>
          <w:sz w:val="22"/>
          <w:szCs w:val="22"/>
          <w:lang w:val="hy-AM"/>
        </w:rPr>
        <w:t>հո</w:t>
      </w:r>
      <w:proofErr w:type="spellStart"/>
      <w:r w:rsidR="00AD547F">
        <w:rPr>
          <w:rFonts w:ascii="GHEA Grapalat" w:hAnsi="GHEA Grapalat" w:cs="Sylfaen"/>
          <w:bCs/>
          <w:iCs/>
          <w:sz w:val="22"/>
          <w:szCs w:val="22"/>
        </w:rPr>
        <w:t>կտեմբերից</w:t>
      </w:r>
      <w:proofErr w:type="spellEnd"/>
      <w:r w:rsidRPr="008C3310">
        <w:rPr>
          <w:rFonts w:ascii="GHEA Grapalat" w:hAnsi="GHEA Grapalat" w:cs="Sylfaen"/>
          <w:bCs/>
          <w:iCs/>
          <w:sz w:val="22"/>
          <w:szCs w:val="22"/>
        </w:rPr>
        <w:t>՝</w:t>
      </w:r>
      <w:r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proofErr w:type="spellStart"/>
      <w:r w:rsidR="00AD547F">
        <w:rPr>
          <w:rFonts w:ascii="GHEA Grapalat" w:hAnsi="GHEA Grapalat" w:cs="Sylfaen"/>
          <w:bCs/>
          <w:iCs/>
          <w:sz w:val="22"/>
          <w:szCs w:val="22"/>
        </w:rPr>
        <w:t>վեց</w:t>
      </w:r>
      <w:proofErr w:type="spellEnd"/>
      <w:r w:rsidR="00AD547F">
        <w:rPr>
          <w:rFonts w:ascii="GHEA Grapalat" w:hAnsi="GHEA Grapalat" w:cs="Sylfaen"/>
          <w:bCs/>
          <w:iCs/>
          <w:sz w:val="22"/>
          <w:szCs w:val="22"/>
        </w:rPr>
        <w:t xml:space="preserve"> ամիս</w:t>
      </w:r>
      <w:bookmarkStart w:id="0" w:name="_GoBack"/>
      <w:bookmarkEnd w:id="0"/>
      <w:r w:rsidR="00D63803"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proofErr w:type="spellStart"/>
      <w:r w:rsidR="00D63803" w:rsidRPr="008C3310">
        <w:rPr>
          <w:rFonts w:ascii="GHEA Grapalat" w:hAnsi="GHEA Grapalat" w:cs="Sylfaen"/>
          <w:bCs/>
          <w:iCs/>
          <w:sz w:val="22"/>
          <w:szCs w:val="22"/>
        </w:rPr>
        <w:t>ժամկետով</w:t>
      </w:r>
      <w:proofErr w:type="spellEnd"/>
      <w:r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>:</w:t>
      </w:r>
      <w:r w:rsidR="00F93EDD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3A88293B" w14:textId="77777777" w:rsidR="005661AD" w:rsidRPr="008C3310" w:rsidRDefault="005661AD" w:rsidP="0027301B">
      <w:pPr>
        <w:jc w:val="both"/>
        <w:rPr>
          <w:rFonts w:ascii="GHEA Grapalat" w:hAnsi="GHEA Grapalat"/>
          <w:sz w:val="22"/>
          <w:szCs w:val="22"/>
          <w:lang w:val="hy-AM"/>
        </w:rPr>
      </w:pPr>
    </w:p>
    <w:p w14:paraId="14A29BD2" w14:textId="77777777" w:rsidR="003E671A" w:rsidRPr="008C3310" w:rsidRDefault="003E671A" w:rsidP="0027301B">
      <w:pPr>
        <w:pStyle w:val="ListParagraph"/>
        <w:spacing w:after="0" w:line="240" w:lineRule="auto"/>
        <w:ind w:left="0"/>
        <w:jc w:val="both"/>
        <w:rPr>
          <w:rFonts w:ascii="GHEA Grapalat" w:hAnsi="GHEA Grapalat" w:cs="Sylfaen"/>
          <w:b/>
          <w:bCs/>
          <w:iCs/>
          <w:lang w:val="hy-AM"/>
        </w:rPr>
      </w:pPr>
      <w:r w:rsidRPr="008C3310">
        <w:rPr>
          <w:rFonts w:ascii="GHEA Grapalat" w:hAnsi="GHEA Grapalat" w:cs="Sylfaen"/>
          <w:b/>
          <w:bCs/>
          <w:lang w:val="hy-AM"/>
        </w:rPr>
        <w:t>Խորհրդատուն</w:t>
      </w:r>
      <w:r w:rsidRPr="008C3310">
        <w:rPr>
          <w:rFonts w:ascii="GHEA Grapalat" w:hAnsi="GHEA Grapalat" w:cs="Sylfaen"/>
          <w:b/>
          <w:bCs/>
          <w:iCs/>
          <w:lang w:val="hy-AM"/>
        </w:rPr>
        <w:t xml:space="preserve"> պետք է բավարարի որակավորման հետևյալ չափանիշներին. </w:t>
      </w:r>
    </w:p>
    <w:p w14:paraId="3D408388" w14:textId="77777777" w:rsidR="00D63803" w:rsidRPr="008C3310" w:rsidRDefault="00D63803" w:rsidP="0027301B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8C3310">
        <w:rPr>
          <w:rFonts w:ascii="GHEA Grapalat" w:hAnsi="GHEA Grapalat"/>
          <w:sz w:val="22"/>
          <w:szCs w:val="22"/>
          <w:lang w:val="hy-AM"/>
        </w:rPr>
        <w:t xml:space="preserve">Խորհրդատուն պետք է ունենա՝ </w:t>
      </w:r>
    </w:p>
    <w:p w14:paraId="0DFAF362" w14:textId="77777777" w:rsidR="00EE33D4" w:rsidRPr="00EE33D4" w:rsidRDefault="00EE33D4" w:rsidP="008B3B5E">
      <w:pPr>
        <w:numPr>
          <w:ilvl w:val="0"/>
          <w:numId w:val="42"/>
        </w:numPr>
        <w:contextualSpacing/>
        <w:jc w:val="both"/>
        <w:rPr>
          <w:rFonts w:ascii="GHEA Grapalat" w:hAnsi="GHEA Grapalat"/>
          <w:bCs/>
          <w:iCs/>
          <w:sz w:val="22"/>
          <w:szCs w:val="22"/>
        </w:rPr>
      </w:pP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Բ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արձրագույն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կրթություն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շինարարության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ոլորտում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, </w:t>
      </w:r>
    </w:p>
    <w:p w14:paraId="6F57A820" w14:textId="77777777" w:rsidR="00EE33D4" w:rsidRPr="00EE33D4" w:rsidRDefault="00EE33D4" w:rsidP="008B3B5E">
      <w:pPr>
        <w:numPr>
          <w:ilvl w:val="0"/>
          <w:numId w:val="42"/>
        </w:numPr>
        <w:contextualSpacing/>
        <w:jc w:val="both"/>
        <w:rPr>
          <w:rFonts w:ascii="GHEA Grapalat" w:hAnsi="GHEA Grapalat"/>
          <w:bCs/>
          <w:iCs/>
          <w:sz w:val="22"/>
          <w:szCs w:val="22"/>
        </w:rPr>
      </w:pP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Շինարարական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աշխատանքների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համակարգման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և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հս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կողության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առնվազը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5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տարվա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փորձը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>,</w:t>
      </w:r>
    </w:p>
    <w:p w14:paraId="10D9D64E" w14:textId="77777777" w:rsidR="00EE33D4" w:rsidRPr="00EE33D4" w:rsidRDefault="00EE33D4" w:rsidP="008B3B5E">
      <w:pPr>
        <w:numPr>
          <w:ilvl w:val="0"/>
          <w:numId w:val="42"/>
        </w:numPr>
        <w:contextualSpacing/>
        <w:jc w:val="both"/>
        <w:rPr>
          <w:rFonts w:ascii="GHEA Grapalat" w:hAnsi="GHEA Grapalat"/>
          <w:bCs/>
          <w:iCs/>
          <w:sz w:val="22"/>
          <w:szCs w:val="22"/>
        </w:rPr>
      </w:pPr>
      <w:r w:rsidRPr="00EE33D4">
        <w:rPr>
          <w:rFonts w:ascii="GHEA Grapalat" w:hAnsi="GHEA Grapalat"/>
          <w:bCs/>
          <w:iCs/>
          <w:sz w:val="22"/>
          <w:szCs w:val="22"/>
          <w:lang w:val="hy-AM"/>
        </w:rPr>
        <w:t>Վ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երջին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5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տար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  <w:lang w:val="hy-AM"/>
        </w:rPr>
        <w:t>իների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ընթացքում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նմանատիպ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բարդության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աշխատանքների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կազմակերպման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և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հս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կողության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առնվազն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2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հաջող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  <w:lang w:val="hy-AM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իրականացված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/>
          <w:bCs/>
          <w:iCs/>
          <w:sz w:val="22"/>
          <w:szCs w:val="22"/>
          <w:lang w:val="hy-AM"/>
        </w:rPr>
        <w:t>աշխատանքների փորձ</w:t>
      </w:r>
      <w:r w:rsidRPr="00EE33D4">
        <w:rPr>
          <w:rFonts w:ascii="GHEA Grapalat" w:hAnsi="GHEA Grapalat"/>
          <w:bCs/>
          <w:iCs/>
          <w:sz w:val="22"/>
          <w:szCs w:val="22"/>
        </w:rPr>
        <w:t>,</w:t>
      </w:r>
    </w:p>
    <w:p w14:paraId="0FFF196C" w14:textId="77777777" w:rsidR="00EE33D4" w:rsidRPr="00EE33D4" w:rsidRDefault="00EE33D4" w:rsidP="008B3B5E">
      <w:pPr>
        <w:numPr>
          <w:ilvl w:val="0"/>
          <w:numId w:val="42"/>
        </w:numPr>
        <w:contextualSpacing/>
        <w:jc w:val="both"/>
        <w:rPr>
          <w:rFonts w:ascii="GHEA Grapalat" w:hAnsi="GHEA Grapalat"/>
          <w:bCs/>
          <w:iCs/>
          <w:sz w:val="22"/>
          <w:szCs w:val="22"/>
        </w:rPr>
      </w:pP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Շ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ինարարական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աշխատանքներին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առնչվող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ՀՀ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իրավական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դաշտի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իմացություն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>,</w:t>
      </w:r>
    </w:p>
    <w:p w14:paraId="4C7E556E" w14:textId="5DCBAB2B" w:rsidR="00EE33D4" w:rsidRPr="00EE33D4" w:rsidRDefault="00EE33D4" w:rsidP="008B3B5E">
      <w:pPr>
        <w:numPr>
          <w:ilvl w:val="0"/>
          <w:numId w:val="42"/>
        </w:numPr>
        <w:contextualSpacing/>
        <w:jc w:val="both"/>
        <w:rPr>
          <w:rFonts w:ascii="GHEA Grapalat" w:hAnsi="GHEA Grapalat"/>
          <w:bCs/>
          <w:iCs/>
          <w:sz w:val="22"/>
          <w:szCs w:val="22"/>
        </w:rPr>
      </w:pP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Համակարգչով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աշխատելու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բավարար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հմտություններ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>,</w:t>
      </w:r>
      <w:r w:rsidRPr="008C3310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/>
          <w:bCs/>
          <w:iCs/>
          <w:sz w:val="22"/>
          <w:szCs w:val="22"/>
        </w:rPr>
        <w:t>գ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երազանց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կազմակերպչական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և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հաղորդակցման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հմտություններ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: </w:t>
      </w:r>
    </w:p>
    <w:p w14:paraId="618F4A63" w14:textId="77777777" w:rsidR="004F574D" w:rsidRPr="008C3310" w:rsidRDefault="004F574D" w:rsidP="0027301B">
      <w:pPr>
        <w:autoSpaceDE w:val="0"/>
        <w:autoSpaceDN w:val="0"/>
        <w:adjustRightInd w:val="0"/>
        <w:ind w:left="735"/>
        <w:contextualSpacing/>
        <w:jc w:val="both"/>
        <w:rPr>
          <w:rFonts w:ascii="GHEA Grapalat" w:hAnsi="GHEA Grapalat"/>
          <w:sz w:val="22"/>
          <w:szCs w:val="22"/>
          <w:lang w:val="hy-AM"/>
        </w:rPr>
      </w:pPr>
    </w:p>
    <w:p w14:paraId="7892E5D8" w14:textId="77777777" w:rsidR="009538EC" w:rsidRPr="008C3310" w:rsidRDefault="009538EC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C3310">
        <w:rPr>
          <w:rFonts w:ascii="GHEA Grapalat" w:hAnsi="GHEA Grapalat" w:cs="Sylfaen"/>
          <w:sz w:val="22"/>
          <w:szCs w:val="22"/>
          <w:lang w:val="hy-AM"/>
        </w:rPr>
        <w:t xml:space="preserve">Հետաքրքրված խորհրդատուներին խնդրում ենք հատուկ ուշադրություն դարձնել </w:t>
      </w:r>
      <w:r w:rsidR="0073700A" w:rsidRPr="008C3310">
        <w:rPr>
          <w:rFonts w:ascii="GHEA Grapalat" w:hAnsi="GHEA Grapalat"/>
          <w:sz w:val="22"/>
          <w:szCs w:val="22"/>
          <w:lang w:val="hy-AM"/>
        </w:rPr>
        <w:t>2011 թ. հունվարին հրապարակված և 2014 թ. հուլիսին լրամշակված</w:t>
      </w:r>
      <w:r w:rsidR="0073700A" w:rsidRPr="008C3310">
        <w:rPr>
          <w:rFonts w:ascii="GHEA Grapalat" w:hAnsi="GHEA Grapalat" w:cs="Sylfaen"/>
          <w:sz w:val="22"/>
          <w:szCs w:val="22"/>
          <w:lang w:val="hy-AM"/>
        </w:rPr>
        <w:t xml:space="preserve"> «Համաշխարհային Բանկի վարկառուների կողմից ՎԶՄԲ փոխառությունների եւ ՄԶԸ վարկերի և դրամաշնորհների շրջանակներում Խորհրդատուների ընտրություն եւ աշխատանքի ընդունում» ուղեցույցերի </w:t>
      </w:r>
      <w:r w:rsidRPr="008C3310">
        <w:rPr>
          <w:rFonts w:ascii="GHEA Grapalat" w:hAnsi="GHEA Grapalat" w:cs="Sylfaen"/>
          <w:sz w:val="22"/>
          <w:szCs w:val="22"/>
          <w:lang w:val="hy-AM"/>
        </w:rPr>
        <w:t xml:space="preserve">(Խորհրդատուների ուղեցույց) 1.9. </w:t>
      </w:r>
      <w:r w:rsidR="0073700A" w:rsidRPr="008C3310">
        <w:rPr>
          <w:rFonts w:ascii="GHEA Grapalat" w:hAnsi="GHEA Grapalat" w:cs="Sylfaen"/>
          <w:sz w:val="22"/>
          <w:szCs w:val="22"/>
          <w:lang w:val="hy-AM"/>
        </w:rPr>
        <w:t>կետին,</w:t>
      </w:r>
      <w:r w:rsidRPr="008C3310">
        <w:rPr>
          <w:rFonts w:ascii="GHEA Grapalat" w:hAnsi="GHEA Grapalat" w:cs="Sylfaen"/>
          <w:sz w:val="22"/>
          <w:szCs w:val="22"/>
          <w:lang w:val="hy-AM"/>
        </w:rPr>
        <w:t xml:space="preserve"> որտեղ շարադրված է Համաշխարհային Բանկի քաղաքականությունը շահերի բախման վերաբերյալ:</w:t>
      </w:r>
    </w:p>
    <w:p w14:paraId="3194B8DE" w14:textId="77777777" w:rsidR="009538EC" w:rsidRPr="008C3310" w:rsidRDefault="009538EC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C3310">
        <w:rPr>
          <w:rFonts w:ascii="GHEA Grapalat" w:hAnsi="GHEA Grapalat" w:cs="Sylfaen"/>
          <w:sz w:val="22"/>
          <w:szCs w:val="22"/>
          <w:lang w:val="hy-AM"/>
        </w:rPr>
        <w:t xml:space="preserve">Անհատ խորհրդատուի ընտրությունը կիրականացվի </w:t>
      </w:r>
      <w:r w:rsidR="0073700A" w:rsidRPr="008C3310">
        <w:rPr>
          <w:rFonts w:ascii="GHEA Grapalat" w:hAnsi="GHEA Grapalat" w:cs="Sylfaen"/>
          <w:sz w:val="22"/>
          <w:szCs w:val="22"/>
          <w:lang w:val="hy-AM"/>
        </w:rPr>
        <w:t xml:space="preserve">վերոնշյալ Խորհրդատուների ուղեցույցի </w:t>
      </w:r>
      <w:r w:rsidRPr="008C3310">
        <w:rPr>
          <w:rFonts w:ascii="GHEA Grapalat" w:hAnsi="GHEA Grapalat" w:cs="Sylfaen"/>
          <w:sz w:val="22"/>
          <w:szCs w:val="22"/>
          <w:lang w:val="hy-AM"/>
        </w:rPr>
        <w:t xml:space="preserve">շրջանակներում սահմանված Բաժին V-ում ներկայացված Անհատ խորհրդատուների ընտրության մեթոդի ընթացակարգերի համաձայն:  </w:t>
      </w:r>
    </w:p>
    <w:p w14:paraId="547550A4" w14:textId="6AA6FD48" w:rsidR="009538EC" w:rsidRPr="008C3310" w:rsidRDefault="009538EC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C3310">
        <w:rPr>
          <w:rFonts w:ascii="GHEA Grapalat" w:hAnsi="GHEA Grapalat" w:cs="Sylfaen"/>
          <w:sz w:val="22"/>
          <w:szCs w:val="22"/>
          <w:lang w:val="hy-AM"/>
        </w:rPr>
        <w:t>Հետաքրքրված անհատ խորհրդատուները հավելյալ տեղեկատվություն ստանալու նպատակով կարող են դիմել ստորեւ ներկայացված հասցեով տեղական ժամանակով  09:00-ից 18:00 ընկած ժամանակահատվածում:</w:t>
      </w:r>
    </w:p>
    <w:p w14:paraId="33A394B9" w14:textId="77777777" w:rsidR="0081261E" w:rsidRPr="008C3310" w:rsidRDefault="0081261E" w:rsidP="0027301B">
      <w:pPr>
        <w:ind w:left="540"/>
        <w:contextualSpacing/>
        <w:jc w:val="both"/>
        <w:rPr>
          <w:rFonts w:ascii="GHEA Grapalat" w:eastAsiaTheme="minorEastAsia" w:hAnsi="GHEA Grapalat"/>
          <w:sz w:val="22"/>
          <w:szCs w:val="22"/>
          <w:lang w:val="hy-AM"/>
        </w:rPr>
      </w:pPr>
    </w:p>
    <w:p w14:paraId="258D3B53" w14:textId="6BE39E3D" w:rsidR="0027703F" w:rsidRPr="008C3310" w:rsidRDefault="009D0DCC" w:rsidP="0027301B">
      <w:pPr>
        <w:autoSpaceDE w:val="0"/>
        <w:autoSpaceDN w:val="0"/>
        <w:adjustRightInd w:val="0"/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8C3310">
        <w:rPr>
          <w:rFonts w:ascii="GHEA Grapalat" w:hAnsi="GHEA Grapalat" w:cs="Sylfaen"/>
          <w:sz w:val="22"/>
          <w:szCs w:val="22"/>
          <w:lang w:val="hy-AM"/>
        </w:rPr>
        <w:t>Հետաքրքրված և վ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երը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շարադրված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պահանջներին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համապատասխանող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A00E53" w:rsidRPr="008C3310">
        <w:rPr>
          <w:rFonts w:ascii="GHEA Grapalat" w:hAnsi="GHEA Grapalat"/>
          <w:sz w:val="22"/>
          <w:szCs w:val="22"/>
          <w:lang w:val="hy-AM"/>
        </w:rPr>
        <w:t xml:space="preserve">անհատ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խորհրդատ</w:t>
      </w:r>
      <w:r w:rsidR="00A00E53" w:rsidRPr="008C3310">
        <w:rPr>
          <w:rFonts w:ascii="GHEA Grapalat" w:hAnsi="GHEA Grapalat" w:cs="Sylfaen"/>
          <w:sz w:val="22"/>
          <w:szCs w:val="22"/>
          <w:lang w:val="hy-AM"/>
        </w:rPr>
        <w:t>ուները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կարող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են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մինչեւ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EE33D4" w:rsidRPr="008C3310">
        <w:rPr>
          <w:rFonts w:ascii="GHEA Grapalat" w:hAnsi="GHEA Grapalat"/>
          <w:b/>
          <w:sz w:val="22"/>
          <w:szCs w:val="22"/>
        </w:rPr>
        <w:t xml:space="preserve">2021 </w:t>
      </w:r>
      <w:proofErr w:type="spellStart"/>
      <w:r w:rsidR="00EE33D4" w:rsidRPr="008C3310">
        <w:rPr>
          <w:rFonts w:ascii="GHEA Grapalat" w:hAnsi="GHEA Grapalat" w:cs="Sylfaen"/>
          <w:b/>
          <w:sz w:val="22"/>
          <w:szCs w:val="22"/>
        </w:rPr>
        <w:t>թվականի</w:t>
      </w:r>
      <w:proofErr w:type="spellEnd"/>
      <w:r w:rsidR="00EE33D4" w:rsidRPr="008C3310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EE33D4" w:rsidRPr="008C3310">
        <w:rPr>
          <w:rFonts w:ascii="GHEA Grapalat" w:hAnsi="GHEA Grapalat" w:cs="Sylfaen"/>
          <w:b/>
          <w:sz w:val="22"/>
          <w:szCs w:val="22"/>
        </w:rPr>
        <w:t>հու</w:t>
      </w:r>
      <w:proofErr w:type="spellEnd"/>
      <w:r w:rsidR="00EE33D4" w:rsidRPr="008C3310">
        <w:rPr>
          <w:rFonts w:ascii="GHEA Grapalat" w:hAnsi="GHEA Grapalat" w:cs="Sylfaen"/>
          <w:b/>
          <w:sz w:val="22"/>
          <w:szCs w:val="22"/>
          <w:lang w:val="hy-AM"/>
        </w:rPr>
        <w:t>լիսի</w:t>
      </w:r>
      <w:r w:rsidR="00EE33D4" w:rsidRPr="008C3310">
        <w:rPr>
          <w:rFonts w:ascii="GHEA Grapalat" w:hAnsi="GHEA Grapalat" w:cs="Sylfaen"/>
          <w:b/>
          <w:sz w:val="22"/>
          <w:szCs w:val="22"/>
        </w:rPr>
        <w:t xml:space="preserve"> </w:t>
      </w:r>
      <w:r w:rsidR="00EE33D4" w:rsidRPr="008C3310">
        <w:rPr>
          <w:rFonts w:ascii="GHEA Grapalat" w:hAnsi="GHEA Grapalat" w:cs="Sylfaen"/>
          <w:b/>
          <w:sz w:val="22"/>
          <w:szCs w:val="22"/>
          <w:lang w:val="hy-AM"/>
        </w:rPr>
        <w:t>6</w:t>
      </w:r>
      <w:r w:rsidR="00EE33D4" w:rsidRPr="008C3310">
        <w:rPr>
          <w:rFonts w:ascii="GHEA Grapalat" w:hAnsi="GHEA Grapalat"/>
          <w:b/>
          <w:sz w:val="22"/>
          <w:szCs w:val="22"/>
        </w:rPr>
        <w:t>-</w:t>
      </w:r>
      <w:r w:rsidR="00EE33D4" w:rsidRPr="008C3310">
        <w:rPr>
          <w:rFonts w:ascii="GHEA Grapalat" w:hAnsi="GHEA Grapalat" w:cs="Sylfaen"/>
          <w:b/>
          <w:sz w:val="22"/>
          <w:szCs w:val="22"/>
        </w:rPr>
        <w:t xml:space="preserve">ը, </w:t>
      </w:r>
      <w:proofErr w:type="spellStart"/>
      <w:r w:rsidR="00EE33D4" w:rsidRPr="008C3310">
        <w:rPr>
          <w:rFonts w:ascii="GHEA Grapalat" w:hAnsi="GHEA Grapalat" w:cs="Sylfaen"/>
          <w:b/>
          <w:sz w:val="22"/>
          <w:szCs w:val="22"/>
        </w:rPr>
        <w:t>ժամը</w:t>
      </w:r>
      <w:proofErr w:type="spellEnd"/>
      <w:r w:rsidR="00EE33D4" w:rsidRPr="008C3310">
        <w:rPr>
          <w:rFonts w:ascii="GHEA Grapalat" w:hAnsi="GHEA Grapalat" w:cs="Sylfaen"/>
          <w:b/>
          <w:sz w:val="22"/>
          <w:szCs w:val="22"/>
        </w:rPr>
        <w:t xml:space="preserve"> 18:00</w:t>
      </w:r>
      <w:r w:rsidR="00EE33D4" w:rsidRPr="008C3310">
        <w:rPr>
          <w:rFonts w:ascii="GHEA Grapalat" w:hAnsi="GHEA Grapalat"/>
          <w:sz w:val="22"/>
          <w:szCs w:val="22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ներկայացնել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73700A" w:rsidRPr="008C3310">
        <w:rPr>
          <w:rFonts w:ascii="GHEA Grapalat" w:hAnsi="GHEA Grapalat"/>
          <w:sz w:val="22"/>
          <w:szCs w:val="22"/>
          <w:lang w:val="hy-AM"/>
        </w:rPr>
        <w:t xml:space="preserve">իրենց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հետաքրքրվածության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հայտեր</w:t>
      </w:r>
      <w:r w:rsidRPr="008C3310">
        <w:rPr>
          <w:rFonts w:ascii="GHEA Grapalat" w:hAnsi="GHEA Grapalat" w:cs="Sylfaen"/>
          <w:sz w:val="22"/>
          <w:szCs w:val="22"/>
          <w:lang w:val="hy-AM"/>
        </w:rPr>
        <w:t>ը և կենսագրական թերթիկները</w:t>
      </w:r>
      <w:r w:rsidR="004F574D" w:rsidRPr="008C3310">
        <w:rPr>
          <w:rFonts w:ascii="GHEA Grapalat" w:hAnsi="GHEA Grapalat" w:cs="Sylfaen"/>
          <w:sz w:val="22"/>
          <w:szCs w:val="22"/>
          <w:lang w:val="hy-AM"/>
        </w:rPr>
        <w:t>՝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տեղեկություններով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(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տեղեկատվություն</w:t>
      </w:r>
      <w:r w:rsidR="00A00E53" w:rsidRPr="008C3310">
        <w:rPr>
          <w:rFonts w:ascii="GHEA Grapalat" w:hAnsi="GHEA Grapalat" w:cs="Sylfaen"/>
          <w:sz w:val="22"/>
          <w:szCs w:val="22"/>
          <w:lang w:val="hy-AM"/>
        </w:rPr>
        <w:t xml:space="preserve"> կրթության</w:t>
      </w:r>
      <w:r w:rsidR="008B3B5E" w:rsidRPr="008C3310">
        <w:rPr>
          <w:rFonts w:ascii="GHEA Grapalat" w:hAnsi="GHEA Grapalat" w:cs="Sylfaen"/>
          <w:sz w:val="22"/>
          <w:szCs w:val="22"/>
        </w:rPr>
        <w:t xml:space="preserve"> /</w:t>
      </w:r>
      <w:proofErr w:type="spellStart"/>
      <w:r w:rsidR="008B3B5E" w:rsidRPr="008C3310">
        <w:rPr>
          <w:rFonts w:ascii="GHEA Grapalat" w:hAnsi="GHEA Grapalat" w:cs="Sylfaen"/>
          <w:sz w:val="22"/>
          <w:szCs w:val="22"/>
        </w:rPr>
        <w:t>կցել</w:t>
      </w:r>
      <w:proofErr w:type="spellEnd"/>
      <w:r w:rsidR="008B3B5E" w:rsidRPr="008C331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8B3B5E" w:rsidRPr="008C3310">
        <w:rPr>
          <w:rFonts w:ascii="GHEA Grapalat" w:hAnsi="GHEA Grapalat" w:cs="Sylfaen"/>
          <w:sz w:val="22"/>
          <w:szCs w:val="22"/>
        </w:rPr>
        <w:t>դիպլոմի</w:t>
      </w:r>
      <w:proofErr w:type="spellEnd"/>
      <w:r w:rsidR="008B3B5E" w:rsidRPr="008C331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8B3B5E" w:rsidRPr="008C3310">
        <w:rPr>
          <w:rFonts w:ascii="GHEA Grapalat" w:hAnsi="GHEA Grapalat" w:cs="Sylfaen"/>
          <w:sz w:val="22"/>
          <w:szCs w:val="22"/>
        </w:rPr>
        <w:t>պատճենը</w:t>
      </w:r>
      <w:proofErr w:type="spellEnd"/>
      <w:r w:rsidR="008B3B5E" w:rsidRPr="008C3310">
        <w:rPr>
          <w:rFonts w:ascii="GHEA Grapalat" w:hAnsi="GHEA Grapalat" w:cs="Sylfaen"/>
          <w:sz w:val="22"/>
          <w:szCs w:val="22"/>
        </w:rPr>
        <w:t>/</w:t>
      </w:r>
      <w:r w:rsidR="00A00E53" w:rsidRPr="008C3310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աշխատանքային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փորձի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,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այդ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թվում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նմանատիպ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9F73DD" w:rsidRPr="008C3310">
        <w:rPr>
          <w:rFonts w:ascii="GHEA Grapalat" w:hAnsi="GHEA Grapalat" w:cs="Sylfaen"/>
          <w:bCs/>
          <w:iCs/>
          <w:sz w:val="22"/>
          <w:szCs w:val="22"/>
          <w:lang w:val="hy-AM"/>
        </w:rPr>
        <w:t>հանձնարարականների</w:t>
      </w:r>
      <w:r w:rsidR="00F91AC7" w:rsidRPr="008C3310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իրականացման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փորձի</w:t>
      </w:r>
      <w:r w:rsidR="008B3B5E" w:rsidRPr="008C3310">
        <w:rPr>
          <w:rFonts w:ascii="GHEA Grapalat" w:hAnsi="GHEA Grapalat" w:cs="Sylfaen"/>
          <w:sz w:val="22"/>
          <w:szCs w:val="22"/>
        </w:rPr>
        <w:t xml:space="preserve"> /</w:t>
      </w:r>
      <w:proofErr w:type="spellStart"/>
      <w:r w:rsidR="006E383C">
        <w:rPr>
          <w:rFonts w:ascii="GHEA Grapalat" w:hAnsi="GHEA Grapalat" w:cs="Sylfaen"/>
          <w:sz w:val="22"/>
          <w:szCs w:val="22"/>
        </w:rPr>
        <w:t>կցել</w:t>
      </w:r>
      <w:proofErr w:type="spellEnd"/>
      <w:r w:rsidR="006E383C">
        <w:rPr>
          <w:rFonts w:ascii="GHEA Grapalat" w:hAnsi="GHEA Grapalat" w:cs="Sylfaen"/>
          <w:sz w:val="22"/>
          <w:szCs w:val="22"/>
        </w:rPr>
        <w:t xml:space="preserve"> </w:t>
      </w:r>
      <w:r w:rsidR="008B3B5E" w:rsidRPr="008C3310">
        <w:rPr>
          <w:rFonts w:ascii="GHEA Grapalat" w:hAnsi="GHEA Grapalat" w:cs="Sylfaen"/>
          <w:sz w:val="22"/>
          <w:szCs w:val="22"/>
          <w:lang w:val="hy-AM"/>
        </w:rPr>
        <w:t xml:space="preserve">վերջին հինգ տարիներին իրականացրած </w:t>
      </w:r>
      <w:proofErr w:type="spellStart"/>
      <w:r w:rsidR="008B3B5E" w:rsidRPr="008C3310">
        <w:rPr>
          <w:rFonts w:ascii="GHEA Grapalat" w:hAnsi="GHEA Grapalat" w:cs="Sylfaen"/>
          <w:sz w:val="22"/>
          <w:szCs w:val="22"/>
        </w:rPr>
        <w:t>նմանատիպ</w:t>
      </w:r>
      <w:proofErr w:type="spellEnd"/>
      <w:r w:rsidR="008B3B5E" w:rsidRPr="008C3310">
        <w:rPr>
          <w:rFonts w:ascii="GHEA Grapalat" w:hAnsi="GHEA Grapalat" w:cs="Sylfaen"/>
          <w:sz w:val="22"/>
          <w:szCs w:val="22"/>
        </w:rPr>
        <w:t xml:space="preserve"> </w:t>
      </w:r>
      <w:r w:rsidR="008B3B5E" w:rsidRPr="008C3310">
        <w:rPr>
          <w:rFonts w:ascii="GHEA Grapalat" w:hAnsi="GHEA Grapalat" w:cs="Sylfaen"/>
          <w:sz w:val="22"/>
          <w:szCs w:val="22"/>
          <w:lang w:val="hy-AM"/>
        </w:rPr>
        <w:t>ծրագրերի ցանկ</w:t>
      </w:r>
      <w:r w:rsidR="008B3B5E" w:rsidRPr="008C3310">
        <w:rPr>
          <w:rFonts w:ascii="GHEA Grapalat" w:hAnsi="GHEA Grapalat" w:cs="Sylfaen"/>
          <w:sz w:val="22"/>
          <w:szCs w:val="22"/>
        </w:rPr>
        <w:t xml:space="preserve">, </w:t>
      </w:r>
      <w:r w:rsidR="008B3B5E" w:rsidRPr="008C331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B3B5E" w:rsidRPr="008C3310">
        <w:rPr>
          <w:rFonts w:ascii="GHEA Grapalat" w:hAnsi="GHEA Grapalat"/>
          <w:sz w:val="22"/>
          <w:szCs w:val="22"/>
          <w:lang w:val="hy-AM"/>
        </w:rPr>
        <w:t xml:space="preserve">հաջողությամբ իրականացրած առնվազն </w:t>
      </w:r>
      <w:r w:rsidR="008B3B5E" w:rsidRPr="008C3310">
        <w:rPr>
          <w:rFonts w:ascii="GHEA Grapalat" w:hAnsi="GHEA Grapalat" w:cs="Sylfaen"/>
          <w:sz w:val="22"/>
          <w:szCs w:val="22"/>
          <w:lang w:val="hy-AM"/>
        </w:rPr>
        <w:t>եր</w:t>
      </w:r>
      <w:proofErr w:type="spellStart"/>
      <w:r w:rsidR="008B3B5E" w:rsidRPr="008C3310">
        <w:rPr>
          <w:rFonts w:ascii="GHEA Grapalat" w:hAnsi="GHEA Grapalat" w:cs="Sylfaen"/>
          <w:sz w:val="22"/>
          <w:szCs w:val="22"/>
        </w:rPr>
        <w:t>կու</w:t>
      </w:r>
      <w:proofErr w:type="spellEnd"/>
      <w:r w:rsidR="008B3B5E" w:rsidRPr="008C331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proofErr w:type="spellStart"/>
      <w:r w:rsidR="008B3B5E" w:rsidRPr="008C3310">
        <w:rPr>
          <w:rFonts w:ascii="GHEA Grapalat" w:hAnsi="GHEA Grapalat" w:cs="Sylfaen"/>
          <w:sz w:val="22"/>
          <w:szCs w:val="22"/>
        </w:rPr>
        <w:t>նմանատիպ</w:t>
      </w:r>
      <w:proofErr w:type="spellEnd"/>
      <w:r w:rsidR="008B3B5E" w:rsidRPr="008C331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proofErr w:type="spellStart"/>
      <w:r w:rsidR="008B3B5E" w:rsidRPr="008C3310">
        <w:rPr>
          <w:rFonts w:ascii="GHEA Grapalat" w:hAnsi="GHEA Grapalat" w:cs="Sylfaen"/>
          <w:sz w:val="22"/>
          <w:szCs w:val="22"/>
        </w:rPr>
        <w:t>պայմանագրերի</w:t>
      </w:r>
      <w:proofErr w:type="spellEnd"/>
      <w:r w:rsidR="008B3B5E" w:rsidRPr="008C331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8B3B5E" w:rsidRPr="008C3310">
        <w:rPr>
          <w:rFonts w:ascii="GHEA Grapalat" w:hAnsi="GHEA Grapalat" w:cs="Sylfaen"/>
          <w:sz w:val="22"/>
          <w:szCs w:val="22"/>
        </w:rPr>
        <w:t>պատճեններ</w:t>
      </w:r>
      <w:proofErr w:type="spellEnd"/>
      <w:r w:rsidR="008B3B5E" w:rsidRPr="008C3310">
        <w:rPr>
          <w:rFonts w:ascii="GHEA Grapalat" w:hAnsi="GHEA Grapalat" w:cs="Sylfaen"/>
          <w:sz w:val="22"/>
          <w:szCs w:val="22"/>
          <w:lang w:val="hy-AM"/>
        </w:rPr>
        <w:t xml:space="preserve"> և այլն/</w:t>
      </w:r>
      <w:r w:rsidR="008B3B5E" w:rsidRPr="008C3310">
        <w:rPr>
          <w:rFonts w:ascii="GHEA Grapalat" w:hAnsi="GHEA Grapalat" w:cs="Sylfaen"/>
          <w:sz w:val="22"/>
          <w:szCs w:val="22"/>
        </w:rPr>
        <w:t xml:space="preserve">, </w:t>
      </w:r>
      <w:r w:rsidR="0062587B" w:rsidRPr="008C3310">
        <w:rPr>
          <w:rFonts w:ascii="GHEA Grapalat" w:hAnsi="GHEA Grapalat" w:cs="Sylfaen"/>
          <w:sz w:val="22"/>
          <w:szCs w:val="22"/>
          <w:lang w:val="hy-AM"/>
        </w:rPr>
        <w:t xml:space="preserve">համապատասխան օրենսդրության իմացության, </w:t>
      </w:r>
      <w:r w:rsidR="0073700A" w:rsidRPr="008C3310">
        <w:rPr>
          <w:rFonts w:ascii="GHEA Grapalat" w:hAnsi="GHEA Grapalat" w:cs="Sylfaen"/>
          <w:sz w:val="22"/>
          <w:szCs w:val="22"/>
          <w:lang w:val="hy-AM"/>
        </w:rPr>
        <w:t xml:space="preserve">համակարգչային </w:t>
      </w:r>
      <w:r w:rsidR="00AD4ED5" w:rsidRPr="008C3310">
        <w:rPr>
          <w:rFonts w:ascii="GHEA Grapalat" w:hAnsi="GHEA Grapalat" w:cs="Sylfaen"/>
          <w:sz w:val="22"/>
          <w:szCs w:val="22"/>
          <w:lang w:val="hy-AM"/>
        </w:rPr>
        <w:t>գիտելիքների</w:t>
      </w:r>
      <w:r w:rsidR="00E43757" w:rsidRPr="008C331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06384" w:rsidRPr="008C3310">
        <w:rPr>
          <w:rFonts w:ascii="GHEA Grapalat" w:hAnsi="GHEA Grapalat" w:cs="Sylfaen"/>
          <w:sz w:val="22"/>
          <w:szCs w:val="22"/>
          <w:lang w:val="hy-AM"/>
        </w:rPr>
        <w:t>վերաբերյալ</w:t>
      </w:r>
      <w:r w:rsidR="006E383C">
        <w:rPr>
          <w:rFonts w:ascii="GHEA Grapalat" w:hAnsi="GHEA Grapalat" w:cs="Sylfaen"/>
          <w:sz w:val="22"/>
          <w:szCs w:val="22"/>
        </w:rPr>
        <w:t xml:space="preserve"> և </w:t>
      </w:r>
      <w:proofErr w:type="spellStart"/>
      <w:r w:rsidR="006E383C">
        <w:rPr>
          <w:rFonts w:ascii="GHEA Grapalat" w:hAnsi="GHEA Grapalat" w:cs="Sylfaen"/>
          <w:sz w:val="22"/>
          <w:szCs w:val="22"/>
        </w:rPr>
        <w:t>այլն</w:t>
      </w:r>
      <w:proofErr w:type="spellEnd"/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)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ստորեւ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նշված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հասցեով</w:t>
      </w:r>
      <w:r w:rsidR="005661AD" w:rsidRPr="008C3310">
        <w:rPr>
          <w:rFonts w:ascii="GHEA Grapalat" w:hAnsi="GHEA Grapalat" w:cs="Sylfaen"/>
          <w:sz w:val="22"/>
          <w:szCs w:val="22"/>
          <w:lang w:val="hy-AM"/>
        </w:rPr>
        <w:t xml:space="preserve"> (անձամբ, կամ փոստով, կամ էլ-փոստով)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>:</w:t>
      </w:r>
    </w:p>
    <w:p w14:paraId="41BCACD1" w14:textId="77777777" w:rsidR="008B3B5E" w:rsidRPr="008C3310" w:rsidRDefault="008B3B5E" w:rsidP="008B3B5E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es-ES"/>
        </w:rPr>
      </w:pPr>
    </w:p>
    <w:p w14:paraId="29DFEC82" w14:textId="2DC034F7" w:rsidR="008B3B5E" w:rsidRPr="008C3310" w:rsidRDefault="008B3B5E" w:rsidP="008B3B5E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es-ES"/>
        </w:rPr>
      </w:pPr>
      <w:r w:rsidRPr="008C3310">
        <w:rPr>
          <w:rFonts w:ascii="GHEA Grapalat" w:hAnsi="GHEA Grapalat"/>
          <w:sz w:val="22"/>
          <w:szCs w:val="22"/>
          <w:lang w:val="es-ES"/>
        </w:rPr>
        <w:t xml:space="preserve">ԱԽՈԵ </w:t>
      </w:r>
      <w:proofErr w:type="spellStart"/>
      <w:r w:rsidRPr="008C3310">
        <w:rPr>
          <w:rFonts w:ascii="GHEA Grapalat" w:hAnsi="GHEA Grapalat"/>
          <w:sz w:val="22"/>
          <w:szCs w:val="22"/>
          <w:lang w:val="es-ES"/>
        </w:rPr>
        <w:t>Ծրագրի</w:t>
      </w:r>
      <w:proofErr w:type="spellEnd"/>
      <w:r w:rsidRPr="008C3310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8C3310">
        <w:rPr>
          <w:rFonts w:ascii="GHEA Grapalat" w:hAnsi="GHEA Grapalat"/>
          <w:sz w:val="22"/>
          <w:szCs w:val="22"/>
          <w:lang w:val="es-ES"/>
        </w:rPr>
        <w:t>կառավարիչ</w:t>
      </w:r>
      <w:proofErr w:type="spellEnd"/>
      <w:r w:rsidRPr="008C3310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8C3310">
        <w:rPr>
          <w:rFonts w:ascii="GHEA Grapalat" w:hAnsi="GHEA Grapalat" w:cs="Sylfaen"/>
          <w:sz w:val="22"/>
          <w:szCs w:val="22"/>
          <w:lang w:val="es-ES"/>
        </w:rPr>
        <w:t>պարոն</w:t>
      </w:r>
      <w:proofErr w:type="spellEnd"/>
      <w:r w:rsidRPr="008C3310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8C3310">
        <w:rPr>
          <w:rFonts w:ascii="GHEA Grapalat" w:hAnsi="GHEA Grapalat" w:cs="Sylfaen"/>
          <w:sz w:val="22"/>
          <w:szCs w:val="22"/>
          <w:lang w:val="es-ES"/>
        </w:rPr>
        <w:t>Գեորգի</w:t>
      </w:r>
      <w:proofErr w:type="spellEnd"/>
      <w:r w:rsidRPr="008C3310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8C3310">
        <w:rPr>
          <w:rFonts w:ascii="GHEA Grapalat" w:hAnsi="GHEA Grapalat" w:cs="Sylfaen"/>
          <w:sz w:val="22"/>
          <w:szCs w:val="22"/>
          <w:lang w:val="es-ES"/>
        </w:rPr>
        <w:t>Խաչատրյանին</w:t>
      </w:r>
      <w:proofErr w:type="spellEnd"/>
    </w:p>
    <w:p w14:paraId="0E80EF5A" w14:textId="77777777" w:rsidR="008B3B5E" w:rsidRPr="008C3310" w:rsidRDefault="008B3B5E" w:rsidP="008B3B5E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es-ES"/>
        </w:rPr>
      </w:pPr>
      <w:r w:rsidRPr="008C3310">
        <w:rPr>
          <w:rFonts w:ascii="GHEA Grapalat" w:hAnsi="GHEA Grapalat" w:cs="Sylfaen"/>
          <w:sz w:val="22"/>
          <w:szCs w:val="22"/>
          <w:lang w:val="es-ES"/>
        </w:rPr>
        <w:t xml:space="preserve">ԱԽՈԵ </w:t>
      </w:r>
      <w:proofErr w:type="spellStart"/>
      <w:r w:rsidRPr="008C3310">
        <w:rPr>
          <w:rFonts w:ascii="GHEA Grapalat" w:hAnsi="GHEA Grapalat" w:cs="Sylfaen"/>
          <w:sz w:val="22"/>
          <w:szCs w:val="22"/>
          <w:lang w:val="es-ES"/>
        </w:rPr>
        <w:t>Ծրագրի</w:t>
      </w:r>
      <w:proofErr w:type="spellEnd"/>
      <w:r w:rsidRPr="008C3310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8C3310">
        <w:rPr>
          <w:rFonts w:ascii="GHEA Grapalat" w:hAnsi="GHEA Grapalat" w:cs="Sylfaen"/>
          <w:sz w:val="22"/>
          <w:szCs w:val="22"/>
          <w:lang w:val="es-ES"/>
        </w:rPr>
        <w:t>կառավարման</w:t>
      </w:r>
      <w:proofErr w:type="spellEnd"/>
      <w:r w:rsidRPr="008C3310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8C3310">
        <w:rPr>
          <w:rFonts w:ascii="GHEA Grapalat" w:hAnsi="GHEA Grapalat" w:cs="Sylfaen"/>
          <w:sz w:val="22"/>
          <w:szCs w:val="22"/>
          <w:lang w:val="es-ES"/>
        </w:rPr>
        <w:t>գրասենյակ</w:t>
      </w:r>
      <w:proofErr w:type="spellEnd"/>
    </w:p>
    <w:p w14:paraId="036B050C" w14:textId="77777777" w:rsidR="008B3B5E" w:rsidRPr="008C3310" w:rsidRDefault="008B3B5E" w:rsidP="008B3B5E">
      <w:pPr>
        <w:pStyle w:val="BlockText"/>
        <w:ind w:left="0" w:right="0" w:firstLine="360"/>
        <w:jc w:val="center"/>
        <w:rPr>
          <w:rFonts w:ascii="GHEA Grapalat" w:hAnsi="GHEA Grapalat" w:cs="Sylfaen"/>
          <w:sz w:val="22"/>
          <w:szCs w:val="22"/>
          <w:lang w:val="es-ES"/>
        </w:rPr>
      </w:pPr>
      <w:proofErr w:type="spellStart"/>
      <w:r w:rsidRPr="008C3310">
        <w:rPr>
          <w:rFonts w:ascii="GHEA Grapalat" w:hAnsi="GHEA Grapalat" w:cs="Sylfaen"/>
          <w:sz w:val="22"/>
          <w:szCs w:val="22"/>
          <w:lang w:val="es-ES"/>
        </w:rPr>
        <w:t>Երեւան</w:t>
      </w:r>
      <w:proofErr w:type="spellEnd"/>
      <w:r w:rsidRPr="008C3310">
        <w:rPr>
          <w:rFonts w:ascii="GHEA Grapalat" w:hAnsi="GHEA Grapalat"/>
          <w:sz w:val="22"/>
          <w:szCs w:val="22"/>
          <w:lang w:val="es-ES"/>
        </w:rPr>
        <w:t xml:space="preserve"> 0010, </w:t>
      </w:r>
      <w:proofErr w:type="spellStart"/>
      <w:r w:rsidRPr="008C3310">
        <w:rPr>
          <w:rFonts w:ascii="GHEA Grapalat" w:hAnsi="GHEA Grapalat"/>
          <w:sz w:val="22"/>
          <w:szCs w:val="22"/>
        </w:rPr>
        <w:t>Հանրապետության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/>
          <w:sz w:val="22"/>
          <w:szCs w:val="22"/>
        </w:rPr>
        <w:t>հրապարակ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8C3310">
        <w:rPr>
          <w:rFonts w:ascii="GHEA Grapalat" w:hAnsi="GHEA Grapalat" w:cs="Sylfaen"/>
          <w:sz w:val="22"/>
          <w:szCs w:val="22"/>
          <w:lang w:val="es-ES"/>
        </w:rPr>
        <w:t>Նալբանդյան</w:t>
      </w:r>
      <w:proofErr w:type="spellEnd"/>
      <w:r w:rsidRPr="008C3310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8C3310">
        <w:rPr>
          <w:rFonts w:ascii="GHEA Grapalat" w:hAnsi="GHEA Grapalat" w:cs="Sylfaen"/>
          <w:sz w:val="22"/>
          <w:szCs w:val="22"/>
          <w:lang w:val="es-ES"/>
        </w:rPr>
        <w:t>փող</w:t>
      </w:r>
      <w:proofErr w:type="spellEnd"/>
      <w:r w:rsidRPr="008C3310">
        <w:rPr>
          <w:rFonts w:ascii="GHEA Grapalat" w:hAnsi="GHEA Grapalat" w:cs="Sylfaen"/>
          <w:sz w:val="22"/>
          <w:szCs w:val="22"/>
          <w:lang w:val="es-ES"/>
        </w:rPr>
        <w:t xml:space="preserve">. 28, 5-րդ </w:t>
      </w:r>
      <w:proofErr w:type="spellStart"/>
      <w:r w:rsidRPr="008C3310">
        <w:rPr>
          <w:rFonts w:ascii="GHEA Grapalat" w:hAnsi="GHEA Grapalat" w:cs="Sylfaen"/>
          <w:sz w:val="22"/>
          <w:szCs w:val="22"/>
          <w:lang w:val="es-ES"/>
        </w:rPr>
        <w:t>հարկ</w:t>
      </w:r>
      <w:proofErr w:type="spellEnd"/>
    </w:p>
    <w:p w14:paraId="3BAD5D6C" w14:textId="77777777" w:rsidR="008B3B5E" w:rsidRPr="008C3310" w:rsidRDefault="008B3B5E" w:rsidP="008B3B5E">
      <w:pPr>
        <w:tabs>
          <w:tab w:val="left" w:pos="0"/>
        </w:tabs>
        <w:suppressAutoHyphens/>
        <w:jc w:val="center"/>
        <w:rPr>
          <w:rFonts w:ascii="GHEA Grapalat" w:hAnsi="GHEA Grapalat" w:cs="GHEA Grapalat"/>
          <w:spacing w:val="-2"/>
          <w:sz w:val="22"/>
          <w:szCs w:val="22"/>
        </w:rPr>
      </w:pPr>
      <w:proofErr w:type="spellStart"/>
      <w:r w:rsidRPr="008C3310">
        <w:rPr>
          <w:rFonts w:ascii="GHEA Grapalat" w:hAnsi="GHEA Grapalat" w:cs="Sylfaen"/>
          <w:sz w:val="22"/>
          <w:szCs w:val="22"/>
          <w:lang w:val="es-ES"/>
        </w:rPr>
        <w:t>Հեռախոսներ</w:t>
      </w:r>
      <w:proofErr w:type="spellEnd"/>
      <w:r w:rsidRPr="008C3310">
        <w:rPr>
          <w:rFonts w:ascii="GHEA Grapalat" w:hAnsi="GHEA Grapalat"/>
          <w:sz w:val="22"/>
          <w:szCs w:val="22"/>
          <w:lang w:val="es-ES"/>
        </w:rPr>
        <w:t>. (</w:t>
      </w:r>
      <w:r w:rsidRPr="008C3310">
        <w:rPr>
          <w:rFonts w:ascii="GHEA Grapalat" w:hAnsi="GHEA Grapalat" w:cs="GHEA Grapalat"/>
          <w:spacing w:val="-2"/>
          <w:sz w:val="22"/>
          <w:szCs w:val="22"/>
          <w:lang w:val="hy-AM"/>
        </w:rPr>
        <w:t>374 10) 515 580</w:t>
      </w:r>
      <w:r w:rsidRPr="008C3310">
        <w:rPr>
          <w:rFonts w:ascii="GHEA Grapalat" w:hAnsi="GHEA Grapalat" w:cs="GHEA Grapalat"/>
          <w:spacing w:val="-2"/>
          <w:sz w:val="22"/>
          <w:szCs w:val="22"/>
        </w:rPr>
        <w:t>, 515-581</w:t>
      </w:r>
    </w:p>
    <w:p w14:paraId="5B8D1075" w14:textId="2E0C23B6" w:rsidR="00F11A2C" w:rsidRPr="008C3310" w:rsidRDefault="008B3B5E" w:rsidP="008B3B5E">
      <w:pPr>
        <w:pStyle w:val="BlockText"/>
        <w:ind w:left="0" w:right="0" w:firstLine="360"/>
        <w:jc w:val="center"/>
        <w:rPr>
          <w:rStyle w:val="Hyperlink"/>
          <w:rFonts w:ascii="GHEA Grapalat" w:hAnsi="GHEA Grapalat"/>
          <w:sz w:val="22"/>
          <w:szCs w:val="22"/>
          <w:lang w:val="es-ES"/>
        </w:rPr>
      </w:pPr>
      <w:proofErr w:type="spellStart"/>
      <w:r w:rsidRPr="008C3310">
        <w:rPr>
          <w:rFonts w:ascii="GHEA Grapalat" w:hAnsi="GHEA Grapalat" w:cs="Sylfaen"/>
          <w:sz w:val="22"/>
          <w:szCs w:val="22"/>
          <w:lang w:val="es-ES"/>
        </w:rPr>
        <w:t>Էլ</w:t>
      </w:r>
      <w:proofErr w:type="spellEnd"/>
      <w:r w:rsidRPr="008C3310">
        <w:rPr>
          <w:rFonts w:ascii="GHEA Grapalat" w:hAnsi="GHEA Grapalat"/>
          <w:sz w:val="22"/>
          <w:szCs w:val="22"/>
          <w:lang w:val="es-ES"/>
        </w:rPr>
        <w:t xml:space="preserve">. </w:t>
      </w:r>
      <w:proofErr w:type="spellStart"/>
      <w:r w:rsidRPr="008C3310">
        <w:rPr>
          <w:rFonts w:ascii="GHEA Grapalat" w:hAnsi="GHEA Grapalat" w:cs="Sylfaen"/>
          <w:sz w:val="22"/>
          <w:szCs w:val="22"/>
          <w:lang w:val="es-ES"/>
        </w:rPr>
        <w:t>փոստ</w:t>
      </w:r>
      <w:proofErr w:type="spellEnd"/>
      <w:r w:rsidRPr="008C3310">
        <w:rPr>
          <w:rFonts w:ascii="GHEA Grapalat" w:hAnsi="GHEA Grapalat"/>
          <w:sz w:val="22"/>
          <w:szCs w:val="22"/>
          <w:lang w:val="es-ES"/>
        </w:rPr>
        <w:t xml:space="preserve">. </w:t>
      </w:r>
      <w:hyperlink r:id="rId7" w:history="1">
        <w:r w:rsidRPr="008C3310">
          <w:rPr>
            <w:rStyle w:val="Hyperlink"/>
            <w:rFonts w:ascii="GHEA Grapalat" w:hAnsi="GHEA Grapalat"/>
            <w:sz w:val="22"/>
            <w:szCs w:val="22"/>
            <w:lang w:val="hy-AM"/>
          </w:rPr>
          <w:t>info@tpqi.am</w:t>
        </w:r>
      </w:hyperlink>
      <w:r w:rsidRPr="008C3310">
        <w:rPr>
          <w:rFonts w:ascii="GHEA Grapalat" w:hAnsi="GHEA Grapalat"/>
          <w:sz w:val="22"/>
          <w:szCs w:val="22"/>
          <w:lang w:val="hy-AM"/>
        </w:rPr>
        <w:t xml:space="preserve">; </w:t>
      </w:r>
      <w:hyperlink r:id="rId8" w:history="1">
        <w:r w:rsidRPr="008C3310">
          <w:rPr>
            <w:rStyle w:val="Hyperlink"/>
            <w:rFonts w:ascii="GHEA Grapalat" w:hAnsi="GHEA Grapalat"/>
            <w:sz w:val="22"/>
            <w:szCs w:val="22"/>
            <w:lang w:val="hy-AM"/>
          </w:rPr>
          <w:t>h.shamamyan@tpqi.am</w:t>
        </w:r>
      </w:hyperlink>
    </w:p>
    <w:sectPr w:rsidR="00F11A2C" w:rsidRPr="008C3310" w:rsidSect="008B3B5E">
      <w:pgSz w:w="11906" w:h="16838" w:code="9"/>
      <w:pgMar w:top="899" w:right="900" w:bottom="5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42005" w14:textId="77777777" w:rsidR="00BE3389" w:rsidRDefault="00BE3389" w:rsidP="007F1F6F">
      <w:r>
        <w:separator/>
      </w:r>
    </w:p>
  </w:endnote>
  <w:endnote w:type="continuationSeparator" w:id="0">
    <w:p w14:paraId="7527E34B" w14:textId="77777777" w:rsidR="00BE3389" w:rsidRDefault="00BE3389" w:rsidP="007F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B532D" w14:textId="77777777" w:rsidR="00BE3389" w:rsidRDefault="00BE3389" w:rsidP="007F1F6F">
      <w:r>
        <w:separator/>
      </w:r>
    </w:p>
  </w:footnote>
  <w:footnote w:type="continuationSeparator" w:id="0">
    <w:p w14:paraId="2AAFF51D" w14:textId="77777777" w:rsidR="00BE3389" w:rsidRDefault="00BE3389" w:rsidP="007F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593A"/>
    <w:multiLevelType w:val="hybridMultilevel"/>
    <w:tmpl w:val="2A9037A8"/>
    <w:lvl w:ilvl="0" w:tplc="DF52E2E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4B21D22">
      <w:start w:val="1"/>
      <w:numFmt w:val="lowerLetter"/>
      <w:lvlText w:val="(%2)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A7014"/>
    <w:multiLevelType w:val="hybridMultilevel"/>
    <w:tmpl w:val="FB4A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06CEA"/>
    <w:multiLevelType w:val="hybridMultilevel"/>
    <w:tmpl w:val="A102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06D52"/>
    <w:multiLevelType w:val="multilevel"/>
    <w:tmpl w:val="72468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10EA1E43"/>
    <w:multiLevelType w:val="hybridMultilevel"/>
    <w:tmpl w:val="E794C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084B478">
      <w:start w:val="1"/>
      <w:numFmt w:val="decimal"/>
      <w:lvlText w:val="%2)"/>
      <w:lvlJc w:val="left"/>
      <w:pPr>
        <w:ind w:left="1350" w:hanging="360"/>
      </w:pPr>
      <w:rPr>
        <w:rFonts w:ascii="GHEA Grapalat" w:eastAsia="Times New Roman" w:hAnsi="GHEA Grapalat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965FC"/>
    <w:multiLevelType w:val="hybridMultilevel"/>
    <w:tmpl w:val="3402B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C60977"/>
    <w:multiLevelType w:val="hybridMultilevel"/>
    <w:tmpl w:val="32C6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A5900"/>
    <w:multiLevelType w:val="hybridMultilevel"/>
    <w:tmpl w:val="6EC29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502E3"/>
    <w:multiLevelType w:val="hybridMultilevel"/>
    <w:tmpl w:val="D3782A3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 w15:restartNumberingAfterBreak="0">
    <w:nsid w:val="1F7D3836"/>
    <w:multiLevelType w:val="hybridMultilevel"/>
    <w:tmpl w:val="E21CF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E23E2"/>
    <w:multiLevelType w:val="hybridMultilevel"/>
    <w:tmpl w:val="9842AD44"/>
    <w:lvl w:ilvl="0" w:tplc="D286E624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D3431"/>
    <w:multiLevelType w:val="hybridMultilevel"/>
    <w:tmpl w:val="B522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23AAA"/>
    <w:multiLevelType w:val="hybridMultilevel"/>
    <w:tmpl w:val="9262278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80814"/>
    <w:multiLevelType w:val="hybridMultilevel"/>
    <w:tmpl w:val="408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756F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2AEC67B9"/>
    <w:multiLevelType w:val="hybridMultilevel"/>
    <w:tmpl w:val="C60A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A877CA"/>
    <w:multiLevelType w:val="hybridMultilevel"/>
    <w:tmpl w:val="381AC8E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24" w15:restartNumberingAfterBreak="0">
    <w:nsid w:val="2F7A2798"/>
    <w:multiLevelType w:val="hybridMultilevel"/>
    <w:tmpl w:val="5BC63B14"/>
    <w:lvl w:ilvl="0" w:tplc="1CEE3D8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35EF3DA7"/>
    <w:multiLevelType w:val="hybridMultilevel"/>
    <w:tmpl w:val="83C4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F1662"/>
    <w:multiLevelType w:val="hybridMultilevel"/>
    <w:tmpl w:val="0046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9B7D44"/>
    <w:multiLevelType w:val="hybridMultilevel"/>
    <w:tmpl w:val="FD4E1EF0"/>
    <w:lvl w:ilvl="0" w:tplc="BA04D59C">
      <w:numFmt w:val="bullet"/>
      <w:lvlText w:val="•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3C772A"/>
    <w:multiLevelType w:val="hybridMultilevel"/>
    <w:tmpl w:val="C9E60DA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0088F"/>
    <w:multiLevelType w:val="hybridMultilevel"/>
    <w:tmpl w:val="CAFA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F43392"/>
    <w:multiLevelType w:val="hybridMultilevel"/>
    <w:tmpl w:val="5CB4B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71E98"/>
    <w:multiLevelType w:val="hybridMultilevel"/>
    <w:tmpl w:val="08F2AA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E786D"/>
    <w:multiLevelType w:val="hybridMultilevel"/>
    <w:tmpl w:val="62444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FA5E2A"/>
    <w:multiLevelType w:val="multilevel"/>
    <w:tmpl w:val="73503D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B5B5E09"/>
    <w:multiLevelType w:val="hybridMultilevel"/>
    <w:tmpl w:val="83D2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76B6D"/>
    <w:multiLevelType w:val="multilevel"/>
    <w:tmpl w:val="D58AC8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D383EC2"/>
    <w:multiLevelType w:val="hybridMultilevel"/>
    <w:tmpl w:val="BB18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4B28F0"/>
    <w:multiLevelType w:val="hybridMultilevel"/>
    <w:tmpl w:val="919A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7101D4"/>
    <w:multiLevelType w:val="hybridMultilevel"/>
    <w:tmpl w:val="A64C2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897AD6"/>
    <w:multiLevelType w:val="hybridMultilevel"/>
    <w:tmpl w:val="4DB4873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7" w15:restartNumberingAfterBreak="0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C645AA3"/>
    <w:multiLevelType w:val="hybridMultilevel"/>
    <w:tmpl w:val="D3805A72"/>
    <w:lvl w:ilvl="0" w:tplc="71761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421BC0"/>
    <w:multiLevelType w:val="hybridMultilevel"/>
    <w:tmpl w:val="B1B4EE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9"/>
  </w:num>
  <w:num w:numId="4">
    <w:abstractNumId w:val="2"/>
  </w:num>
  <w:num w:numId="5">
    <w:abstractNumId w:val="17"/>
  </w:num>
  <w:num w:numId="6">
    <w:abstractNumId w:val="30"/>
  </w:num>
  <w:num w:numId="7">
    <w:abstractNumId w:val="15"/>
  </w:num>
  <w:num w:numId="8">
    <w:abstractNumId w:val="35"/>
  </w:num>
  <w:num w:numId="9">
    <w:abstractNumId w:val="28"/>
  </w:num>
  <w:num w:numId="10">
    <w:abstractNumId w:val="47"/>
  </w:num>
  <w:num w:numId="11">
    <w:abstractNumId w:val="7"/>
  </w:num>
  <w:num w:numId="12">
    <w:abstractNumId w:val="29"/>
  </w:num>
  <w:num w:numId="13">
    <w:abstractNumId w:val="26"/>
  </w:num>
  <w:num w:numId="14">
    <w:abstractNumId w:val="32"/>
  </w:num>
  <w:num w:numId="15">
    <w:abstractNumId w:val="31"/>
  </w:num>
  <w:num w:numId="16">
    <w:abstractNumId w:val="0"/>
  </w:num>
  <w:num w:numId="17">
    <w:abstractNumId w:val="21"/>
  </w:num>
  <w:num w:numId="18">
    <w:abstractNumId w:val="18"/>
  </w:num>
  <w:num w:numId="19">
    <w:abstractNumId w:val="13"/>
  </w:num>
  <w:num w:numId="20">
    <w:abstractNumId w:val="20"/>
  </w:num>
  <w:num w:numId="21">
    <w:abstractNumId w:val="44"/>
  </w:num>
  <w:num w:numId="22">
    <w:abstractNumId w:val="24"/>
  </w:num>
  <w:num w:numId="23">
    <w:abstractNumId w:val="39"/>
  </w:num>
  <w:num w:numId="24">
    <w:abstractNumId w:val="45"/>
  </w:num>
  <w:num w:numId="25">
    <w:abstractNumId w:val="8"/>
  </w:num>
  <w:num w:numId="26">
    <w:abstractNumId w:val="42"/>
  </w:num>
  <w:num w:numId="27">
    <w:abstractNumId w:val="38"/>
  </w:num>
  <w:num w:numId="28">
    <w:abstractNumId w:val="10"/>
  </w:num>
  <w:num w:numId="29">
    <w:abstractNumId w:val="49"/>
  </w:num>
  <w:num w:numId="30">
    <w:abstractNumId w:val="12"/>
  </w:num>
  <w:num w:numId="31">
    <w:abstractNumId w:val="41"/>
  </w:num>
  <w:num w:numId="32">
    <w:abstractNumId w:val="5"/>
  </w:num>
  <w:num w:numId="33">
    <w:abstractNumId w:val="4"/>
  </w:num>
  <w:num w:numId="34">
    <w:abstractNumId w:val="40"/>
  </w:num>
  <w:num w:numId="35">
    <w:abstractNumId w:val="11"/>
  </w:num>
  <w:num w:numId="36">
    <w:abstractNumId w:val="14"/>
  </w:num>
  <w:num w:numId="37">
    <w:abstractNumId w:val="22"/>
  </w:num>
  <w:num w:numId="38">
    <w:abstractNumId w:val="36"/>
  </w:num>
  <w:num w:numId="39">
    <w:abstractNumId w:val="34"/>
  </w:num>
  <w:num w:numId="40">
    <w:abstractNumId w:val="3"/>
  </w:num>
  <w:num w:numId="41">
    <w:abstractNumId w:val="6"/>
  </w:num>
  <w:num w:numId="42">
    <w:abstractNumId w:val="27"/>
  </w:num>
  <w:num w:numId="43">
    <w:abstractNumId w:val="48"/>
  </w:num>
  <w:num w:numId="44">
    <w:abstractNumId w:val="46"/>
  </w:num>
  <w:num w:numId="45">
    <w:abstractNumId w:val="9"/>
  </w:num>
  <w:num w:numId="46">
    <w:abstractNumId w:val="1"/>
  </w:num>
  <w:num w:numId="47">
    <w:abstractNumId w:val="16"/>
  </w:num>
  <w:num w:numId="48">
    <w:abstractNumId w:val="43"/>
  </w:num>
  <w:num w:numId="49">
    <w:abstractNumId w:val="37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101"/>
    <w:rsid w:val="000008AC"/>
    <w:rsid w:val="00010AE1"/>
    <w:rsid w:val="00032464"/>
    <w:rsid w:val="00050F19"/>
    <w:rsid w:val="00051054"/>
    <w:rsid w:val="000B23E7"/>
    <w:rsid w:val="000F79BC"/>
    <w:rsid w:val="00125881"/>
    <w:rsid w:val="00136AD0"/>
    <w:rsid w:val="001652EC"/>
    <w:rsid w:val="00166C38"/>
    <w:rsid w:val="00186AD8"/>
    <w:rsid w:val="001912BD"/>
    <w:rsid w:val="0019483D"/>
    <w:rsid w:val="001C1101"/>
    <w:rsid w:val="001C3969"/>
    <w:rsid w:val="001D4C5E"/>
    <w:rsid w:val="00206384"/>
    <w:rsid w:val="0021004D"/>
    <w:rsid w:val="002121E5"/>
    <w:rsid w:val="00213110"/>
    <w:rsid w:val="00231C69"/>
    <w:rsid w:val="00231CC3"/>
    <w:rsid w:val="002378A2"/>
    <w:rsid w:val="00271EE7"/>
    <w:rsid w:val="0027301B"/>
    <w:rsid w:val="0027703F"/>
    <w:rsid w:val="002859C0"/>
    <w:rsid w:val="00286EFC"/>
    <w:rsid w:val="002A467B"/>
    <w:rsid w:val="003133FE"/>
    <w:rsid w:val="003222B6"/>
    <w:rsid w:val="00331E5E"/>
    <w:rsid w:val="00361838"/>
    <w:rsid w:val="00364B94"/>
    <w:rsid w:val="003969D7"/>
    <w:rsid w:val="003A443E"/>
    <w:rsid w:val="003B648F"/>
    <w:rsid w:val="003C33A2"/>
    <w:rsid w:val="003C58E1"/>
    <w:rsid w:val="003D0271"/>
    <w:rsid w:val="003D3CFD"/>
    <w:rsid w:val="003D660B"/>
    <w:rsid w:val="003E0804"/>
    <w:rsid w:val="003E671A"/>
    <w:rsid w:val="004172D3"/>
    <w:rsid w:val="00424612"/>
    <w:rsid w:val="00424669"/>
    <w:rsid w:val="00425194"/>
    <w:rsid w:val="00432F1B"/>
    <w:rsid w:val="004337E1"/>
    <w:rsid w:val="004378B4"/>
    <w:rsid w:val="00454CE7"/>
    <w:rsid w:val="0047159E"/>
    <w:rsid w:val="00472CAA"/>
    <w:rsid w:val="004A39CD"/>
    <w:rsid w:val="004B63F7"/>
    <w:rsid w:val="004C5265"/>
    <w:rsid w:val="004E304E"/>
    <w:rsid w:val="004F574D"/>
    <w:rsid w:val="0051549E"/>
    <w:rsid w:val="00524FF8"/>
    <w:rsid w:val="00525986"/>
    <w:rsid w:val="0052606D"/>
    <w:rsid w:val="005372A2"/>
    <w:rsid w:val="00546CC2"/>
    <w:rsid w:val="00562576"/>
    <w:rsid w:val="005661AD"/>
    <w:rsid w:val="005B5AD8"/>
    <w:rsid w:val="005E04F8"/>
    <w:rsid w:val="005E08C2"/>
    <w:rsid w:val="0062587B"/>
    <w:rsid w:val="00644E0D"/>
    <w:rsid w:val="00654A7C"/>
    <w:rsid w:val="00655537"/>
    <w:rsid w:val="00660FBE"/>
    <w:rsid w:val="00690E0C"/>
    <w:rsid w:val="006935DF"/>
    <w:rsid w:val="006963BF"/>
    <w:rsid w:val="00696E96"/>
    <w:rsid w:val="006A609A"/>
    <w:rsid w:val="006C151B"/>
    <w:rsid w:val="006E383C"/>
    <w:rsid w:val="006F5EFD"/>
    <w:rsid w:val="00720CCD"/>
    <w:rsid w:val="0073700A"/>
    <w:rsid w:val="00741978"/>
    <w:rsid w:val="00741C84"/>
    <w:rsid w:val="0076407F"/>
    <w:rsid w:val="00765333"/>
    <w:rsid w:val="007846BE"/>
    <w:rsid w:val="007868EF"/>
    <w:rsid w:val="007A09E8"/>
    <w:rsid w:val="007E0975"/>
    <w:rsid w:val="007E62DA"/>
    <w:rsid w:val="007F1F6F"/>
    <w:rsid w:val="007F36B8"/>
    <w:rsid w:val="0081261E"/>
    <w:rsid w:val="00817AA5"/>
    <w:rsid w:val="008448E0"/>
    <w:rsid w:val="00863E26"/>
    <w:rsid w:val="0088630E"/>
    <w:rsid w:val="00886DD4"/>
    <w:rsid w:val="00892A85"/>
    <w:rsid w:val="008B3A99"/>
    <w:rsid w:val="008B3B5E"/>
    <w:rsid w:val="008C3310"/>
    <w:rsid w:val="008E1688"/>
    <w:rsid w:val="008E4FC2"/>
    <w:rsid w:val="00907EE9"/>
    <w:rsid w:val="0093139D"/>
    <w:rsid w:val="00941C7D"/>
    <w:rsid w:val="00942DDF"/>
    <w:rsid w:val="009538EC"/>
    <w:rsid w:val="009A2286"/>
    <w:rsid w:val="009C0426"/>
    <w:rsid w:val="009D0DCC"/>
    <w:rsid w:val="009F3EA7"/>
    <w:rsid w:val="009F73DD"/>
    <w:rsid w:val="00A00E53"/>
    <w:rsid w:val="00A2148E"/>
    <w:rsid w:val="00A3014E"/>
    <w:rsid w:val="00A45543"/>
    <w:rsid w:val="00A46C20"/>
    <w:rsid w:val="00A71517"/>
    <w:rsid w:val="00A90880"/>
    <w:rsid w:val="00A90E9E"/>
    <w:rsid w:val="00A910E8"/>
    <w:rsid w:val="00AA0548"/>
    <w:rsid w:val="00AA483B"/>
    <w:rsid w:val="00AB3991"/>
    <w:rsid w:val="00AC5818"/>
    <w:rsid w:val="00AD4ED5"/>
    <w:rsid w:val="00AD547F"/>
    <w:rsid w:val="00B14D55"/>
    <w:rsid w:val="00B17464"/>
    <w:rsid w:val="00B62261"/>
    <w:rsid w:val="00B81156"/>
    <w:rsid w:val="00BA1FB4"/>
    <w:rsid w:val="00BB2AB6"/>
    <w:rsid w:val="00BC00FC"/>
    <w:rsid w:val="00BD675C"/>
    <w:rsid w:val="00BE1712"/>
    <w:rsid w:val="00BE3389"/>
    <w:rsid w:val="00BF2D32"/>
    <w:rsid w:val="00C012D4"/>
    <w:rsid w:val="00C251A7"/>
    <w:rsid w:val="00C3146A"/>
    <w:rsid w:val="00C424E3"/>
    <w:rsid w:val="00C55391"/>
    <w:rsid w:val="00C619E1"/>
    <w:rsid w:val="00C773AB"/>
    <w:rsid w:val="00C77A44"/>
    <w:rsid w:val="00C94A5D"/>
    <w:rsid w:val="00CC25E9"/>
    <w:rsid w:val="00CC6427"/>
    <w:rsid w:val="00CD04ED"/>
    <w:rsid w:val="00CD76A4"/>
    <w:rsid w:val="00D17FEA"/>
    <w:rsid w:val="00D365E0"/>
    <w:rsid w:val="00D61F8F"/>
    <w:rsid w:val="00D63803"/>
    <w:rsid w:val="00D66427"/>
    <w:rsid w:val="00D924E7"/>
    <w:rsid w:val="00DE258A"/>
    <w:rsid w:val="00DE4FD8"/>
    <w:rsid w:val="00E01A46"/>
    <w:rsid w:val="00E22034"/>
    <w:rsid w:val="00E43757"/>
    <w:rsid w:val="00E560E3"/>
    <w:rsid w:val="00E6270B"/>
    <w:rsid w:val="00E649DD"/>
    <w:rsid w:val="00E90B6D"/>
    <w:rsid w:val="00ED3FBD"/>
    <w:rsid w:val="00EE33D4"/>
    <w:rsid w:val="00EF0805"/>
    <w:rsid w:val="00EF4C32"/>
    <w:rsid w:val="00F10436"/>
    <w:rsid w:val="00F11A2C"/>
    <w:rsid w:val="00F16EC2"/>
    <w:rsid w:val="00F52A68"/>
    <w:rsid w:val="00F61298"/>
    <w:rsid w:val="00F751F9"/>
    <w:rsid w:val="00F91AC7"/>
    <w:rsid w:val="00F928F3"/>
    <w:rsid w:val="00F93EDD"/>
    <w:rsid w:val="00FA3E89"/>
    <w:rsid w:val="00FB3503"/>
    <w:rsid w:val="00FB6097"/>
    <w:rsid w:val="00FE7D35"/>
    <w:rsid w:val="00FF4EF1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5E8D3"/>
  <w15:docId w15:val="{1534B8AC-3803-46C9-BBDB-88BE9E88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324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aliases w:val="List_Paragraph,Multilevel para_II,List Paragraph1,Akapit z listą BS,List Paragraph 1,Bullet1,ADB paragraph numbering,List Paragraph (numbered (a)),Main numbered paragraph,Абзац вправо-1,Bullets,References,123 List Paragraph,Celula,Liste 1"/>
    <w:basedOn w:val="Normal"/>
    <w:link w:val="ListParagraphChar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link w:val="Title"/>
    <w:rsid w:val="00010AE1"/>
    <w:rPr>
      <w:rFonts w:ascii="Times Armenian" w:hAnsi="Times Armenian"/>
      <w:sz w:val="24"/>
    </w:rPr>
  </w:style>
  <w:style w:type="paragraph" w:styleId="FootnoteText">
    <w:name w:val="footnote text"/>
    <w:basedOn w:val="Normal"/>
    <w:link w:val="FootnoteTextChar"/>
    <w:rsid w:val="007F1F6F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F6F"/>
    <w:rPr>
      <w:rFonts w:ascii="Arial" w:hAnsi="Arial"/>
    </w:rPr>
  </w:style>
  <w:style w:type="character" w:styleId="FootnoteReference">
    <w:name w:val="footnote reference"/>
    <w:rsid w:val="007F1F6F"/>
    <w:rPr>
      <w:vertAlign w:val="superscript"/>
    </w:rPr>
  </w:style>
  <w:style w:type="character" w:customStyle="1" w:styleId="ListParagraphChar">
    <w:name w:val="List Paragraph Char"/>
    <w:aliases w:val="List_Paragraph Char,Multilevel para_II Char,List Paragraph1 Char,Akapit z listą BS Char,List Paragraph 1 Char,Bullet1 Char,ADB paragraph numbering Char,List Paragraph (numbered (a)) Char,Main numbered paragraph Char,Bullets Char"/>
    <w:link w:val="ListParagraph"/>
    <w:uiPriority w:val="34"/>
    <w:locked/>
    <w:rsid w:val="00941C7D"/>
    <w:rPr>
      <w:rFonts w:ascii="Calibri" w:eastAsia="Calibri" w:hAnsi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941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1C7D"/>
  </w:style>
  <w:style w:type="paragraph" w:styleId="BalloonText">
    <w:name w:val="Balloon Text"/>
    <w:basedOn w:val="Normal"/>
    <w:link w:val="BalloonTextChar"/>
    <w:semiHidden/>
    <w:unhideWhenUsed/>
    <w:rsid w:val="003C33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C33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90B6D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HeaderChar">
    <w:name w:val="Header Char"/>
    <w:basedOn w:val="DefaultParagraphFont"/>
    <w:link w:val="Header"/>
    <w:rsid w:val="00E90B6D"/>
    <w:rPr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semiHidden/>
    <w:rsid w:val="000324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DSHeading2">
    <w:name w:val="PDS Heading 2"/>
    <w:next w:val="Normal"/>
    <w:rsid w:val="00F11A2C"/>
    <w:pPr>
      <w:keepNext/>
      <w:tabs>
        <w:tab w:val="num" w:pos="720"/>
      </w:tabs>
    </w:pPr>
    <w:rPr>
      <w:b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3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shamamyan@tpqi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pqi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5295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Hasmik Shamamyan</cp:lastModifiedBy>
  <cp:revision>53</cp:revision>
  <cp:lastPrinted>2021-06-22T09:59:00Z</cp:lastPrinted>
  <dcterms:created xsi:type="dcterms:W3CDTF">2015-03-18T08:57:00Z</dcterms:created>
  <dcterms:modified xsi:type="dcterms:W3CDTF">2021-06-22T10:04:00Z</dcterms:modified>
</cp:coreProperties>
</file>