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D5581B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D5581B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D5581B">
        <w:rPr>
          <w:rFonts w:ascii="Arial Unicode" w:hAnsi="Arial Unicode" w:cstheme="minorHAnsi"/>
          <w:sz w:val="20"/>
          <w:szCs w:val="20"/>
          <w:lang w:val="ru-RU"/>
        </w:rPr>
        <w:t>№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 1 от </w:t>
      </w:r>
      <w:r w:rsidR="00AB0A68" w:rsidRPr="00AB0A68">
        <w:rPr>
          <w:rFonts w:ascii="Arial Unicode" w:hAnsi="Arial Unicode"/>
          <w:sz w:val="20"/>
          <w:szCs w:val="20"/>
          <w:lang w:val="ru-RU"/>
        </w:rPr>
        <w:t>11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-го </w:t>
      </w:r>
      <w:proofErr w:type="spellStart"/>
      <w:r w:rsidR="00AB0A68" w:rsidRPr="00AB0A68">
        <w:rPr>
          <w:rFonts w:ascii="Arial Unicode" w:hAnsi="Arial Unicode"/>
          <w:sz w:val="20"/>
          <w:szCs w:val="20"/>
          <w:lang w:val="ru-RU"/>
        </w:rPr>
        <w:t>майа</w:t>
      </w:r>
      <w:proofErr w:type="spellEnd"/>
      <w:r w:rsidR="00ED52F7" w:rsidRPr="00D5581B">
        <w:rPr>
          <w:rFonts w:ascii="Arial Unicode" w:hAnsi="Arial Unicode"/>
          <w:sz w:val="20"/>
          <w:szCs w:val="20"/>
          <w:lang w:val="ru-RU"/>
        </w:rPr>
        <w:t xml:space="preserve"> </w:t>
      </w:r>
      <w:r w:rsidR="00AB2461" w:rsidRPr="00D5581B">
        <w:rPr>
          <w:rFonts w:ascii="Arial Unicode" w:hAnsi="Arial Unicode"/>
          <w:sz w:val="20"/>
          <w:szCs w:val="20"/>
          <w:lang w:val="ru-RU"/>
        </w:rPr>
        <w:t>202</w:t>
      </w:r>
      <w:r w:rsidR="001818DF" w:rsidRPr="00D5581B">
        <w:rPr>
          <w:rFonts w:ascii="Arial Unicode" w:hAnsi="Arial Unicode"/>
          <w:sz w:val="20"/>
          <w:szCs w:val="20"/>
          <w:lang w:val="ru-RU"/>
        </w:rPr>
        <w:t>1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u w:val="single"/>
          <w:lang w:val="af-ZA"/>
        </w:rPr>
      </w:pPr>
      <w:r w:rsidRPr="00D5581B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D5581B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D5581B">
        <w:rPr>
          <w:rFonts w:ascii="Arial Unicode" w:hAnsi="Arial Unicode"/>
          <w:b/>
          <w:lang w:val="ru-RU"/>
        </w:rPr>
        <w:t>«</w:t>
      </w:r>
      <w:r w:rsidR="00AB0A68" w:rsidRPr="00C7034E">
        <w:rPr>
          <w:rFonts w:ascii="GHEA Grapalat" w:hAnsi="GHEA Grapalat"/>
          <w:b/>
          <w:i/>
          <w:sz w:val="20"/>
          <w:szCs w:val="20"/>
          <w:lang w:val="af-ZA"/>
        </w:rPr>
        <w:t>ՀՀ ԱԱԾ-ՏՆՏՎ-ԳՀԱՊՁԲ-21/1-ՑՈՒՑԱՆԱԿ</w:t>
      </w:r>
      <w:r w:rsidRPr="00D5581B">
        <w:rPr>
          <w:rFonts w:ascii="Arial Unicode" w:hAnsi="Arial Unicode"/>
          <w:b/>
          <w:lang w:val="ru-RU"/>
        </w:rPr>
        <w:t>»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D5581B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D5581B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ab/>
      </w:r>
      <w:r w:rsidRPr="00D5581B">
        <w:rPr>
          <w:rFonts w:ascii="Arial Unicode" w:hAnsi="Arial Unicode"/>
          <w:sz w:val="20"/>
          <w:szCs w:val="20"/>
          <w:lang w:val="af-ZA"/>
        </w:rPr>
        <w:t>1</w:t>
      </w:r>
      <w:r w:rsidRPr="00D5581B">
        <w:rPr>
          <w:rFonts w:ascii="Arial Unicode" w:hAnsi="Arial Unicode"/>
          <w:sz w:val="20"/>
          <w:szCs w:val="20"/>
          <w:lang w:val="ru-RU"/>
        </w:rPr>
        <w:t>.З</w:t>
      </w:r>
      <w:r w:rsidRPr="00D5581B">
        <w:rPr>
          <w:rFonts w:ascii="Arial Unicode" w:hAnsi="Arial Unicode"/>
          <w:sz w:val="20"/>
          <w:szCs w:val="20"/>
          <w:lang w:val="af-ZA"/>
        </w:rPr>
        <w:t>аказчик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D5581B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</w:t>
      </w:r>
      <w:r w:rsidR="00E30B0C" w:rsidRPr="003300E5">
        <w:rPr>
          <w:rFonts w:ascii="Arial Unicode" w:hAnsi="Arial Unicode"/>
          <w:sz w:val="20"/>
          <w:szCs w:val="20"/>
          <w:lang w:val="ru-RU"/>
        </w:rPr>
        <w:t xml:space="preserve"> </w:t>
      </w:r>
      <w:r w:rsidR="009D1752" w:rsidRPr="009D1752">
        <w:rPr>
          <w:rFonts w:ascii="Arial Unicode" w:hAnsi="Arial Unicode"/>
          <w:sz w:val="20"/>
          <w:szCs w:val="20"/>
          <w:lang w:val="ru-RU"/>
        </w:rPr>
        <w:t>указателей</w:t>
      </w:r>
      <w:r w:rsidR="001D3D59" w:rsidRPr="003300E5">
        <w:rPr>
          <w:rFonts w:ascii="Arial Unicode" w:hAnsi="Arial Unicode"/>
          <w:sz w:val="20"/>
          <w:szCs w:val="20"/>
          <w:lang w:val="ru-RU"/>
        </w:rPr>
        <w:t xml:space="preserve"> </w:t>
      </w:r>
      <w:r w:rsidR="00E30B0C" w:rsidRPr="003300E5">
        <w:rPr>
          <w:rFonts w:ascii="Arial Unicode" w:hAnsi="Arial Unicode"/>
          <w:sz w:val="20"/>
          <w:szCs w:val="20"/>
          <w:lang w:val="ru-RU"/>
        </w:rPr>
        <w:t>и смежных предметах</w:t>
      </w:r>
      <w:r w:rsidR="001D3D59" w:rsidRPr="003300E5">
        <w:rPr>
          <w:rFonts w:ascii="Arial Unicode" w:hAnsi="Arial Unicode"/>
          <w:sz w:val="20"/>
          <w:szCs w:val="20"/>
          <w:lang w:val="ru-RU"/>
        </w:rPr>
        <w:t xml:space="preserve"> </w:t>
      </w:r>
      <w:r w:rsidRPr="00D5581B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bookmarkStart w:id="0" w:name="_GoBack"/>
      <w:bookmarkEnd w:id="0"/>
      <w:r w:rsidRPr="00D5581B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CC2CFC" w:rsidRDefault="00FA2B15" w:rsidP="00CC2CFC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ab/>
      </w:r>
      <w:r w:rsidRPr="00D5581B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D5581B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D5581B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D5581B">
        <w:rPr>
          <w:rFonts w:ascii="Arial Unicode" w:hAnsi="Arial Unicode"/>
          <w:sz w:val="20"/>
          <w:szCs w:val="20"/>
          <w:lang w:val="ru-RU"/>
        </w:rPr>
        <w:t>.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D5581B">
        <w:rPr>
          <w:rFonts w:ascii="Arial Unicode" w:hAnsi="Arial Unicode"/>
          <w:sz w:val="20"/>
          <w:szCs w:val="20"/>
          <w:lang w:val="ru-RU"/>
        </w:rPr>
        <w:t>и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7E02B0">
        <w:rPr>
          <w:rFonts w:ascii="Arial Unicode" w:hAnsi="Arial Unicode"/>
          <w:sz w:val="20"/>
          <w:szCs w:val="20"/>
          <w:lang w:val="af-ZA"/>
        </w:rPr>
        <w:t xml:space="preserve">поставка </w:t>
      </w:r>
      <w:r w:rsidR="00CC2CFC" w:rsidRPr="00CC2CFC">
        <w:rPr>
          <w:rFonts w:ascii="Arial Unicode" w:hAnsi="Arial Unicode"/>
          <w:b/>
          <w:sz w:val="20"/>
          <w:szCs w:val="20"/>
          <w:lang w:val="ru-RU"/>
        </w:rPr>
        <w:t>указателей и / или металлических конструкций</w:t>
      </w:r>
      <w:r w:rsidR="00CC2CFC">
        <w:rPr>
          <w:rFonts w:ascii="Arial Unicode" w:hAnsi="Arial Unicode"/>
          <w:b/>
          <w:sz w:val="20"/>
          <w:szCs w:val="20"/>
          <w:lang w:val="ru-RU"/>
        </w:rPr>
        <w:t>.</w:t>
      </w:r>
    </w:p>
    <w:p w:rsidR="00FA2B15" w:rsidRPr="00D5581B" w:rsidRDefault="00FA2B15" w:rsidP="00CC2CFC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D5581B">
        <w:rPr>
          <w:rFonts w:ascii="Arial Unicode" w:hAnsi="Arial Unicode"/>
          <w:sz w:val="20"/>
          <w:szCs w:val="20"/>
          <w:lang w:val="ru-RU"/>
        </w:rPr>
        <w:t>,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D5581B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D5581B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D5581B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D5581B">
        <w:rPr>
          <w:rFonts w:ascii="Arial Unicode" w:hAnsi="Arial Unicode"/>
          <w:sz w:val="20"/>
          <w:szCs w:val="20"/>
          <w:lang w:val="ru-RU"/>
        </w:rPr>
        <w:t>о</w:t>
      </w:r>
      <w:r w:rsidRPr="00D5581B">
        <w:rPr>
          <w:rFonts w:ascii="Arial Unicode" w:hAnsi="Arial Unicode"/>
          <w:sz w:val="20"/>
          <w:szCs w:val="20"/>
          <w:lang w:val="af-ZA"/>
        </w:rPr>
        <w:t>м</w:t>
      </w:r>
      <w:r w:rsidRPr="00D5581B">
        <w:rPr>
          <w:rFonts w:ascii="Arial Unicode" w:hAnsi="Arial Unicode"/>
          <w:sz w:val="20"/>
          <w:szCs w:val="20"/>
          <w:lang w:val="ru-RU"/>
        </w:rPr>
        <w:t>у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D5581B">
        <w:rPr>
          <w:rFonts w:ascii="Arial Unicode" w:hAnsi="Arial Unicode"/>
          <w:sz w:val="20"/>
          <w:szCs w:val="20"/>
          <w:lang w:val="ru-RU"/>
        </w:rPr>
        <w:t>у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D5581B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D5581B">
        <w:rPr>
          <w:rFonts w:ascii="Arial Unicode" w:hAnsi="Arial Unicode"/>
          <w:sz w:val="20"/>
          <w:szCs w:val="20"/>
          <w:lang w:val="ru-RU"/>
        </w:rPr>
        <w:t>,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D5581B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D5581B">
        <w:rPr>
          <w:rFonts w:ascii="Arial Unicode" w:hAnsi="Arial Unicode"/>
          <w:sz w:val="20"/>
          <w:szCs w:val="20"/>
          <w:lang w:val="ru-RU"/>
        </w:rPr>
        <w:t>В</w:t>
      </w:r>
      <w:r w:rsidRPr="00D5581B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D5581B">
        <w:rPr>
          <w:rFonts w:ascii="Arial Unicode" w:hAnsi="Arial Unicode"/>
          <w:sz w:val="20"/>
          <w:szCs w:val="20"/>
          <w:lang w:val="ru-RU"/>
        </w:rPr>
        <w:t>запроса цен</w:t>
      </w:r>
      <w:r w:rsidRPr="00D5581B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D5581B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D5581B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следующей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af-ZA"/>
        </w:rPr>
        <w:t>7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D5581B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D5581B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D5581B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818DF" w:rsidRPr="00D5581B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601B15" w:rsidRPr="00D5581B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521A85" w:rsidRPr="00D5581B">
        <w:rPr>
          <w:rFonts w:ascii="Arial Unicode" w:hAnsi="Arial Unicode" w:cs="Sylfaen"/>
          <w:b/>
          <w:sz w:val="20"/>
          <w:szCs w:val="20"/>
          <w:lang w:val="ru-RU"/>
        </w:rPr>
        <w:t>:</w:t>
      </w:r>
      <w:r w:rsidR="007F7059" w:rsidRPr="007F7059">
        <w:rPr>
          <w:rFonts w:ascii="Arial Unicode" w:hAnsi="Arial Unicode" w:cs="Sylfaen"/>
          <w:b/>
          <w:sz w:val="20"/>
          <w:szCs w:val="20"/>
          <w:lang w:val="ru-RU"/>
        </w:rPr>
        <w:t>3</w:t>
      </w:r>
      <w:r w:rsidR="00521A85" w:rsidRPr="00D5581B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Pr="00D5581B">
        <w:rPr>
          <w:rFonts w:ascii="Arial Unicode" w:hAnsi="Arial Unicode" w:cs="Sylfaen"/>
          <w:b/>
          <w:sz w:val="20"/>
          <w:szCs w:val="20"/>
          <w:lang w:val="ru-RU"/>
        </w:rPr>
        <w:t xml:space="preserve"> часов </w:t>
      </w:r>
      <w:r w:rsidR="00395DA6" w:rsidRPr="00395DA6">
        <w:rPr>
          <w:rFonts w:ascii="Arial Unicode" w:hAnsi="Arial Unicode" w:cs="Sylfaen"/>
          <w:b/>
          <w:sz w:val="20"/>
          <w:szCs w:val="20"/>
          <w:lang w:val="ru-RU"/>
        </w:rPr>
        <w:t>20</w:t>
      </w:r>
      <w:r w:rsidR="00414AD1" w:rsidRPr="00D5581B">
        <w:rPr>
          <w:rFonts w:ascii="Arial Unicode" w:hAnsi="Arial Unicode" w:cs="Sylfaen"/>
          <w:b/>
          <w:sz w:val="20"/>
          <w:szCs w:val="20"/>
          <w:lang w:val="ru-RU"/>
        </w:rPr>
        <w:t>.05</w:t>
      </w:r>
      <w:r w:rsidR="00473C98" w:rsidRPr="00D5581B">
        <w:rPr>
          <w:rFonts w:ascii="Arial Unicode" w:hAnsi="Arial Unicode" w:cs="Sylfaen"/>
          <w:b/>
          <w:sz w:val="20"/>
          <w:szCs w:val="20"/>
          <w:lang w:val="ru-RU"/>
        </w:rPr>
        <w:t>.202</w:t>
      </w:r>
      <w:r w:rsidR="001818DF" w:rsidRPr="00D5581B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0D4358" w:rsidRPr="00D5581B">
        <w:rPr>
          <w:rFonts w:ascii="Arial Unicode" w:hAnsi="Arial Unicode" w:cs="Sylfaen"/>
          <w:b/>
          <w:sz w:val="20"/>
          <w:szCs w:val="20"/>
          <w:lang w:val="ru-RU"/>
        </w:rPr>
        <w:t>г</w:t>
      </w:r>
      <w:r w:rsidRPr="00D5581B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Pr="00D5581B">
        <w:rPr>
          <w:rFonts w:ascii="Arial Unicode" w:hAnsi="Arial Unicode" w:cs="Sylfaen"/>
          <w:b/>
          <w:sz w:val="20"/>
          <w:szCs w:val="20"/>
          <w:lang w:val="ru-RU"/>
        </w:rPr>
        <w:t>Грачья</w:t>
      </w:r>
      <w:proofErr w:type="spellEnd"/>
      <w:r w:rsidRPr="00D5581B">
        <w:rPr>
          <w:rFonts w:ascii="Arial Unicode" w:hAnsi="Arial Unicode" w:cs="Sylfaen"/>
          <w:b/>
          <w:sz w:val="20"/>
          <w:szCs w:val="20"/>
          <w:lang w:val="ru-RU"/>
        </w:rPr>
        <w:t xml:space="preserve"> </w:t>
      </w:r>
      <w:proofErr w:type="spellStart"/>
      <w:r w:rsidRPr="00D5581B">
        <w:rPr>
          <w:rFonts w:ascii="Arial Unicode" w:hAnsi="Arial Unicode" w:cs="Sylfaen"/>
          <w:b/>
          <w:sz w:val="20"/>
          <w:szCs w:val="20"/>
          <w:lang w:val="ru-RU"/>
        </w:rPr>
        <w:t>Аветисян</w:t>
      </w:r>
      <w:proofErr w:type="spellEnd"/>
      <w:r w:rsidRPr="00D5581B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D5581B">
        <w:rPr>
          <w:rFonts w:ascii="Arial Unicode" w:hAnsi="Arial Unicode" w:cs="Sylfaen"/>
          <w:sz w:val="20"/>
          <w:szCs w:val="20"/>
          <w:lang w:val="ru-RU"/>
        </w:rPr>
        <w:t>,</w:t>
      </w:r>
      <w:r w:rsidRPr="00D5581B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lastRenderedPageBreak/>
        <w:t>15. Участник по заявке на предварительную квалификацию представляет: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D5581B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№1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u w:val="single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D5581B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№2;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D5581B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армянского, также </w:t>
      </w:r>
      <w:proofErr w:type="gramStart"/>
      <w:r w:rsidRPr="00D5581B">
        <w:rPr>
          <w:rFonts w:ascii="Arial Unicode" w:hAnsi="Arial Unicode"/>
          <w:sz w:val="20"/>
          <w:szCs w:val="20"/>
          <w:lang w:val="ru-RU"/>
        </w:rPr>
        <w:t>на русском либо английском языках</w:t>
      </w:r>
      <w:proofErr w:type="gramEnd"/>
      <w:r w:rsidRPr="00D5581B">
        <w:rPr>
          <w:rFonts w:ascii="Arial Unicode" w:hAnsi="Arial Unicode"/>
          <w:sz w:val="20"/>
          <w:szCs w:val="20"/>
          <w:lang w:val="ru-RU"/>
        </w:rPr>
        <w:t>.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D5581B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D5581B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F7059" w:rsidRPr="00D5581B">
        <w:rPr>
          <w:rFonts w:ascii="Arial Unicode" w:hAnsi="Arial Unicode" w:cs="Sylfaen"/>
          <w:b/>
          <w:sz w:val="20"/>
          <w:szCs w:val="20"/>
          <w:lang w:val="ru-RU"/>
        </w:rPr>
        <w:t>11:</w:t>
      </w:r>
      <w:r w:rsidR="007F7059" w:rsidRPr="007F7059">
        <w:rPr>
          <w:rFonts w:ascii="Arial Unicode" w:hAnsi="Arial Unicode" w:cs="Sylfaen"/>
          <w:b/>
          <w:sz w:val="20"/>
          <w:szCs w:val="20"/>
          <w:lang w:val="ru-RU"/>
        </w:rPr>
        <w:t>3</w:t>
      </w:r>
      <w:r w:rsidR="007F7059" w:rsidRPr="00D5581B">
        <w:rPr>
          <w:rFonts w:ascii="Arial Unicode" w:hAnsi="Arial Unicode" w:cs="Sylfaen"/>
          <w:b/>
          <w:sz w:val="20"/>
          <w:szCs w:val="20"/>
          <w:lang w:val="ru-RU"/>
        </w:rPr>
        <w:t xml:space="preserve">0 часов </w:t>
      </w:r>
      <w:r w:rsidR="00395DA6" w:rsidRPr="00395DA6">
        <w:rPr>
          <w:rFonts w:ascii="Arial Unicode" w:hAnsi="Arial Unicode" w:cs="Sylfaen"/>
          <w:b/>
          <w:sz w:val="20"/>
          <w:szCs w:val="20"/>
          <w:lang w:val="ru-RU"/>
        </w:rPr>
        <w:t>20</w:t>
      </w:r>
      <w:r w:rsidR="007F7059" w:rsidRPr="00D5581B">
        <w:rPr>
          <w:rFonts w:ascii="Arial Unicode" w:hAnsi="Arial Unicode" w:cs="Sylfaen"/>
          <w:b/>
          <w:sz w:val="20"/>
          <w:szCs w:val="20"/>
          <w:lang w:val="ru-RU"/>
        </w:rPr>
        <w:t>.05.2021г</w:t>
      </w:r>
      <w:r w:rsidRPr="00D5581B">
        <w:rPr>
          <w:rFonts w:ascii="Arial Unicode" w:hAnsi="Arial Unicode" w:cs="Sylfaen"/>
          <w:b/>
          <w:sz w:val="20"/>
          <w:szCs w:val="20"/>
          <w:lang w:val="ru-RU"/>
        </w:rPr>
        <w:t>.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,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D5581B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sz w:val="24"/>
          <w:szCs w:val="24"/>
          <w:lang w:val="ru-RU" w:eastAsia="ru-RU"/>
        </w:rPr>
      </w:pPr>
      <w:r w:rsidRPr="00D5581B">
        <w:rPr>
          <w:rFonts w:ascii="inherit" w:eastAsia="Times New Roman" w:hAnsi="inherit" w:cs="Courier New"/>
          <w:sz w:val="24"/>
          <w:szCs w:val="24"/>
          <w:lang w:val="ru-RU" w:eastAsia="ru-RU"/>
        </w:rPr>
        <w:tab/>
      </w:r>
      <w:r w:rsidRPr="00D5581B">
        <w:rPr>
          <w:rFonts w:ascii="Sylfaen" w:eastAsia="Times New Roman" w:hAnsi="Sylfaen" w:cs="Courier New"/>
          <w:sz w:val="24"/>
          <w:szCs w:val="24"/>
          <w:lang w:val="ru-RU" w:eastAsia="ru-RU"/>
        </w:rPr>
        <w:t>О</w:t>
      </w:r>
      <w:r w:rsidRPr="00D5581B">
        <w:rPr>
          <w:rFonts w:ascii="inherit" w:eastAsia="Times New Roman" w:hAnsi="inherit" w:cs="Courier New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D5581B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D5581B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D5581B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 установленным настоящим объявлением реквизитам. 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</w:t>
      </w:r>
      <w:r w:rsidRPr="00D5581B">
        <w:rPr>
          <w:rFonts w:ascii="Arial Unicode" w:hAnsi="Arial Unicode" w:cs="Sylfaen"/>
          <w:sz w:val="20"/>
          <w:szCs w:val="20"/>
          <w:lang w:val="ru-RU"/>
        </w:rPr>
        <w:lastRenderedPageBreak/>
        <w:t>осведомляет об этом участника электронным способом, предлагая до завершения срока приостановления исправить несоответствия.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с указанной в заявлении об участии в настоящей процедуре электронной почты на предусмотренную настоящим приглашением электронную почту секретаря комиссии.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23. 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супруг/а, дети, брат, сестра, а также родитель, дети, брат, сестра супруга/супруги), либо учрежденная этим лицом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D5581B">
        <w:rPr>
          <w:rFonts w:ascii="Arial Unicode" w:hAnsi="Arial Unicode" w:cs="Sylfaen"/>
          <w:b/>
          <w:sz w:val="20"/>
          <w:szCs w:val="20"/>
          <w:lang w:val="ru-RU"/>
        </w:rPr>
        <w:t>трех рабочих дней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D5581B">
        <w:rPr>
          <w:rFonts w:ascii="Arial Unicode" w:hAnsi="Arial Unicode" w:cs="Sylfaen"/>
          <w:b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D5581B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D5581B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D5581B">
        <w:rPr>
          <w:rFonts w:ascii="Arial Unicode" w:hAnsi="Arial Unicode" w:cs="Sylfaen"/>
          <w:b/>
          <w:sz w:val="20"/>
          <w:szCs w:val="20"/>
          <w:lang w:val="ru-RU"/>
        </w:rPr>
        <w:t>со дня, следующего</w:t>
      </w:r>
      <w:r w:rsidRPr="00D5581B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D5581B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D5581B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Г. </w:t>
      </w:r>
      <w:proofErr w:type="spellStart"/>
      <w:r w:rsidRPr="00D5581B">
        <w:rPr>
          <w:rFonts w:ascii="Arial Unicode" w:hAnsi="Arial Unicode"/>
          <w:sz w:val="20"/>
          <w:szCs w:val="20"/>
          <w:lang w:val="ru-RU"/>
        </w:rPr>
        <w:t>Аветисяну</w:t>
      </w:r>
      <w:proofErr w:type="spellEnd"/>
      <w:r w:rsidRPr="00D5581B">
        <w:rPr>
          <w:rFonts w:ascii="Arial Unicode" w:hAnsi="Arial Unicode"/>
          <w:sz w:val="20"/>
          <w:szCs w:val="20"/>
          <w:lang w:val="ru-RU"/>
        </w:rPr>
        <w:t xml:space="preserve">. </w:t>
      </w:r>
    </w:p>
    <w:p w:rsidR="00FA2B15" w:rsidRPr="00D5581B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276061" w:rsidRPr="00D5581B" w:rsidRDefault="00FA2B15" w:rsidP="00276061">
      <w:pPr>
        <w:pStyle w:val="a4"/>
        <w:spacing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D5581B">
        <w:rPr>
          <w:rFonts w:ascii="Arial Unicode" w:hAnsi="Arial Unicode"/>
          <w:b/>
          <w:lang w:val="ru-RU"/>
        </w:rPr>
        <w:t xml:space="preserve">Телефон: </w:t>
      </w:r>
      <w:r w:rsidR="00276061" w:rsidRPr="00D5581B">
        <w:rPr>
          <w:rFonts w:ascii="GHEA Grapalat" w:hAnsi="GHEA Grapalat"/>
          <w:b/>
          <w:i w:val="0"/>
          <w:sz w:val="19"/>
          <w:szCs w:val="19"/>
          <w:lang w:val="af-ZA"/>
        </w:rPr>
        <w:t>015-57-94-87</w:t>
      </w:r>
    </w:p>
    <w:p w:rsidR="00FA2B15" w:rsidRPr="00D5581B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D5581B">
        <w:rPr>
          <w:rFonts w:ascii="Arial Unicode" w:hAnsi="Arial Unicode"/>
          <w:b/>
          <w:sz w:val="20"/>
          <w:szCs w:val="20"/>
          <w:lang w:val="ru-RU"/>
        </w:rPr>
        <w:t>Электронная почта</w:t>
      </w:r>
      <w:r w:rsidR="00276061" w:rsidRPr="00D5581B">
        <w:rPr>
          <w:sz w:val="20"/>
          <w:szCs w:val="20"/>
          <w:lang w:val="af-ZA"/>
        </w:rPr>
        <w:t xml:space="preserve"> </w:t>
      </w:r>
      <w:r w:rsidR="00276061" w:rsidRPr="00D5581B">
        <w:rPr>
          <w:rStyle w:val="20"/>
          <w:color w:val="auto"/>
          <w:sz w:val="20"/>
          <w:szCs w:val="20"/>
          <w:lang w:val="af-ZA"/>
        </w:rPr>
        <w:t>tvtender@sns.am</w:t>
      </w:r>
    </w:p>
    <w:p w:rsidR="00FA2B15" w:rsidRPr="00D5581B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D5581B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D5581B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D5581B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D5581B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D5581B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D5581B">
        <w:rPr>
          <w:rFonts w:ascii="Arial Unicode" w:hAnsi="Arial Unicode"/>
          <w:sz w:val="24"/>
          <w:szCs w:val="24"/>
          <w:lang w:val="hy-AM"/>
        </w:rPr>
        <w:t>ифр</w:t>
      </w:r>
      <w:r w:rsidRPr="00D5581B">
        <w:rPr>
          <w:rFonts w:ascii="Arial Unicode" w:hAnsi="Arial Unicode"/>
          <w:sz w:val="24"/>
          <w:szCs w:val="24"/>
          <w:lang w:val="ru-RU"/>
        </w:rPr>
        <w:t>ом «</w:t>
      </w:r>
      <w:r w:rsidR="00395DA6" w:rsidRPr="00C7034E">
        <w:rPr>
          <w:rFonts w:ascii="GHEA Grapalat" w:hAnsi="GHEA Grapalat"/>
          <w:b/>
          <w:i/>
          <w:sz w:val="20"/>
          <w:szCs w:val="20"/>
          <w:lang w:val="af-ZA"/>
        </w:rPr>
        <w:t>ՀՀ ԱԱԾ-ՏՆՏՎ-ԳՀԱՊՁԲ-21/1-ՑՈՒՑԱՆԱԿ</w:t>
      </w:r>
      <w:r w:rsidRPr="00D5581B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D5581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D5581B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D5581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D5581B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D5581B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D5581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D5581B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:rsidR="00FA2B15" w:rsidRPr="00D5581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D5581B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D5581B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D5581B">
        <w:rPr>
          <w:rFonts w:ascii="Arial Unicode" w:hAnsi="Arial Unicode"/>
          <w:sz w:val="24"/>
          <w:szCs w:val="24"/>
          <w:lang w:val="ru-RU"/>
        </w:rPr>
        <w:t xml:space="preserve"> </w:t>
      </w:r>
      <w:r w:rsidRPr="00D5581B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D5581B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D5581B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="00AC0108" w:rsidRPr="00D5581B">
        <w:rPr>
          <w:rFonts w:ascii="Arial Unicode" w:hAnsi="Arial Unicode"/>
          <w:sz w:val="24"/>
          <w:szCs w:val="24"/>
          <w:lang w:val="ru-RU"/>
        </w:rPr>
        <w:t>«</w:t>
      </w:r>
      <w:r w:rsidR="00395DA6" w:rsidRPr="00C7034E">
        <w:rPr>
          <w:rFonts w:ascii="GHEA Grapalat" w:hAnsi="GHEA Grapalat"/>
          <w:b/>
          <w:i/>
          <w:sz w:val="20"/>
          <w:szCs w:val="20"/>
          <w:lang w:val="af-ZA"/>
        </w:rPr>
        <w:t>ՀՀ ԱԱԾ-ՏՆՏՎ-ԳՀԱՊՁԲ-21/1-ՑՈՒՑԱՆԱԿ</w:t>
      </w:r>
      <w:r w:rsidR="00AC0108" w:rsidRPr="00D5581B">
        <w:rPr>
          <w:rFonts w:ascii="Arial Unicode" w:hAnsi="Arial Unicode"/>
          <w:b/>
          <w:sz w:val="24"/>
          <w:szCs w:val="24"/>
          <w:lang w:val="ru-RU"/>
        </w:rPr>
        <w:t>»</w:t>
      </w:r>
      <w:r w:rsidR="00414AD1" w:rsidRPr="00D5581B">
        <w:rPr>
          <w:rFonts w:ascii="GHEA Grapalat" w:hAnsi="GHEA Grapalat" w:cs="Sylfaen"/>
          <w:sz w:val="18"/>
          <w:szCs w:val="18"/>
          <w:lang w:val="es-ES"/>
        </w:rPr>
        <w:t xml:space="preserve">  </w:t>
      </w:r>
      <w:r w:rsidRPr="00D5581B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D5581B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D5581B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D5581B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D5581B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</w:r>
      <w:r w:rsidRPr="00D5581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D5581B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D5581B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D5581B">
        <w:rPr>
          <w:rFonts w:ascii="Arial Unicode" w:hAnsi="Arial Unicode" w:cs="Sylfaen"/>
          <w:sz w:val="20"/>
          <w:szCs w:val="20"/>
          <w:lang w:val="ru-RU"/>
        </w:rPr>
        <w:tab/>
      </w:r>
      <w:r w:rsidRPr="00D5581B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D5581B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М.П.</w:t>
      </w:r>
      <w:r w:rsidRPr="00D5581B">
        <w:rPr>
          <w:rFonts w:ascii="Arial Unicode" w:hAnsi="Arial Unicode" w:cs="Arial"/>
          <w:sz w:val="20"/>
          <w:szCs w:val="20"/>
          <w:lang w:val="hy-AM"/>
        </w:rPr>
        <w:t>.</w:t>
      </w:r>
      <w:r w:rsidRPr="00D5581B">
        <w:rPr>
          <w:rFonts w:ascii="Arial Unicode" w:hAnsi="Arial Unicode" w:cs="Arial"/>
          <w:sz w:val="20"/>
          <w:szCs w:val="20"/>
          <w:lang w:val="hy-AM"/>
        </w:rPr>
        <w:tab/>
      </w:r>
      <w:r w:rsidRPr="00D5581B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D5581B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D5581B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D5581B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D5581B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D5581B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D5581B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D5581B">
        <w:rPr>
          <w:rFonts w:ascii="Arial Unicode" w:hAnsi="Arial Unicode"/>
          <w:sz w:val="24"/>
          <w:szCs w:val="24"/>
          <w:lang w:val="hy-AM"/>
        </w:rPr>
        <w:t>ифр</w:t>
      </w:r>
      <w:r w:rsidRPr="00D5581B">
        <w:rPr>
          <w:rFonts w:ascii="Arial Unicode" w:hAnsi="Arial Unicode"/>
          <w:sz w:val="24"/>
          <w:szCs w:val="24"/>
          <w:lang w:val="ru-RU"/>
        </w:rPr>
        <w:t>ом «</w:t>
      </w:r>
      <w:r w:rsidR="00395DA6" w:rsidRPr="00C7034E">
        <w:rPr>
          <w:rFonts w:ascii="GHEA Grapalat" w:hAnsi="GHEA Grapalat"/>
          <w:b/>
          <w:i/>
          <w:sz w:val="20"/>
          <w:szCs w:val="20"/>
          <w:lang w:val="af-ZA"/>
        </w:rPr>
        <w:t>ՀՀ ԱԱԾ-ՏՆՏՎ-ԳՀԱՊՁԲ-21/1-ՑՈՒՑԱՆԱԿ</w:t>
      </w:r>
      <w:r w:rsidRPr="00D5581B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D5581B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D5581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D5581B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D5581B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D5581B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D5581B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D5581B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D5581B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:rsidR="00FA2B15" w:rsidRPr="00D5581B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D5581B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D5581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D5581B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6D1A8D" w:rsidRPr="00D5581B">
        <w:rPr>
          <w:rFonts w:ascii="Arial Unicode" w:hAnsi="Arial Unicode" w:cs="Sylfaen"/>
          <w:sz w:val="24"/>
          <w:szCs w:val="24"/>
          <w:lang w:val="ru-RU"/>
        </w:rPr>
        <w:t>товары</w:t>
      </w:r>
      <w:r w:rsidRPr="00D5581B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E30B0C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D5581B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E30B0C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D5581B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D5581B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D5581B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D5581B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D5581B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D5581B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340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D5581B" w:rsidTr="006165B8">
        <w:trPr>
          <w:trHeight w:val="233"/>
        </w:trPr>
        <w:tc>
          <w:tcPr>
            <w:tcW w:w="1581" w:type="dxa"/>
            <w:vAlign w:val="center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D5581B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D5581B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D5581B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D5581B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D5581B">
        <w:rPr>
          <w:rFonts w:ascii="Arial Unicode" w:hAnsi="Arial Unicode" w:cs="Sylfaen"/>
          <w:sz w:val="20"/>
          <w:szCs w:val="20"/>
          <w:lang w:val="ru-RU"/>
        </w:rPr>
        <w:tab/>
      </w:r>
      <w:r w:rsidRPr="00D5581B">
        <w:rPr>
          <w:rFonts w:ascii="Arial Unicode" w:hAnsi="Arial Unicode" w:cs="Sylfaen"/>
          <w:sz w:val="20"/>
          <w:szCs w:val="20"/>
          <w:lang w:val="ru-RU"/>
        </w:rPr>
        <w:tab/>
      </w:r>
      <w:r w:rsidRPr="00D5581B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5581B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D5581B">
        <w:rPr>
          <w:rFonts w:ascii="Arial Unicode" w:hAnsi="Arial Unicode" w:cs="Sylfaen"/>
          <w:sz w:val="20"/>
          <w:szCs w:val="20"/>
          <w:lang w:val="ru-RU"/>
        </w:rPr>
        <w:t>М.П.</w:t>
      </w:r>
      <w:r w:rsidRPr="00D5581B">
        <w:rPr>
          <w:rFonts w:ascii="Arial Unicode" w:hAnsi="Arial Unicode" w:cs="Arial"/>
          <w:sz w:val="20"/>
          <w:szCs w:val="20"/>
          <w:lang w:val="hy-AM"/>
        </w:rPr>
        <w:t>.</w:t>
      </w:r>
      <w:r w:rsidRPr="00D5581B">
        <w:rPr>
          <w:rFonts w:ascii="Arial Unicode" w:hAnsi="Arial Unicode" w:cs="Arial"/>
          <w:sz w:val="20"/>
          <w:szCs w:val="20"/>
          <w:lang w:val="hy-AM"/>
        </w:rPr>
        <w:tab/>
      </w:r>
      <w:r w:rsidRPr="00D5581B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D5581B" w:rsidRDefault="00FA2B15" w:rsidP="00FA2B15"/>
    <w:p w:rsidR="00FA2B15" w:rsidRPr="00D5581B" w:rsidRDefault="00FA2B15" w:rsidP="00FA2B15"/>
    <w:p w:rsidR="009A6AA9" w:rsidRPr="00D5581B" w:rsidRDefault="009A6AA9"/>
    <w:sectPr w:rsidR="009A6AA9" w:rsidRPr="00D5581B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B15"/>
    <w:rsid w:val="00035FE6"/>
    <w:rsid w:val="000447A5"/>
    <w:rsid w:val="000475E2"/>
    <w:rsid w:val="00082E91"/>
    <w:rsid w:val="000A593C"/>
    <w:rsid w:val="000D01C6"/>
    <w:rsid w:val="000D4358"/>
    <w:rsid w:val="000E0FB6"/>
    <w:rsid w:val="000E7826"/>
    <w:rsid w:val="00105820"/>
    <w:rsid w:val="00131532"/>
    <w:rsid w:val="001337B9"/>
    <w:rsid w:val="001445AF"/>
    <w:rsid w:val="00174570"/>
    <w:rsid w:val="001818DF"/>
    <w:rsid w:val="001B17A9"/>
    <w:rsid w:val="001D3D59"/>
    <w:rsid w:val="00206025"/>
    <w:rsid w:val="0022044B"/>
    <w:rsid w:val="00250FFC"/>
    <w:rsid w:val="00256ED6"/>
    <w:rsid w:val="00270BF3"/>
    <w:rsid w:val="00276061"/>
    <w:rsid w:val="002813FD"/>
    <w:rsid w:val="0028676E"/>
    <w:rsid w:val="002B461B"/>
    <w:rsid w:val="003300E5"/>
    <w:rsid w:val="00357FEC"/>
    <w:rsid w:val="00385805"/>
    <w:rsid w:val="00386442"/>
    <w:rsid w:val="00395DA6"/>
    <w:rsid w:val="003B7C65"/>
    <w:rsid w:val="003C1DA3"/>
    <w:rsid w:val="003F77CE"/>
    <w:rsid w:val="00414AD1"/>
    <w:rsid w:val="00440C0E"/>
    <w:rsid w:val="00451F5A"/>
    <w:rsid w:val="00473C98"/>
    <w:rsid w:val="00486F99"/>
    <w:rsid w:val="00521A85"/>
    <w:rsid w:val="005323F0"/>
    <w:rsid w:val="005338D4"/>
    <w:rsid w:val="00561EC1"/>
    <w:rsid w:val="0057342F"/>
    <w:rsid w:val="005F64BC"/>
    <w:rsid w:val="00601B15"/>
    <w:rsid w:val="00641775"/>
    <w:rsid w:val="00650DC7"/>
    <w:rsid w:val="006D188E"/>
    <w:rsid w:val="006D1A8D"/>
    <w:rsid w:val="006F264A"/>
    <w:rsid w:val="00723867"/>
    <w:rsid w:val="0073762D"/>
    <w:rsid w:val="00784563"/>
    <w:rsid w:val="007E02B0"/>
    <w:rsid w:val="007F7059"/>
    <w:rsid w:val="00827096"/>
    <w:rsid w:val="0083763C"/>
    <w:rsid w:val="00875189"/>
    <w:rsid w:val="00890A38"/>
    <w:rsid w:val="008C66AD"/>
    <w:rsid w:val="008C7B79"/>
    <w:rsid w:val="00916A78"/>
    <w:rsid w:val="00920705"/>
    <w:rsid w:val="009422B5"/>
    <w:rsid w:val="009A6AA9"/>
    <w:rsid w:val="009C6710"/>
    <w:rsid w:val="009D1752"/>
    <w:rsid w:val="009E5505"/>
    <w:rsid w:val="00A07ABA"/>
    <w:rsid w:val="00A150CC"/>
    <w:rsid w:val="00A30C66"/>
    <w:rsid w:val="00A34E23"/>
    <w:rsid w:val="00A62A7F"/>
    <w:rsid w:val="00A944C8"/>
    <w:rsid w:val="00AB0A68"/>
    <w:rsid w:val="00AB2461"/>
    <w:rsid w:val="00AC0108"/>
    <w:rsid w:val="00AC1887"/>
    <w:rsid w:val="00AC2C74"/>
    <w:rsid w:val="00AE0F23"/>
    <w:rsid w:val="00B00907"/>
    <w:rsid w:val="00B13B73"/>
    <w:rsid w:val="00B2086C"/>
    <w:rsid w:val="00B27CE4"/>
    <w:rsid w:val="00B67A36"/>
    <w:rsid w:val="00BC06B6"/>
    <w:rsid w:val="00C005A3"/>
    <w:rsid w:val="00C45980"/>
    <w:rsid w:val="00C50C2A"/>
    <w:rsid w:val="00C74803"/>
    <w:rsid w:val="00C96F5C"/>
    <w:rsid w:val="00CC2CFC"/>
    <w:rsid w:val="00CD1C58"/>
    <w:rsid w:val="00CE4477"/>
    <w:rsid w:val="00CF4ABE"/>
    <w:rsid w:val="00D5581B"/>
    <w:rsid w:val="00DB65A8"/>
    <w:rsid w:val="00DE0E90"/>
    <w:rsid w:val="00DE4385"/>
    <w:rsid w:val="00E144C1"/>
    <w:rsid w:val="00E30510"/>
    <w:rsid w:val="00E30B0C"/>
    <w:rsid w:val="00E75DC1"/>
    <w:rsid w:val="00EA7BFD"/>
    <w:rsid w:val="00ED52F7"/>
    <w:rsid w:val="00EF0443"/>
    <w:rsid w:val="00F0243D"/>
    <w:rsid w:val="00F30151"/>
    <w:rsid w:val="00F37481"/>
    <w:rsid w:val="00F71254"/>
    <w:rsid w:val="00F724CB"/>
    <w:rsid w:val="00FA2B15"/>
    <w:rsid w:val="00FB0B7C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DDBF"/>
  <w15:docId w15:val="{7410414F-0C8A-4DB2-806B-5E1F1180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27606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2760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27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Liana</cp:lastModifiedBy>
  <cp:revision>91</cp:revision>
  <cp:lastPrinted>2020-03-04T11:23:00Z</cp:lastPrinted>
  <dcterms:created xsi:type="dcterms:W3CDTF">2019-06-20T08:10:00Z</dcterms:created>
  <dcterms:modified xsi:type="dcterms:W3CDTF">2021-05-11T12:45:00Z</dcterms:modified>
</cp:coreProperties>
</file>