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D9" w:rsidRPr="00CD61EE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r w:rsidRPr="00CD61E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624D9" w:rsidRPr="00CD61EE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CD61EE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624D9" w:rsidRPr="00CD61EE" w:rsidRDefault="005624D9" w:rsidP="005624D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624D9" w:rsidRPr="00CD61EE" w:rsidRDefault="005624D9" w:rsidP="005624D9">
      <w:pPr>
        <w:ind w:firstLine="284"/>
        <w:jc w:val="both"/>
        <w:rPr>
          <w:rFonts w:ascii="GHEA Grapalat" w:hAnsi="GHEA Grapalat" w:cs="Sylfaen"/>
          <w:sz w:val="20"/>
          <w:lang w:val="af-ZA"/>
        </w:rPr>
      </w:pPr>
      <w:r w:rsidRPr="00CD61EE">
        <w:rPr>
          <w:rFonts w:ascii="GHEA Grapalat" w:hAnsi="GHEA Grapalat"/>
          <w:sz w:val="20"/>
          <w:lang w:val="af-ZA"/>
        </w:rPr>
        <w:t xml:space="preserve">Պատվիրատուն` ՀՀ Պաշպանության նախարարությունը, որը գտնվում է ՀՀ ք. Երևան Բագրևանդի 5 հասցեում, ստորև ներկայացնում է իր կարիքների համար </w:t>
      </w:r>
      <w:r w:rsidR="00EF3EE0" w:rsidRPr="00CD61EE">
        <w:rPr>
          <w:rFonts w:ascii="GHEA Grapalat" w:hAnsi="GHEA Grapalat"/>
          <w:sz w:val="20"/>
          <w:lang w:val="hy-AM"/>
        </w:rPr>
        <w:t>իրային միջոցների</w:t>
      </w:r>
      <w:r w:rsidR="00EF7944" w:rsidRPr="00CD61EE">
        <w:rPr>
          <w:rFonts w:ascii="GHEA Grapalat" w:hAnsi="GHEA Grapalat"/>
          <w:sz w:val="20"/>
          <w:lang w:val="af-ZA"/>
        </w:rPr>
        <w:t xml:space="preserve"> </w:t>
      </w:r>
      <w:r w:rsidRPr="00CD61EE">
        <w:rPr>
          <w:rFonts w:ascii="GHEA Grapalat" w:hAnsi="GHEA Grapalat"/>
          <w:sz w:val="20"/>
          <w:lang w:val="af-ZA"/>
        </w:rPr>
        <w:t>ձեռքբերման</w:t>
      </w:r>
      <w:r w:rsidR="00D238E2" w:rsidRPr="00CD61EE">
        <w:rPr>
          <w:rFonts w:ascii="GHEA Grapalat" w:hAnsi="GHEA Grapalat"/>
          <w:sz w:val="20"/>
          <w:lang w:val="af-ZA"/>
        </w:rPr>
        <w:t xml:space="preserve"> </w:t>
      </w:r>
      <w:r w:rsidRPr="00CD61EE">
        <w:rPr>
          <w:rFonts w:ascii="GHEA Grapalat" w:hAnsi="GHEA Grapalat"/>
          <w:sz w:val="20"/>
          <w:lang w:val="af-ZA"/>
        </w:rPr>
        <w:t>նպատակով</w:t>
      </w:r>
      <w:r w:rsidR="00D238E2" w:rsidRPr="00CD61EE">
        <w:rPr>
          <w:rFonts w:ascii="GHEA Grapalat" w:hAnsi="GHEA Grapalat"/>
          <w:sz w:val="20"/>
          <w:lang w:val="af-ZA"/>
        </w:rPr>
        <w:t xml:space="preserve"> </w:t>
      </w:r>
      <w:r w:rsidRPr="00CD61EE">
        <w:rPr>
          <w:rFonts w:ascii="GHEA Grapalat" w:hAnsi="GHEA Grapalat"/>
          <w:sz w:val="20"/>
          <w:lang w:val="af-ZA"/>
        </w:rPr>
        <w:t>կազմակերպված</w:t>
      </w:r>
      <w:r w:rsidR="009E1771" w:rsidRPr="00CD61EE">
        <w:rPr>
          <w:rFonts w:ascii="GHEA Grapalat" w:hAnsi="GHEA Grapalat"/>
          <w:sz w:val="20"/>
          <w:lang w:val="af-ZA"/>
        </w:rPr>
        <w:t xml:space="preserve"> «ՀՀ ՊՆ ՆՏԱԴ-</w:t>
      </w:r>
      <w:r w:rsidR="00EF3EE0" w:rsidRPr="00CD61EE">
        <w:rPr>
          <w:rFonts w:ascii="GHEA Grapalat" w:hAnsi="GHEA Grapalat"/>
          <w:sz w:val="20"/>
          <w:lang w:val="af-ZA"/>
        </w:rPr>
        <w:t>ԳՀԱՊՁԲ-20-7/29</w:t>
      </w:r>
      <w:r w:rsidR="009E1771" w:rsidRPr="00CD61EE">
        <w:rPr>
          <w:rFonts w:ascii="GHEA Grapalat" w:hAnsi="GHEA Grapalat"/>
          <w:sz w:val="20"/>
          <w:lang w:val="af-ZA"/>
        </w:rPr>
        <w:t>»</w:t>
      </w:r>
      <w:r w:rsidR="008E68E5" w:rsidRPr="00CD61EE">
        <w:rPr>
          <w:rFonts w:ascii="GHEA Grapalat" w:hAnsi="GHEA Grapalat"/>
          <w:sz w:val="20"/>
          <w:lang w:val="af-ZA"/>
        </w:rPr>
        <w:t xml:space="preserve"> </w:t>
      </w:r>
      <w:r w:rsidRPr="00CD61EE">
        <w:rPr>
          <w:rFonts w:ascii="GHEA Grapalat" w:hAnsi="GHEA Grapalat"/>
          <w:sz w:val="20"/>
          <w:lang w:val="af-ZA"/>
        </w:rPr>
        <w:t>ծածկագրով գնման ընթացակարգի</w:t>
      </w:r>
      <w:r w:rsidR="00CB4740" w:rsidRPr="00CD61EE">
        <w:rPr>
          <w:rFonts w:ascii="GHEA Grapalat" w:hAnsi="GHEA Grapalat"/>
          <w:sz w:val="20"/>
          <w:lang w:val="af-ZA"/>
        </w:rPr>
        <w:t xml:space="preserve"> </w:t>
      </w:r>
      <w:r w:rsidRPr="00CD61EE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CD61EE">
        <w:rPr>
          <w:rFonts w:ascii="GHEA Grapalat" w:hAnsi="GHEA Grapalat"/>
          <w:sz w:val="20"/>
          <w:lang w:val="af-ZA"/>
        </w:rPr>
        <w:t>20</w:t>
      </w:r>
      <w:r w:rsidR="00A752F7" w:rsidRPr="00CD61EE">
        <w:rPr>
          <w:rFonts w:ascii="GHEA Grapalat" w:hAnsi="GHEA Grapalat"/>
          <w:sz w:val="20"/>
          <w:lang w:val="af-ZA"/>
        </w:rPr>
        <w:t>20</w:t>
      </w:r>
      <w:r w:rsidRPr="00CD61EE">
        <w:rPr>
          <w:rFonts w:ascii="GHEA Grapalat" w:hAnsi="GHEA Grapalat"/>
          <w:sz w:val="20"/>
          <w:lang w:val="af-ZA"/>
        </w:rPr>
        <w:t xml:space="preserve"> թվականի </w:t>
      </w:r>
      <w:r w:rsidR="00BF38C5" w:rsidRPr="00CD61EE">
        <w:rPr>
          <w:rFonts w:ascii="GHEA Grapalat" w:hAnsi="GHEA Grapalat"/>
          <w:sz w:val="20"/>
          <w:lang w:val="hy-AM"/>
        </w:rPr>
        <w:t>մայիսի</w:t>
      </w:r>
      <w:r w:rsidR="003217D7" w:rsidRPr="00CD61EE">
        <w:rPr>
          <w:rFonts w:ascii="GHEA Grapalat" w:hAnsi="GHEA Grapalat"/>
          <w:sz w:val="20"/>
          <w:lang w:val="af-ZA"/>
        </w:rPr>
        <w:t xml:space="preserve"> </w:t>
      </w:r>
      <w:r w:rsidR="00E94264" w:rsidRPr="00CD61EE">
        <w:rPr>
          <w:rFonts w:ascii="GHEA Grapalat" w:hAnsi="GHEA Grapalat"/>
          <w:sz w:val="20"/>
          <w:lang w:val="af-ZA"/>
        </w:rPr>
        <w:t>13</w:t>
      </w:r>
      <w:r w:rsidRPr="00CD61EE">
        <w:rPr>
          <w:rFonts w:ascii="GHEA Grapalat" w:hAnsi="GHEA Grapalat"/>
          <w:sz w:val="20"/>
          <w:lang w:val="af-ZA"/>
        </w:rPr>
        <w:t>-ի</w:t>
      </w:r>
      <w:r w:rsidRPr="00CD61EE">
        <w:rPr>
          <w:rFonts w:ascii="GHEA Grapalat" w:hAnsi="GHEA Grapalat"/>
          <w:sz w:val="20"/>
          <w:lang w:val="hy-AM"/>
        </w:rPr>
        <w:t>ն</w:t>
      </w:r>
      <w:r w:rsidRPr="00CD61EE">
        <w:rPr>
          <w:rFonts w:ascii="GHEA Grapalat" w:hAnsi="GHEA Grapalat" w:cs="Sylfaen"/>
          <w:sz w:val="20"/>
          <w:lang w:val="af-ZA"/>
        </w:rPr>
        <w:t xml:space="preserve"> կնքված </w:t>
      </w:r>
      <w:r w:rsidRPr="00CD61EE">
        <w:rPr>
          <w:rFonts w:ascii="GHEA Grapalat" w:hAnsi="GHEA Grapalat"/>
          <w:sz w:val="20"/>
          <w:lang w:val="af-ZA"/>
        </w:rPr>
        <w:t xml:space="preserve">N </w:t>
      </w:r>
      <w:r w:rsidR="00EF3EE0" w:rsidRPr="00CD61EE">
        <w:rPr>
          <w:rFonts w:ascii="GHEA Grapalat" w:hAnsi="GHEA Grapalat"/>
          <w:sz w:val="20"/>
          <w:lang w:val="af-ZA"/>
        </w:rPr>
        <w:t>ԳՀԱՊՁԲ-20-7/29</w:t>
      </w:r>
      <w:r w:rsidRPr="00CD61EE">
        <w:rPr>
          <w:rFonts w:ascii="GHEA Grapalat" w:hAnsi="GHEA Grapalat"/>
          <w:sz w:val="20"/>
          <w:lang w:val="af-ZA"/>
        </w:rPr>
        <w:t>-1</w:t>
      </w:r>
      <w:r w:rsidR="00BF38C5" w:rsidRPr="00CD61EE">
        <w:rPr>
          <w:rFonts w:ascii="GHEA Grapalat" w:hAnsi="GHEA Grapalat"/>
          <w:sz w:val="20"/>
          <w:lang w:val="hy-AM"/>
        </w:rPr>
        <w:t xml:space="preserve">, </w:t>
      </w:r>
      <w:r w:rsidR="00BF38C5" w:rsidRPr="00CD61EE">
        <w:rPr>
          <w:rFonts w:ascii="GHEA Grapalat" w:hAnsi="GHEA Grapalat"/>
          <w:sz w:val="20"/>
          <w:lang w:val="af-ZA"/>
        </w:rPr>
        <w:t xml:space="preserve">N </w:t>
      </w:r>
      <w:r w:rsidR="00EF3EE0" w:rsidRPr="00CD61EE">
        <w:rPr>
          <w:rFonts w:ascii="GHEA Grapalat" w:hAnsi="GHEA Grapalat"/>
          <w:sz w:val="20"/>
          <w:lang w:val="af-ZA"/>
        </w:rPr>
        <w:t>ԳՀԱՊՁԲ-20-7/29</w:t>
      </w:r>
      <w:r w:rsidR="00BF38C5" w:rsidRPr="00CD61EE">
        <w:rPr>
          <w:rFonts w:ascii="GHEA Grapalat" w:hAnsi="GHEA Grapalat"/>
          <w:sz w:val="20"/>
          <w:lang w:val="af-ZA"/>
        </w:rPr>
        <w:t>-</w:t>
      </w:r>
      <w:r w:rsidR="00EF3EE0" w:rsidRPr="00CD61EE">
        <w:rPr>
          <w:rFonts w:ascii="GHEA Grapalat" w:hAnsi="GHEA Grapalat"/>
          <w:sz w:val="20"/>
          <w:lang w:val="hy-AM"/>
        </w:rPr>
        <w:t xml:space="preserve">2 </w:t>
      </w:r>
      <w:r w:rsidR="00EF3EE0" w:rsidRPr="00CD61EE">
        <w:rPr>
          <w:rFonts w:ascii="GHEA Grapalat" w:hAnsi="GHEA Grapalat" w:cs="Sylfaen"/>
          <w:sz w:val="20"/>
          <w:lang w:val="af-ZA"/>
        </w:rPr>
        <w:t xml:space="preserve">և </w:t>
      </w:r>
      <w:r w:rsidR="00BF38C5" w:rsidRPr="00CD61EE">
        <w:rPr>
          <w:rFonts w:ascii="GHEA Grapalat" w:hAnsi="GHEA Grapalat"/>
          <w:sz w:val="20"/>
          <w:lang w:val="af-ZA"/>
        </w:rPr>
        <w:t xml:space="preserve">N </w:t>
      </w:r>
      <w:r w:rsidR="00EF3EE0" w:rsidRPr="00CD61EE">
        <w:rPr>
          <w:rFonts w:ascii="GHEA Grapalat" w:hAnsi="GHEA Grapalat"/>
          <w:sz w:val="20"/>
          <w:lang w:val="af-ZA"/>
        </w:rPr>
        <w:t>ԳՀԱՊՁԲ-20-7/29</w:t>
      </w:r>
      <w:r w:rsidR="00BF38C5" w:rsidRPr="00CD61EE">
        <w:rPr>
          <w:rFonts w:ascii="GHEA Grapalat" w:hAnsi="GHEA Grapalat"/>
          <w:sz w:val="20"/>
          <w:lang w:val="af-ZA"/>
        </w:rPr>
        <w:t>-</w:t>
      </w:r>
      <w:r w:rsidR="00EF3EE0" w:rsidRPr="00CD61EE">
        <w:rPr>
          <w:rFonts w:ascii="GHEA Grapalat" w:hAnsi="GHEA Grapalat"/>
          <w:sz w:val="20"/>
          <w:lang w:val="hy-AM"/>
        </w:rPr>
        <w:t xml:space="preserve">3 </w:t>
      </w:r>
      <w:r w:rsidRPr="00CD61EE">
        <w:rPr>
          <w:rFonts w:ascii="GHEA Grapalat" w:hAnsi="GHEA Grapalat" w:cs="Sylfaen"/>
          <w:sz w:val="20"/>
          <w:lang w:val="af-ZA"/>
        </w:rPr>
        <w:t>պայմանագր</w:t>
      </w:r>
      <w:r w:rsidR="00BF38C5" w:rsidRPr="00CD61EE">
        <w:rPr>
          <w:rFonts w:ascii="GHEA Grapalat" w:hAnsi="GHEA Grapalat" w:cs="Sylfaen"/>
          <w:sz w:val="20"/>
          <w:lang w:val="hy-AM"/>
        </w:rPr>
        <w:t>եր</w:t>
      </w:r>
      <w:r w:rsidRPr="00CD61EE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0909" w:type="dxa"/>
        <w:jc w:val="center"/>
        <w:tblInd w:w="-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45"/>
        <w:gridCol w:w="142"/>
        <w:gridCol w:w="144"/>
        <w:gridCol w:w="131"/>
        <w:gridCol w:w="411"/>
        <w:gridCol w:w="430"/>
        <w:gridCol w:w="12"/>
        <w:gridCol w:w="82"/>
        <w:gridCol w:w="62"/>
        <w:gridCol w:w="252"/>
        <w:gridCol w:w="296"/>
        <w:gridCol w:w="152"/>
        <w:gridCol w:w="155"/>
        <w:gridCol w:w="142"/>
        <w:gridCol w:w="406"/>
        <w:gridCol w:w="421"/>
        <w:gridCol w:w="165"/>
        <w:gridCol w:w="271"/>
        <w:gridCol w:w="277"/>
        <w:gridCol w:w="193"/>
        <w:gridCol w:w="230"/>
        <w:gridCol w:w="140"/>
        <w:gridCol w:w="23"/>
        <w:gridCol w:w="404"/>
        <w:gridCol w:w="430"/>
        <w:gridCol w:w="295"/>
        <w:gridCol w:w="38"/>
        <w:gridCol w:w="26"/>
        <w:gridCol w:w="202"/>
        <w:gridCol w:w="345"/>
        <w:gridCol w:w="149"/>
        <w:gridCol w:w="296"/>
        <w:gridCol w:w="66"/>
        <w:gridCol w:w="112"/>
        <w:gridCol w:w="24"/>
        <w:gridCol w:w="280"/>
        <w:gridCol w:w="304"/>
        <w:gridCol w:w="125"/>
        <w:gridCol w:w="158"/>
        <w:gridCol w:w="564"/>
        <w:gridCol w:w="144"/>
        <w:gridCol w:w="443"/>
        <w:gridCol w:w="257"/>
        <w:gridCol w:w="170"/>
        <w:gridCol w:w="570"/>
      </w:tblGrid>
      <w:tr w:rsidR="00CD61EE" w:rsidRPr="00CD61EE" w:rsidTr="00D5226C">
        <w:trPr>
          <w:trHeight w:val="146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4D9" w:rsidRPr="00CD61EE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993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D61EE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CD61EE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CD61E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CD61EE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CD61EE" w:rsidRPr="00CD61EE" w:rsidTr="00D5226C">
        <w:trPr>
          <w:trHeight w:val="110"/>
          <w:jc w:val="center"/>
        </w:trPr>
        <w:tc>
          <w:tcPr>
            <w:tcW w:w="9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771" w:rsidRPr="00CD61EE" w:rsidRDefault="009E1771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bCs/>
                <w:sz w:val="12"/>
                <w:szCs w:val="12"/>
              </w:rPr>
              <w:t>չ</w:t>
            </w:r>
            <w:r w:rsidR="00CB4740" w:rsidRPr="00CD61EE">
              <w:rPr>
                <w:rFonts w:ascii="GHEA Grapalat" w:hAnsi="GHEA Grapalat"/>
                <w:b/>
                <w:bCs/>
                <w:sz w:val="12"/>
                <w:szCs w:val="12"/>
              </w:rPr>
              <w:t>ափա</w:t>
            </w:r>
            <w:r w:rsidR="005624D9" w:rsidRPr="00CD61EE">
              <w:rPr>
                <w:rFonts w:ascii="GHEA Grapalat" w:hAnsi="GHEA Grapalat"/>
                <w:b/>
                <w:bCs/>
                <w:sz w:val="12"/>
                <w:szCs w:val="12"/>
              </w:rPr>
              <w:t>բաժնի</w:t>
            </w:r>
          </w:p>
          <w:p w:rsidR="005624D9" w:rsidRPr="00CD61EE" w:rsidRDefault="005624D9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</w:p>
        </w:tc>
        <w:tc>
          <w:tcPr>
            <w:tcW w:w="14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D61EE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D61EE" w:rsidRDefault="005624D9" w:rsidP="00CB474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չափման</w:t>
            </w:r>
            <w:r w:rsidR="00CB4740"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միա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D61EE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1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D61EE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CB4740"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63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D61EE" w:rsidRDefault="005624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158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D61EE" w:rsidRDefault="00562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r w:rsidR="00CB4740" w:rsidRPr="00CD61EE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r w:rsidR="00CB4740" w:rsidRPr="00CD61EE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CD61EE" w:rsidRPr="00CD61EE" w:rsidTr="00D5226C">
        <w:trPr>
          <w:trHeight w:val="175"/>
          <w:jc w:val="center"/>
        </w:trPr>
        <w:tc>
          <w:tcPr>
            <w:tcW w:w="9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CD61EE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CD61EE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CD61EE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CD61EE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CD61EE" w:rsidRDefault="0052098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CD61EE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63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CD61EE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CD61EE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CD61EE" w:rsidRPr="00CD61EE" w:rsidTr="00D5226C">
        <w:trPr>
          <w:trHeight w:val="275"/>
          <w:jc w:val="center"/>
        </w:trPr>
        <w:tc>
          <w:tcPr>
            <w:tcW w:w="9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CD61EE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CD61EE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CD61EE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CD61EE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CD61EE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CD61EE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CD61EE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3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CD61EE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CD61EE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CD61EE" w:rsidRPr="00CD61EE" w:rsidTr="00D5226C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ձեռնոցնոր /Ձեռնոց՝ երկմատնյա մորթե ներդիրով/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զ-գ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2000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2000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3160000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3160000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24753C" w:rsidRPr="00CD61EE" w:rsidRDefault="0024753C" w:rsidP="0007058A">
            <w:pPr>
              <w:jc w:val="both"/>
              <w:rPr>
                <w:rFonts w:ascii="GHEA Grapalat" w:hAnsi="GHEA Grapalat" w:cs="Times Armenia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ГОСТ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-5007-87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Գծագիր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>-2, 2-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րդ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տեսակի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: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Բաղկացած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բութ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մատից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ցուցամատից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մնացած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երեք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մատերի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նախատեսված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մատից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: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Երեսամասը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ֆլիզից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Ձեռնոցի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ափամասը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մշակվում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անջրաթափանց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պինդ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գործվածքով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Ներսամասը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ոչխարի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մորթուց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Չափսերը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18,</w:t>
            </w:r>
            <w:r w:rsidRPr="00CD61EE">
              <w:rPr>
                <w:rFonts w:ascii="GHEA Grapalat" w:hAnsi="GHEA Grapalat"/>
                <w:sz w:val="12"/>
                <w:szCs w:val="12"/>
                <w:lang w:val="pt-BR"/>
              </w:rPr>
              <w:t xml:space="preserve"> 20, 22, 24, 26, 28: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Արտաքին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տեսքը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համաձայն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նմուշի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>:</w:t>
            </w:r>
          </w:p>
          <w:p w:rsidR="0024753C" w:rsidRPr="00CD61EE" w:rsidRDefault="0024753C" w:rsidP="0007058A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`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հակերով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մեկ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հակի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մեջ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մինչև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100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զ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>-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Հակերը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`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պիտակավորված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Պիտակի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վրա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նշված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լինի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տեսականու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անվանումը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արտադրող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անվանումը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ամիսն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ու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տարեթիվը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Շեղումները՝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>-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Յուրաքանչյուր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խմբաքանակի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կազմակերպությունը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ներկայացնի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,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գործվածքի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մորթու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բաղադրության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մակերեսային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խտության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վերաբերյալ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,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>-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հավատարմագրված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կողմից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տրված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լաբորատոր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հետազոտության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եզրակացություն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>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4753C" w:rsidRPr="00CD61EE" w:rsidRDefault="0024753C" w:rsidP="00012ECF">
            <w:pPr>
              <w:jc w:val="both"/>
              <w:rPr>
                <w:rFonts w:ascii="GHEA Grapalat" w:hAnsi="GHEA Grapalat"/>
                <w:sz w:val="12"/>
                <w:szCs w:val="16"/>
                <w:lang w:val="hy-AM"/>
              </w:rPr>
            </w:pPr>
          </w:p>
        </w:tc>
      </w:tr>
      <w:tr w:rsidR="00CD61EE" w:rsidRPr="00CD61EE" w:rsidTr="00D5226C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մորթե հագուստ /Կիսավերարկու՝ ոչխարի մորթուց/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150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150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9000000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9000000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24753C" w:rsidRPr="00CD61EE" w:rsidRDefault="0024753C" w:rsidP="0007058A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Արտադրվում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սպիտակ երանգի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ոչխարի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մորթուց: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Մեջքի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կոկետկայի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վրա դրոշմվում 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10 X 10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չափսի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ՙԶՈՒ՚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դրոշմ, հիմքից տարբերվող սպիտակ երանգով: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Արտաքին տեսքը և թույլատրելի շեղումները համաձայն ԳՕՍՏ-ի:</w:t>
            </w:r>
          </w:p>
          <w:p w:rsidR="0024753C" w:rsidRPr="00CD61EE" w:rsidRDefault="0024753C" w:rsidP="0007058A">
            <w:pPr>
              <w:tabs>
                <w:tab w:val="left" w:pos="0"/>
              </w:tabs>
              <w:jc w:val="both"/>
              <w:rPr>
                <w:rFonts w:ascii="GHEA Grapalat" w:hAnsi="GHEA Grapalat" w:cs="Times Armenia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հակերով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մեկ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հակի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մեջ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10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հատ՝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դասավորված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մորթին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դեպի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դուրս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Հակերը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պիտակավորված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պիտակի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վրա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նշված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լինի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տեսականու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անվանումը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մատակարար և արտադրող կազմակերպությունների անվանումները,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և մատակարարման տարեթիվը: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կազմակերպությունը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մատակարարումից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առաջ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պատասխանատու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ստորաբաժանման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համաձայնեցմանը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ներկայացնի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նմուշներ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2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օրինակից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</w:p>
          <w:p w:rsidR="0024753C" w:rsidRPr="00CD61EE" w:rsidRDefault="0024753C" w:rsidP="0024753C">
            <w:pPr>
              <w:tabs>
                <w:tab w:val="left" w:pos="3494"/>
              </w:tabs>
              <w:jc w:val="center"/>
              <w:rPr>
                <w:rFonts w:asciiTheme="minorHAnsi" w:hAnsiTheme="minorHAnsi"/>
                <w:sz w:val="12"/>
                <w:szCs w:val="12"/>
                <w:u w:val="single"/>
                <w:lang w:val="hy-AM"/>
              </w:rPr>
            </w:pPr>
            <w:r w:rsidRPr="00CD61EE">
              <w:rPr>
                <w:rFonts w:hAnsi="GHEA Grapalat" w:cs="Sylfaen"/>
                <w:sz w:val="12"/>
                <w:szCs w:val="12"/>
                <w:u w:val="single"/>
              </w:rPr>
              <w:t>Չափս</w:t>
            </w:r>
            <w:r w:rsidRPr="00CD61EE">
              <w:rPr>
                <w:sz w:val="12"/>
                <w:szCs w:val="12"/>
                <w:u w:val="single"/>
              </w:rPr>
              <w:t>-</w:t>
            </w:r>
            <w:r w:rsidRPr="00CD61EE">
              <w:rPr>
                <w:rFonts w:hAnsi="GHEA Grapalat" w:cs="Sylfaen"/>
                <w:sz w:val="12"/>
                <w:szCs w:val="12"/>
                <w:u w:val="single"/>
              </w:rPr>
              <w:t>հասակային</w:t>
            </w:r>
            <w:r w:rsidRPr="00CD61EE">
              <w:rPr>
                <w:sz w:val="12"/>
                <w:szCs w:val="12"/>
                <w:u w:val="single"/>
              </w:rPr>
              <w:t xml:space="preserve"> </w:t>
            </w:r>
            <w:r w:rsidRPr="00CD61EE">
              <w:rPr>
                <w:rFonts w:hAnsi="GHEA Grapalat" w:cs="Sylfaen"/>
                <w:sz w:val="12"/>
                <w:szCs w:val="12"/>
                <w:u w:val="single"/>
              </w:rPr>
              <w:t>սանդղակ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4753C" w:rsidRPr="00CD61EE" w:rsidRDefault="0024753C" w:rsidP="00012ECF">
            <w:pPr>
              <w:jc w:val="both"/>
              <w:rPr>
                <w:rFonts w:ascii="GHEA Grapalat" w:hAnsi="GHEA Grapalat"/>
                <w:sz w:val="12"/>
                <w:szCs w:val="16"/>
                <w:lang w:val="hy-AM"/>
              </w:rPr>
            </w:pPr>
          </w:p>
        </w:tc>
      </w:tr>
      <w:tr w:rsidR="00CD61EE" w:rsidRPr="00CD61EE" w:rsidTr="00D5226C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3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խմելու ջրի տարաներ /Տափաշիշ/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10000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10000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7900000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7900000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24753C" w:rsidRPr="00CD61EE" w:rsidRDefault="0024753C" w:rsidP="0007058A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Տափաշիշը արտադրվում է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ՀՍՏ-N124-2007 պոլիպրոպիլենից, թույլատրելի սննդի միջավայրում օգտագործելու համար, օվալաձև, պաշտպանական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գույնի, պատի հաստությունը 2-3մմ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Կազմված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պտուտակավոր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վզիկից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խցանից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Խցանը վզիկին 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ամրացվում է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պլաստմասե ճկուն և շարժական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գոտիկով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որի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ծայրերը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ամրացված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են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տափաշշի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վզիկին և խցանին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: Տափաշշի  հիմքը հարթ, որի վրա պետք է լինի &lt;&lt;ՊՆ&gt;&gt; և &lt;&lt;Սննդի միջավայրում թույլատրելի օգտագործման համար&gt;&gt;  նշանի գրառումը: &lt;&lt;ՊՆ&gt;&gt; գրառման բարձրությունը 5-10մմ: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Տարողությունը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` 0,750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լիտր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: Թույլատրելի շեղումը ±2%: Արտաքին տեսքը համաձայն էսքիզի կամ համարժեք: Մատակարար կազմակերպությունը մատակարարումից առաջ պետք է պատասխանատու ստորաբաժանմանը ներկայացնի նմուշ`   արտաքին տեսքը  հաստատված նմուշին համաձայնեցնելու համար:</w:t>
            </w:r>
          </w:p>
          <w:p w:rsidR="0024753C" w:rsidRPr="00CD61EE" w:rsidRDefault="0024753C" w:rsidP="0007058A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` հնգաշերտ ստվարաթղթե արկղերով,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արկղերի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մեջ`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մինչև 60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հատ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Արկղերի վրա պետք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տպագրված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լինի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տեսականու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անվանումը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,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արտադրող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և մատակարար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կազմակերպության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անվանումները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ամիսն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ու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տարեթիվը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Տափաշիշը արտադրվում է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ՀՍՏ-N124-2007 պոլիպրոպիլենից, թույլատրելի սննդի միջավայրում օգտագործելու համար, օվալաձև, պաշտպանական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գույնի, պատի հաստությունը 2-3մմ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Կազմված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պտուտակավոր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վզիկից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խցանից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Խցանը վզիկին 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ամրացվում է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պլաստմասե ճկուն և շարժական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գոտիկով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որի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ծայրերը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ամրացված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են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տափաշշի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վզիկին և խցանին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: Տափաշշի  հիմքը հարթ, որի վրա պետք է լինի &lt;&lt;ՊՆ&gt;&gt; և &lt;&lt;Սննդի միջավայրում թույլատրելի օգտագործման համար&gt;&gt;  նշանի գրառումը: &lt;&lt;ՊՆ&gt;&gt; գրառման բարձրությունը 5-10մմ: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Տարողությունը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` 0,750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լիտր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: Թույլատրելի շեղումը ±2%: Արտաքին տեսքը համաձայն էսքիզի կամ համարժեք: Մատակարար կազմակերպությունը մատակարարումից առաջ պետք է պատասխանատու ստորաբաժանմանը ներկայացնի նմուշ`   արտաքին տեսքը  հաստատված նմուշին համաձայնեցնելու համար:</w:t>
            </w:r>
          </w:p>
          <w:p w:rsidR="0024753C" w:rsidRPr="00CD61EE" w:rsidRDefault="0024753C" w:rsidP="0024753C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` հնգաշերտ ստվարաթղթե արկղերով,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արկղերի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մեջ`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մինչև 60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հատ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Արկղերի վրա պետք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տպագրված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լինի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տեսականու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անվանումը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,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արտադրող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և մատակարար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կազմակերպության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անվանումները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ամիսն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ու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տարեթիվը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</w:tr>
      <w:tr w:rsidR="00CD61EE" w:rsidRPr="00CD61EE" w:rsidTr="00D5226C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ջրի շշերի կրիչներ /Տափաշշի շապիկ/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10000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10000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2390000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2390000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24753C" w:rsidRPr="00CD61EE" w:rsidRDefault="0024753C" w:rsidP="0007058A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Պատրաստվում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ԶՈՒ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գործող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համազգեստի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երանգով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գործվածքից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Արտաքին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չափսերը՝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լայնությունը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17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եզրերի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երկարությունը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կողամասերում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12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սմ՝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մեջտեղում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18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Բերանը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փակվում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վերին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եզրի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ծալվածքի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մեջով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անցկացված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1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լայնությամբ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պաշտպանական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գույնի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տիսմայե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ժապավենով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: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Վերին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եզրը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մշակված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1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լայնության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զարդակարով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Հետնամասում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վերին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եզրից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8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ներքև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զարդակարված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5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x 4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չափսերի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քառակուսի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վանդակ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որի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վրա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,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եզրերը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դեպի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ներքև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խաչաձև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ամրակարվում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1,5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լայնության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գունաքողարկված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օղակաձև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ամրագոտի՝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տափաշշի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վզիկին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հագցնելու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Ամրագոտու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վերին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եզրի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մեջտեղից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մշակված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1,5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լայնության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 8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երկարության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մեկ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օղակ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կոճակով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կոճկվող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գունաքողարկված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ժապավեն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Առաջամասում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վերին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եզրի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զարդակարի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եզրով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մեջտեղում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զարդակարված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4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x5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չափսերի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քառակուսի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վանդակ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որի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մեջտեղում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ամրացված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17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սև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գույնի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կոճակ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:  Մատակարար կազմակերպությունը մատակարարումից առաջ պետք է պատասխանատու ստորաբաժանմանը ներկայացնի նմուշ`   արտաքին տեսքը  հաստատված նմուշին համաձայնեցնելու համար:</w:t>
            </w:r>
          </w:p>
          <w:p w:rsidR="0024753C" w:rsidRPr="00CD61EE" w:rsidRDefault="0024753C" w:rsidP="0007058A">
            <w:pPr>
              <w:ind w:right="-10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հակերով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մեկ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հակի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մեջ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` մինչև 400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հատ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Հակերը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պիտակավորված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Պիտակի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վրա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նշված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լինի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տեսականու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անվանումը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,  մատակարար և  արտադրող  կազմակերպությունների  անվանումները,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ամիսն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ու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տարեթիվը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  <w:r w:rsidRPr="00CD61EE">
              <w:rPr>
                <w:rFonts w:ascii="GHEA Grapalat" w:eastAsia="Arial Unicode MS" w:hAnsi="GHEA Grapalat" w:cs="Sylfaen"/>
                <w:sz w:val="12"/>
                <w:szCs w:val="12"/>
                <w:lang w:val="hy-AM"/>
              </w:rPr>
              <w:t>Թույլատրելի</w:t>
            </w:r>
            <w:r w:rsidRPr="00CD61EE">
              <w:rPr>
                <w:rFonts w:ascii="GHEA Grapalat" w:eastAsia="Arial Unicode MS" w:hAnsi="GHEA Grapalat" w:cs="Arial Unicode MS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eastAsia="Arial Unicode MS" w:hAnsi="GHEA Grapalat" w:cs="Sylfaen"/>
                <w:sz w:val="12"/>
                <w:szCs w:val="12"/>
                <w:lang w:val="hy-AM"/>
              </w:rPr>
              <w:t>շեղումները</w:t>
            </w:r>
            <w:r w:rsidRPr="00CD61EE">
              <w:rPr>
                <w:rFonts w:ascii="GHEA Grapalat" w:eastAsia="Arial Unicode MS" w:hAnsi="GHEA Grapalat" w:cs="Arial Unicode MS"/>
                <w:sz w:val="12"/>
                <w:szCs w:val="12"/>
                <w:lang w:val="hy-AM"/>
              </w:rPr>
              <w:t xml:space="preserve"> 2%: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4753C" w:rsidRPr="00CD61EE" w:rsidRDefault="0024753C" w:rsidP="00012ECF">
            <w:pPr>
              <w:jc w:val="both"/>
              <w:rPr>
                <w:rFonts w:ascii="GHEA Grapalat" w:hAnsi="GHEA Grapalat"/>
                <w:sz w:val="12"/>
                <w:szCs w:val="16"/>
                <w:lang w:val="hy-AM"/>
              </w:rPr>
            </w:pPr>
          </w:p>
        </w:tc>
      </w:tr>
      <w:tr w:rsidR="00CD61EE" w:rsidRPr="00CD61EE" w:rsidTr="00D5226C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5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ձեռքի պայուսակներ /Պայուսակ դաշտային սերժանտական/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2000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2000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4558000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4558000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24753C" w:rsidRPr="00CD61EE" w:rsidRDefault="0024753C" w:rsidP="0007058A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Պատրաստվում է արհեստական շագանակագույն կաշվից, փական-կափարիչով: Փականը ունի է կոճկող գոտի մետաղական ծայրով, կանթիկին կոճկելու համար, փականն ունի երկու զույգ մետաղական թիթեղներից բացվածք:  Պայուսակը ներսից ունի մեկ գրպան: Ուսագոտին կոճկելու համար,  հետին պատի վրա ամրացված են կաշվե երկու կրիչներ կիսաօղերով և շնիկով: Ուսագոտին բաղկացած է երկու կտորից` երկար կտորի վերջավորությունը անցքերով, իսկ կարճ կտորինը` հնգապատ սեպիկավոր ճարմանդով: Գոտին պայուսակին ամրացվում է երկու կիսաօղակներով: Մատակարար կազմակերպությունը մատակարարումից առաջ պետք է պատասխանատու ստորաբաժանմանը ներկայացնի նմուշ`   արտաքին տեսքը  հաստատված նմուշին համաձայնեցնելու համար:</w:t>
            </w:r>
          </w:p>
          <w:p w:rsidR="0024753C" w:rsidRPr="00CD61EE" w:rsidRDefault="0024753C" w:rsidP="0007058A">
            <w:pPr>
              <w:ind w:right="-10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Փաթեթավորումը ստվարաթղթե տուփերով, մեկ տուփի մեջ մինչև 5 հատ, տուփերը պիտակավորված, պիտակի վրա նշելով արտադրանքի անվանումը, արտադրող կազմակերպության անունը, մատակարար կազմակերպության անունը, արտադրման տարեթիվը: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4753C" w:rsidRPr="00CD61EE" w:rsidRDefault="0024753C" w:rsidP="00B1566E">
            <w:pPr>
              <w:jc w:val="both"/>
              <w:rPr>
                <w:rFonts w:ascii="GHEA Grapalat" w:hAnsi="GHEA Grapalat"/>
                <w:sz w:val="12"/>
                <w:szCs w:val="16"/>
                <w:lang w:val="hy-AM"/>
              </w:rPr>
            </w:pPr>
          </w:p>
        </w:tc>
      </w:tr>
      <w:tr w:rsidR="00CD61EE" w:rsidRPr="00CD61EE" w:rsidTr="00D5226C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պոլո շապիկներ /Մայկա-ֆուֆայկա սև 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գույնի/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1500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1500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1050000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1050000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24753C" w:rsidRPr="00CD61EE" w:rsidRDefault="0024753C" w:rsidP="0007058A">
            <w:pPr>
              <w:jc w:val="both"/>
              <w:rPr>
                <w:rFonts w:ascii="GHEA Grapalat" w:hAnsi="GHEA Grapalat" w:cs="Times Armenia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ГОСТ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-26085-84,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մայկա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-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ֆուֆայկան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արտադրվում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ուղիղ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ձևածքով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կարճաթև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վզամասը մշակված է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2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սմ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լայնության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տրիկոտաժե մանժետով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`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եզրագծված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4-5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մմ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լայնության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կրկնակի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զարդակարով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>: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Գործվածքը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տրիկոտաժ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, սև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գույնի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բամբակյա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մակերեսային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խտությունը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160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±2%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գրամ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Մայկա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-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ֆուֆայկայի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մեջքամասի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վերին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եզրի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կարի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տակից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կարվում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չափս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-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հասակի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ստուգիչ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պիտակ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Մատակարար կազմակերպությունը մատակարարումից առաջ պետք է պատասխանատու ստորաբաժանմանը ներկայացնի նմուշ`   արտաքին տեսքը  հաստատված նմուշին համաձայնեցնելու համար: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Թևքերի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և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փեշի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եզրերը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ներծալված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2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սմ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լայնքով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և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եզրագծված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4-5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մմ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լայնության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կրկնակի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զարդակարով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>:</w:t>
            </w:r>
          </w:p>
          <w:p w:rsidR="0024753C" w:rsidRPr="00CD61EE" w:rsidRDefault="0024753C" w:rsidP="0007058A">
            <w:pPr>
              <w:tabs>
                <w:tab w:val="left" w:pos="1216"/>
              </w:tabs>
              <w:jc w:val="both"/>
              <w:rPr>
                <w:rFonts w:ascii="GHEA Grapalat" w:hAnsi="GHEA Grapalat" w:cs="Times Armenia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վՓաթեթավորումը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հակերով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հակերի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մեջ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մինչև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200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հատ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տեսականին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պոլիէթիլենային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թափանցիկ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պարկերով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մեկ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պարկի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մեջ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1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հատ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Հակերը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պիտակավորված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պիտակների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վրա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նշված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լինի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տեսականու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անվանումը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չափսերը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 և արտադրող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կազմակերպությունների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անվանումը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ամիսն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ու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տարեթիվը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Շեղումները՝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-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Անհրաժեշտության դեպքում, պ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ատասխանատու ստորաբաժանման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կազմակերպությունը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ներկայացնի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գործվածքի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բաղադրության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ներկի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կայունության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մակերեսային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խտության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վերաբերյալ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-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արտոնագրված կազմակերպության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կողմից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տրված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լաբորատոր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հետազոտության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եզրակացություն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</w:p>
          <w:p w:rsidR="0024753C" w:rsidRPr="00CD61EE" w:rsidRDefault="0024753C" w:rsidP="0007058A">
            <w:pPr>
              <w:tabs>
                <w:tab w:val="left" w:pos="1216"/>
              </w:tabs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Ըստ չափսերի քանակները տրամադրվում են պատվիրատուի կողմից մատակարարումից առնվազն մեկ ամիս առաջ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jc w:val="both"/>
              <w:rPr>
                <w:rFonts w:ascii="GHEA Grapalat" w:hAnsi="GHEA Grapalat" w:cs="Times Armenia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ГОСТ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-26085-84,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մայկա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-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ֆուֆայկան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արտադրվում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ուղիղ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ձևածքով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կարճաթև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վզամասը մշակված է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2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սմ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լայնության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տրիկոտաժե մանժետով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`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եզրագծված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4-5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մմ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լայնության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կրկնակի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զարդակարով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>: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Գործվածքը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տրիկոտաժ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, սև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գույնի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բամբակյա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մակերեսային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խտությունը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160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±2%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գրամ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Մայկա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-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ֆուֆայկայի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մեջքամասի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վերին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եզրի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կարի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տակից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կարվում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չափս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-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հասակի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ստուգիչ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պիտակ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Մատակարար կազմակերպությունը մատակարարումից առաջ պետք է պատասխանատու ստորաբաժանմանը ներկայացնի նմուշ`   արտաքին տեսքը  հաստատված նմուշին համաձայնեցնելու համար: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Թևքերի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և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փեշի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եզրերը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ներծալված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2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սմ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լայնքով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և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եզրագծված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4-5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մմ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լայնության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կրկնակի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hy-AM"/>
              </w:rPr>
              <w:t>զարդակարով</w:t>
            </w:r>
            <w:r w:rsidRPr="00CD61EE">
              <w:rPr>
                <w:rFonts w:ascii="GHEA Grapalat" w:hAnsi="GHEA Grapalat" w:cs="GHEA Grapalat"/>
                <w:sz w:val="12"/>
                <w:szCs w:val="12"/>
                <w:lang w:val="pt-BR"/>
              </w:rPr>
              <w:t>:</w:t>
            </w:r>
          </w:p>
          <w:p w:rsidR="0024753C" w:rsidRPr="00CD61EE" w:rsidRDefault="0024753C" w:rsidP="0024753C">
            <w:pPr>
              <w:tabs>
                <w:tab w:val="left" w:pos="1216"/>
              </w:tabs>
              <w:jc w:val="both"/>
              <w:rPr>
                <w:rFonts w:ascii="GHEA Grapalat" w:hAnsi="GHEA Grapalat" w:cs="Times Armenia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վՓաթեթավորումը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հակերով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հակերի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մեջ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մինչև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200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հատ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տեսականին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պոլիէթիլենային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թափանցիկ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պարկերով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մեկ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պարկի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մեջ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1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հատ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Հակերը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պիտակավորված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պիտակների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վրա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նշված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լինի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տեսականու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անվանումը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չափսերը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 և արտադրող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կազմակերպությունների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անվանումը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ամիսն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ու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տարեթիվը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Շեղումները՝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-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Անհրաժեշտության դեպքում, պ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ատասխանատու ստորաբաժանման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կազմակերպությունը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ներկայացնի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գործվածքի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բաղադրության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ներկի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կայունության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մակերեսային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խտության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վերաբերյալ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-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արտոնագրված կազմակերպության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կողմից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տրված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լաբորատոր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հետազոտության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եզրակացություն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</w:p>
          <w:p w:rsidR="0024753C" w:rsidRPr="00CD61EE" w:rsidRDefault="0024753C" w:rsidP="0024753C">
            <w:pPr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Ըստ չափսերի քանակները տրամադրվում են պատվիրատուի կողմից մատակարարումից առնվազն մեկ ամիս առաջ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</w:p>
        </w:tc>
      </w:tr>
      <w:tr w:rsidR="00CD61EE" w:rsidRPr="00CD61EE" w:rsidTr="00D5226C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7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փողկապներ /Փողկապ/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8000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8000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6136000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6136000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24753C" w:rsidRPr="00CD61EE" w:rsidRDefault="0024753C" w:rsidP="0007058A">
            <w:pPr>
              <w:jc w:val="both"/>
              <w:rPr>
                <w:rFonts w:ascii="GHEA Grapalat" w:hAnsi="GHEA Grapalat" w:cs="Times Armenia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ГОСТ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- 28847-90,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արտադրվում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-43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ՄԽ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արտիկուլի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համարժեք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դեղնականաչավուն գույնի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գործվածքից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՝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ձգված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սեղանակերպ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ուրվագծով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տեսքը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ավարտվում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ներքնամասում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սուր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անկյունով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վերնամասում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մշտական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հանգույցով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: Հանգույցի վերին աջ և ձախ անկյուններից մշակվում են մետաղական ամրակով էլաստիկ ժապավեններ: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Շեղումները՝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-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</w:p>
          <w:p w:rsidR="0024753C" w:rsidRPr="00CD61EE" w:rsidRDefault="0024753C" w:rsidP="0007058A">
            <w:pPr>
              <w:jc w:val="both"/>
              <w:rPr>
                <w:rFonts w:ascii="GHEA Grapalat" w:hAnsi="GHEA Grapalat" w:cs="Times Armenia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ստվարաթղթե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արկղերով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արկղերի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մեջ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մինչև 100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հատ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տեսականին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փողկապի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երկարության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պոլիէթիլենային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թափանցիկ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պարկով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Արկղերը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պիտակավորված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պիտակների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վրա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նշված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լինի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տեսականու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անվանումը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 և արտադրող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անվանումը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ամիսն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ու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տարեթիվը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</w:p>
          <w:p w:rsidR="0024753C" w:rsidRPr="00CD61EE" w:rsidRDefault="0024753C" w:rsidP="0007058A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Մատակարար կազմակերպությունը մատակարարումից առաջ պետք է պատասխանատու ստորաբաժանմանը ներկայացնի նմուշ` արտաքին տեսքը հաստատված նմուշին համաձայնեցնելու համար:</w:t>
            </w:r>
          </w:p>
          <w:p w:rsidR="0024753C" w:rsidRPr="00CD61EE" w:rsidRDefault="0024753C" w:rsidP="0007058A">
            <w:pPr>
              <w:jc w:val="both"/>
              <w:rPr>
                <w:rFonts w:ascii="GHEA Grapalat" w:hAnsi="GHEA Grapalat" w:cs="Times Armenian"/>
                <w:sz w:val="12"/>
                <w:szCs w:val="12"/>
                <w:lang w:val="pt-BR"/>
              </w:rPr>
            </w:pP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>Ներկայացված նմուշները պատասխանատու ստորաբաժանման կողմից հաստատվում կամ մերժվում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>է ոչ ուշ քան 3 աշխատանքային օրվա ընթացքում:</w:t>
            </w:r>
          </w:p>
          <w:p w:rsidR="0024753C" w:rsidRPr="00CD61EE" w:rsidRDefault="0024753C" w:rsidP="0007058A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Արտաքին տեսքը համաձայն էսքիզի կամ համարժեք:</w:t>
            </w:r>
          </w:p>
          <w:p w:rsidR="0024753C" w:rsidRPr="00CD61EE" w:rsidRDefault="0024753C" w:rsidP="0024753C">
            <w:pPr>
              <w:jc w:val="center"/>
              <w:rPr>
                <w:rFonts w:ascii="GHEA Grapalat" w:hAnsi="GHEA Grapalat" w:cs="Arial"/>
                <w:sz w:val="12"/>
                <w:szCs w:val="12"/>
                <w:u w:val="single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u w:val="single"/>
                <w:lang w:val="hy-AM"/>
              </w:rPr>
              <w:t>Չափս</w:t>
            </w:r>
            <w:r w:rsidRPr="00CD61EE">
              <w:rPr>
                <w:rFonts w:ascii="GHEA Grapalat" w:hAnsi="GHEA Grapalat" w:cs="Times Armenian"/>
                <w:sz w:val="12"/>
                <w:szCs w:val="12"/>
                <w:u w:val="single"/>
                <w:lang w:val="hy-AM"/>
              </w:rPr>
              <w:t>-</w:t>
            </w:r>
            <w:r w:rsidRPr="00CD61EE">
              <w:rPr>
                <w:rFonts w:ascii="GHEA Grapalat" w:hAnsi="GHEA Grapalat" w:cs="Sylfaen"/>
                <w:sz w:val="12"/>
                <w:szCs w:val="12"/>
                <w:u w:val="single"/>
                <w:lang w:val="hy-AM"/>
              </w:rPr>
              <w:t>հասակային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u w:val="single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u w:val="single"/>
                <w:lang w:val="hy-AM"/>
              </w:rPr>
              <w:t>սանդղակ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jc w:val="both"/>
              <w:rPr>
                <w:rFonts w:ascii="GHEA Grapalat" w:hAnsi="GHEA Grapalat" w:cs="Times Armenia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ГОСТ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- 28847-90,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արտադրվում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-43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ՄԽ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արտիկուլի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դեղնականաչավուն գույնի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գործվածքից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՝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ձգված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սեղանակերպ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ուրվագծով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տեսքը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ավարտվում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ներքնամասում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սուր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անկյունով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վերնամասում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մշտական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հանգույցով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Հանգույցի վերին աջ և ձախ անկյուններից մշակվում են մետաղական ամրակով էլաստիկ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lastRenderedPageBreak/>
              <w:t>ժապավեններ: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Շեղումները՝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-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</w:p>
          <w:p w:rsidR="0024753C" w:rsidRPr="00CD61EE" w:rsidRDefault="0024753C" w:rsidP="0024753C">
            <w:pPr>
              <w:jc w:val="both"/>
              <w:rPr>
                <w:rFonts w:ascii="GHEA Grapalat" w:hAnsi="GHEA Grapalat" w:cs="Times Armenia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ստվարաթղթե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արկղերով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արկղերի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մեջ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մինչև 100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հատ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տեսականին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փողկապի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երկարության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պոլիէթիլենային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թափանցիկ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պարկով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Արկղերը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պիտակավորված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պիտակների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վրա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նշված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լինի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տեսականու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անվանումը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 և արտադրող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անվանումը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ամիսն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ու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տարեթիվը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</w:p>
          <w:p w:rsidR="0024753C" w:rsidRPr="00CD61EE" w:rsidRDefault="0024753C" w:rsidP="0024753C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Մատակարար կազմակերպությունը մատակարարումից առաջ պետք է պատասխանատու ստորաբաժանմանը ներկայացնի նմուշ` արտաքին տեսքը հաստատված նմուշին համաձայնեցնելու համար:</w:t>
            </w:r>
          </w:p>
          <w:p w:rsidR="0024753C" w:rsidRPr="00CD61EE" w:rsidRDefault="0024753C" w:rsidP="0024753C">
            <w:pPr>
              <w:jc w:val="both"/>
              <w:rPr>
                <w:rFonts w:ascii="GHEA Grapalat" w:hAnsi="GHEA Grapalat" w:cs="Times Armenian"/>
                <w:sz w:val="12"/>
                <w:szCs w:val="12"/>
                <w:lang w:val="pt-BR"/>
              </w:rPr>
            </w:pP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>Ներկայացված նմուշները պատասխանատու ստորաբաժանման կողմից հաստատվում կամ մերժվում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>է ոչ ուշ քան 3 աշխատանքային օրվա ընթացքում:</w:t>
            </w:r>
          </w:p>
          <w:p w:rsidR="0024753C" w:rsidRPr="00CD61EE" w:rsidRDefault="0024753C" w:rsidP="0024753C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Արտաքին տեսքը համաձայն էսքիզի կամ համարժեք:</w:t>
            </w:r>
          </w:p>
          <w:p w:rsidR="0024753C" w:rsidRPr="00CD61EE" w:rsidRDefault="0024753C" w:rsidP="0024753C">
            <w:pPr>
              <w:jc w:val="both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u w:val="single"/>
                <w:lang w:val="hy-AM"/>
              </w:rPr>
              <w:t>Չափս</w:t>
            </w:r>
            <w:r w:rsidRPr="00CD61EE">
              <w:rPr>
                <w:rFonts w:ascii="GHEA Grapalat" w:hAnsi="GHEA Grapalat" w:cs="Times Armenian"/>
                <w:sz w:val="12"/>
                <w:szCs w:val="12"/>
                <w:u w:val="single"/>
                <w:lang w:val="hy-AM"/>
              </w:rPr>
              <w:t>-</w:t>
            </w:r>
            <w:r w:rsidRPr="00CD61EE">
              <w:rPr>
                <w:rFonts w:ascii="GHEA Grapalat" w:hAnsi="GHEA Grapalat" w:cs="Sylfaen"/>
                <w:sz w:val="12"/>
                <w:szCs w:val="12"/>
                <w:u w:val="single"/>
                <w:lang w:val="hy-AM"/>
              </w:rPr>
              <w:t>հասակային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u w:val="single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u w:val="single"/>
                <w:lang w:val="hy-AM"/>
              </w:rPr>
              <w:t>սանդղակ</w:t>
            </w:r>
          </w:p>
        </w:tc>
      </w:tr>
      <w:tr w:rsidR="00CD61EE" w:rsidRPr="00CD61EE" w:rsidTr="00D5226C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8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փողկապներ /Փողկապ՝ սև գույնի/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3000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3000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2322000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2322000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24753C" w:rsidRPr="00CD61EE" w:rsidRDefault="0024753C" w:rsidP="0007058A">
            <w:pPr>
              <w:jc w:val="both"/>
              <w:rPr>
                <w:rFonts w:ascii="GHEA Grapalat" w:hAnsi="GHEA Grapalat" w:cs="Times Armenian"/>
                <w:sz w:val="12"/>
                <w:szCs w:val="12"/>
                <w:lang w:val="pt-BR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ГОСТ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-28847-90,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արտադրվում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-43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ՄԽ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արտիկուլի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համարժեք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սև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գույնի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գործվածքից՝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ձգված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սեղանակերպ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ուրվագծով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>: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տեսքը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ավարտվում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ներքնամասում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սուր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անկյունով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վերնամասում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մշտական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հանգույցով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: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Հանգույցի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վերին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աջ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և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ձախ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անկյուններից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մշակվում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են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մետաղական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ամրակով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էլաստիկ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ժապավեններ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>: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Շեղումները՝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>-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>:</w:t>
            </w:r>
          </w:p>
          <w:p w:rsidR="0024753C" w:rsidRPr="00CD61EE" w:rsidRDefault="0024753C" w:rsidP="0007058A">
            <w:pPr>
              <w:jc w:val="both"/>
              <w:rPr>
                <w:rFonts w:ascii="GHEA Grapalat" w:hAnsi="GHEA Grapalat" w:cs="Times Armenian"/>
                <w:sz w:val="12"/>
                <w:szCs w:val="12"/>
                <w:lang w:val="pt-BR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</w:rPr>
              <w:t>Փաթեթավորումը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`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ստվարաթղթե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արկղերով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արկղերի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մեջ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</w:rPr>
              <w:t>մինչև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100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, </w:t>
            </w:r>
            <w:r w:rsidRPr="00CD61EE">
              <w:rPr>
                <w:rFonts w:ascii="GHEA Grapalat" w:hAnsi="GHEA Grapalat" w:cs="Times Armenian"/>
                <w:sz w:val="12"/>
                <w:szCs w:val="12"/>
              </w:rPr>
              <w:t>տեսականին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փողկապի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երկարության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պոլիէթիլենային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թափանցիկ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պարկով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Արկղերը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` 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պիտակավորված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պիտակների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վրա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նշված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տեսականու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անվանումը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քանակը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, 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մատակարար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արտադրող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կազմակերպության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անվանումը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արտադրման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ամիսն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ու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տարեթիվը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: </w:t>
            </w:r>
          </w:p>
          <w:p w:rsidR="0024753C" w:rsidRPr="00CD61EE" w:rsidRDefault="0024753C" w:rsidP="0007058A">
            <w:pPr>
              <w:jc w:val="both"/>
              <w:rPr>
                <w:rFonts w:ascii="GHEA Grapalat" w:hAnsi="GHEA Grapalat"/>
                <w:sz w:val="12"/>
                <w:szCs w:val="12"/>
                <w:u w:val="single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Մատակարար կազմակերպությունը մատակարարումից առաջ պետք է պատասխանատու ստորաբաժանմանը ներկայացնի նմուշ` արտաքին տեսքը հաստատված նմուշին համաձայնեցնելու համար:</w:t>
            </w:r>
          </w:p>
          <w:p w:rsidR="0024753C" w:rsidRPr="00CD61EE" w:rsidRDefault="0024753C" w:rsidP="0007058A">
            <w:pPr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lastRenderedPageBreak/>
              <w:t>Ներկայացված նմուշները պատասխանատու ստորաբաժանման կողմից հաստատվում կամ մերժվում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>է ոչ ուշ քան 3 աշխատանքային օրվա ընթացքում: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Արտաքին տեսքը համաձայն էսքիզի կամ համարժեք:</w:t>
            </w:r>
          </w:p>
          <w:p w:rsidR="0024753C" w:rsidRPr="00CD61EE" w:rsidRDefault="0024753C" w:rsidP="0024753C">
            <w:pPr>
              <w:jc w:val="center"/>
              <w:rPr>
                <w:rFonts w:ascii="GHEA Grapalat" w:hAnsi="GHEA Grapalat" w:cs="Arial"/>
                <w:sz w:val="12"/>
                <w:szCs w:val="12"/>
                <w:u w:val="single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u w:val="single"/>
                <w:lang w:val="hy-AM"/>
              </w:rPr>
              <w:t>Չափս</w:t>
            </w:r>
            <w:r w:rsidRPr="00CD61EE">
              <w:rPr>
                <w:rFonts w:ascii="GHEA Grapalat" w:hAnsi="GHEA Grapalat" w:cs="Times Armenian"/>
                <w:sz w:val="12"/>
                <w:szCs w:val="12"/>
                <w:u w:val="single"/>
                <w:lang w:val="hy-AM"/>
              </w:rPr>
              <w:t>-</w:t>
            </w:r>
            <w:r w:rsidRPr="00CD61EE">
              <w:rPr>
                <w:rFonts w:ascii="GHEA Grapalat" w:hAnsi="GHEA Grapalat" w:cs="Sylfaen"/>
                <w:sz w:val="12"/>
                <w:szCs w:val="12"/>
                <w:u w:val="single"/>
                <w:lang w:val="hy-AM"/>
              </w:rPr>
              <w:t>հասակային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u w:val="single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u w:val="single"/>
                <w:lang w:val="hy-AM"/>
              </w:rPr>
              <w:t>սանդղակ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jc w:val="both"/>
              <w:rPr>
                <w:rFonts w:ascii="GHEA Grapalat" w:hAnsi="GHEA Grapalat" w:cs="Times Armenian"/>
                <w:sz w:val="12"/>
                <w:szCs w:val="12"/>
                <w:lang w:val="pt-BR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ГОСТ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-28847-90,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արտադրվում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-43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ՄԽ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արտիկուլի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սև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գույնի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գործվածքից՝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ձգված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սեղանակերպ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ուրվագծով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>: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տեսքը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ավարտվում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ներքնամասում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սուր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անկյունով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վերնամասում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մշտական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հանգույցով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: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Հանգույցի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վերին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աջ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և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ձախ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անկյուններից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մշակվում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են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մետաղական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ամրակով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էլաստիկ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ժապավեններ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>: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Շեղումները՝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>-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>:</w:t>
            </w:r>
          </w:p>
          <w:p w:rsidR="0024753C" w:rsidRPr="00CD61EE" w:rsidRDefault="0024753C" w:rsidP="0024753C">
            <w:pPr>
              <w:jc w:val="both"/>
              <w:rPr>
                <w:rFonts w:ascii="GHEA Grapalat" w:hAnsi="GHEA Grapalat" w:cs="Times Armenian"/>
                <w:sz w:val="12"/>
                <w:szCs w:val="12"/>
                <w:lang w:val="pt-BR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</w:rPr>
              <w:t>Փաթեթավորումը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`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ստվարաթղթե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արկղերով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արկղերի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մեջ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</w:rPr>
              <w:t>մինչև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100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, </w:t>
            </w:r>
            <w:r w:rsidRPr="00CD61EE">
              <w:rPr>
                <w:rFonts w:ascii="GHEA Grapalat" w:hAnsi="GHEA Grapalat" w:cs="Times Armenian"/>
                <w:sz w:val="12"/>
                <w:szCs w:val="12"/>
              </w:rPr>
              <w:t>տեսականին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փողկապի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երկարության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պոլիէթիլենային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թափանցիկ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պարկով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Արկղերը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` 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պիտակավորված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պիտակների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վրա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նշված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տեսականու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անվանումը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քանակը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, 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մատակարար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արտադրող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կազմակերպության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անվանումը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արտադրման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ամիսն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ու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տարեթիվը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: </w:t>
            </w:r>
          </w:p>
          <w:p w:rsidR="0024753C" w:rsidRPr="00CD61EE" w:rsidRDefault="0024753C" w:rsidP="0024753C">
            <w:pPr>
              <w:jc w:val="both"/>
              <w:rPr>
                <w:rFonts w:ascii="GHEA Grapalat" w:hAnsi="GHEA Grapalat"/>
                <w:sz w:val="12"/>
                <w:szCs w:val="12"/>
                <w:u w:val="single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Մատակարար կազմակերպությունը մատակարարումից առաջ պետք է պատասխանատու ստորաբաժանմանը ներկայացնի նմուշ` արտաքին տեսքը հաստատված նմուշին 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համաձայնեցնելու համար:</w:t>
            </w:r>
          </w:p>
          <w:p w:rsidR="0024753C" w:rsidRPr="00CD61EE" w:rsidRDefault="0024753C" w:rsidP="0024753C">
            <w:pPr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>Ներկայացված նմուշները պատասխանատու ստորաբաժանման կողմից հաստատվում կամ մերժվում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pt-BR"/>
              </w:rPr>
              <w:t>է ոչ ուշ քան 3 աշխատանքային օրվա ընթացքում: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Արտաքին տեսքը համաձայն էսքիզի կամ համարժեք:</w:t>
            </w:r>
          </w:p>
          <w:p w:rsidR="0024753C" w:rsidRPr="00CD61EE" w:rsidRDefault="0024753C" w:rsidP="0024753C">
            <w:pPr>
              <w:jc w:val="both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u w:val="single"/>
                <w:lang w:val="hy-AM"/>
              </w:rPr>
              <w:t>Չափս</w:t>
            </w:r>
            <w:r w:rsidRPr="00CD61EE">
              <w:rPr>
                <w:rFonts w:ascii="GHEA Grapalat" w:hAnsi="GHEA Grapalat" w:cs="Times Armenian"/>
                <w:sz w:val="12"/>
                <w:szCs w:val="12"/>
                <w:u w:val="single"/>
                <w:lang w:val="hy-AM"/>
              </w:rPr>
              <w:t>-</w:t>
            </w:r>
            <w:r w:rsidRPr="00CD61EE">
              <w:rPr>
                <w:rFonts w:ascii="GHEA Grapalat" w:hAnsi="GHEA Grapalat" w:cs="Sylfaen"/>
                <w:sz w:val="12"/>
                <w:szCs w:val="12"/>
                <w:u w:val="single"/>
                <w:lang w:val="hy-AM"/>
              </w:rPr>
              <w:t>հասակային</w:t>
            </w:r>
            <w:r w:rsidRPr="00CD61EE">
              <w:rPr>
                <w:rFonts w:ascii="GHEA Grapalat" w:hAnsi="GHEA Grapalat" w:cs="Times Armenian"/>
                <w:sz w:val="12"/>
                <w:szCs w:val="12"/>
                <w:u w:val="single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u w:val="single"/>
                <w:lang w:val="hy-AM"/>
              </w:rPr>
              <w:t>սանդղակ</w:t>
            </w:r>
          </w:p>
        </w:tc>
      </w:tr>
      <w:tr w:rsidR="00CD61EE" w:rsidRPr="00CD61EE" w:rsidTr="00D5226C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9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վերնաշապիկներ /Վերնաշապիկ՝ երկարաթև, սպիտակ</w:t>
            </w:r>
            <w:r w:rsidRPr="00CD61EE">
              <w:rPr>
                <w:rFonts w:ascii="GHEA Grapalat" w:hAnsi="GHEA Grapalat"/>
                <w:sz w:val="12"/>
                <w:szCs w:val="12"/>
                <w:lang w:val="en-US"/>
              </w:rPr>
              <w:t xml:space="preserve"> գեներալական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10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10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75000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75000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24753C" w:rsidRPr="00CD61EE" w:rsidRDefault="0024753C" w:rsidP="0007058A">
            <w:pPr>
              <w:tabs>
                <w:tab w:val="left" w:pos="0"/>
              </w:tabs>
              <w:jc w:val="both"/>
              <w:outlineLvl w:val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ГОСТ 19867-93:Արտիկուլ-Ս66Շ կամ համարժեք կտոր: Վերնաշապիկը բաղկացած է` լանջափեշերից, մեջքից, օձիքից և թևերից: Լանջափեշերը կենտրոնական ութ կոճակ օղակով կոճկվող, վերին կենտրոնական ուղղահայաց ծալվածքով և կափույրով վրադիր գրպաններով:Կոճակները ջերմակայուն  պլաստմասայից` կտորի գույնի:  Մեջքը կոկետկայով, ուղիղ գոտիով, կողամասերը էլաստիկ ժապավենով ձգված: Օձիքը ծալովի, թևերը ներկարված բազկակալներով և կոճկվող բացվածքներով: Օձիքի անկյուններում ներսից տեղադրված են պլաստիկ ներդիրներ: Ուսադիրների ամրացման համար ուսակարերի շրջանում երկու կամրջակներ և երեք փակօղակներ: Գրպանների կափույրների և բազկակալների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կոճակների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տրամագիծը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14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մմ` գլխիկավոր, մնացածը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11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մմ-անոց`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երկու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անցքով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  <w:p w:rsidR="0024753C" w:rsidRPr="00CD61EE" w:rsidRDefault="0024753C" w:rsidP="0007058A">
            <w:pPr>
              <w:tabs>
                <w:tab w:val="left" w:pos="1260"/>
              </w:tabs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Օձիքի ներսի կողմից փակցվում է արտադրանքի չափս-հասակի ստուգիչ պիտակ: Վերնաշապիկի վերևից երկրորդ կոճակի վրա պետք է կախված լինի պիտակ, պիտակի վրա պետք նշված լինի տեսականու անվանումը, չափսը, արտադրող կազմակերպության  անվանումը, արտադրման ամիսն ու տարեթիվը և տեխնիկական պայմանի համարը: Մատակարար կազմակերպությունը մատակարարումից առաջ պետք է պատասխանատու ստորաբաժանմանը ներկայացնի նմուշ`   արտաքին տեսքը  հաստատված նմուշին համաձայնեցնելու համար:</w:t>
            </w:r>
          </w:p>
          <w:p w:rsidR="0024753C" w:rsidRPr="00CD61EE" w:rsidRDefault="0024753C" w:rsidP="0007058A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Փաթեթավորումը` եռաշերտ ստվարաթղթե արկղերով, արկղերի մեջ 10 հատ, տեսականին  պոլիէթիլենային թափանցիկ պարկերով, մեկ պարկի մեջ` 1 հատ: Արկղերի վրա պետք է տպագրված լինի  տեսականու անվանումը, քանակը, չափսերը, արտադրող  և մատակարար կազմակերպության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անվանումը, արտադրման ամիսն ու տարեթիվը: Շեղումները՝ ըստ  ԳՕՍՏ-ի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</w:p>
          <w:p w:rsidR="0024753C" w:rsidRPr="00CD61EE" w:rsidRDefault="0024753C" w:rsidP="0024753C">
            <w:pPr>
              <w:tabs>
                <w:tab w:val="left" w:pos="-284"/>
              </w:tabs>
              <w:jc w:val="center"/>
              <w:rPr>
                <w:rFonts w:ascii="GHEA Grapalat" w:hAnsi="GHEA Grapalat" w:cs="Sylfaen"/>
                <w:sz w:val="12"/>
                <w:szCs w:val="12"/>
                <w:u w:val="single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u w:val="single"/>
              </w:rPr>
              <w:t>Չափս-հասակային սանդղակ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4753C" w:rsidRPr="00CD61EE" w:rsidRDefault="0024753C" w:rsidP="00B1566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12"/>
                <w:szCs w:val="16"/>
              </w:rPr>
            </w:pPr>
          </w:p>
        </w:tc>
      </w:tr>
      <w:tr w:rsidR="00CD61EE" w:rsidRPr="00CD61EE" w:rsidTr="00D5226C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10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թևքանշան և այլ պարագաներ /Թևքանշան ՌՈ/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2000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2000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300000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07058A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300000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24753C" w:rsidRPr="00CD61EE" w:rsidRDefault="0024753C" w:rsidP="0007058A">
            <w:pPr>
              <w:tabs>
                <w:tab w:val="left" w:pos="1260"/>
              </w:tabs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Արտադրվում է արհեստական սև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թավշյա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կտորի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վրա, դարձերեսին 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ձգվում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հատուկ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ձգող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կտորաշերտ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Եզրերը 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7,5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x 10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չափսերի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արհեստական ոսկեգույն և կարմիր թելերով ասեղնագործված երկշերտ շրջանակ, վերևի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և</w:t>
            </w:r>
            <w:r w:rsidRPr="00CD61EE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ներքևի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մասերը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կլորավուն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: Արտաքին</w:t>
            </w:r>
            <w:r w:rsidRPr="00CD61EE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տեսքը</w:t>
            </w:r>
            <w:r w:rsidRPr="00CD61EE">
              <w:rPr>
                <w:rFonts w:ascii="GHEA Grapalat" w:hAnsi="GHEA Grapalat"/>
                <w:sz w:val="12"/>
                <w:szCs w:val="12"/>
                <w:lang w:val="pt-BR"/>
              </w:rPr>
              <w:t xml:space="preserve"> և վրայի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պատկերը</w:t>
            </w:r>
            <w:r w:rsidRPr="00CD61EE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համաձայն</w:t>
            </w:r>
            <w:r w:rsidRPr="00CD61EE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հավելված</w:t>
            </w:r>
            <w:r w:rsidRPr="00CD61EE">
              <w:rPr>
                <w:rFonts w:ascii="GHEA Grapalat" w:hAnsi="GHEA Grapalat"/>
                <w:sz w:val="12"/>
                <w:szCs w:val="12"/>
                <w:lang w:val="pt-BR"/>
              </w:rPr>
              <w:t xml:space="preserve"> 26-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ի</w:t>
            </w:r>
            <w:r w:rsidRPr="00CD61EE">
              <w:rPr>
                <w:rFonts w:ascii="GHEA Grapalat" w:hAnsi="GHEA Grapalat"/>
                <w:sz w:val="12"/>
                <w:szCs w:val="12"/>
                <w:lang w:val="pt-BR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pt-BR"/>
              </w:rPr>
              <w:t>Թ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ույլատրելի շեղումը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`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± 2%: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Մատակարար կազմակերպությունը մատակարարումից առաջ պետք է պատասխանատու ստորաբաժանմանը ներկայացնի նմուշ`   արտաքին տեսքը  հաստատված նմուշին համաձայնեցնելու համար:</w:t>
            </w:r>
          </w:p>
          <w:p w:rsidR="0024753C" w:rsidRPr="00CD61EE" w:rsidRDefault="0024753C" w:rsidP="0007058A">
            <w:pPr>
              <w:spacing w:line="216" w:lineRule="auto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ստվարաթղթե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արկղերով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մեկ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արկղի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մեջ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մինչև</w:t>
            </w:r>
            <w:r w:rsidRPr="00CD61EE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1000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հատ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Արկղը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պիտակավորված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պիտակների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վրա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նշված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լինի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տեսականու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անվանումը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և արտադրող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կազմակերպության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անվանումը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ամիսն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ու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տարեթիվը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4753C" w:rsidRPr="00CD61EE" w:rsidRDefault="0024753C" w:rsidP="0024753C">
            <w:pPr>
              <w:tabs>
                <w:tab w:val="left" w:pos="1260"/>
              </w:tabs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Արտադրվում է արհեստական սև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թավշյա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կտորի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վրա, դարձերեսին 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ձգվում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հատուկ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ձգող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կտորաշերտ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Եզրերը 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7,5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x 10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չափսերի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արհեստական ոսկեգույն և կարմիր թելերով ասեղնագործված երկշերտ շրջանակ, վերևի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և</w:t>
            </w:r>
            <w:r w:rsidRPr="00CD61EE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ներքևի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մասերը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կլորավուն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: Արտաքին</w:t>
            </w:r>
            <w:r w:rsidRPr="00CD61EE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տեսքը</w:t>
            </w:r>
            <w:r w:rsidRPr="00CD61EE">
              <w:rPr>
                <w:rFonts w:ascii="GHEA Grapalat" w:hAnsi="GHEA Grapalat"/>
                <w:sz w:val="12"/>
                <w:szCs w:val="12"/>
                <w:lang w:val="pt-BR"/>
              </w:rPr>
              <w:t xml:space="preserve"> և վրայի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պատկերը</w:t>
            </w:r>
            <w:r w:rsidRPr="00CD61EE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համաձայն</w:t>
            </w:r>
            <w:r w:rsidRPr="00CD61EE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հավելված</w:t>
            </w:r>
            <w:r w:rsidRPr="00CD61EE">
              <w:rPr>
                <w:rFonts w:ascii="GHEA Grapalat" w:hAnsi="GHEA Grapalat"/>
                <w:sz w:val="12"/>
                <w:szCs w:val="12"/>
                <w:lang w:val="pt-BR"/>
              </w:rPr>
              <w:t xml:space="preserve"> 26-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ի</w:t>
            </w:r>
            <w:r w:rsidRPr="00CD61EE">
              <w:rPr>
                <w:rFonts w:ascii="GHEA Grapalat" w:hAnsi="GHEA Grapalat"/>
                <w:sz w:val="12"/>
                <w:szCs w:val="12"/>
                <w:lang w:val="pt-BR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pt-BR"/>
              </w:rPr>
              <w:t>Թ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ույլատրելի շեղումը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` </w:t>
            </w:r>
            <w:r w:rsidRPr="00CD61EE">
              <w:rPr>
                <w:rFonts w:ascii="GHEA Grapalat" w:hAnsi="GHEA Grapalat" w:cs="Times Armenian"/>
                <w:sz w:val="12"/>
                <w:szCs w:val="12"/>
                <w:lang w:val="hy-AM"/>
              </w:rPr>
              <w:t>± 2%: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Մատակարար կազմակերպությունը մատակարարումից առաջ պետք է պատասխանատու ստորաբաժանմանը ներկայացնի նմուշ`   արտաքին տեսքը  հաստատված նմուշին համաձայնեցնելու համար:</w:t>
            </w:r>
          </w:p>
          <w:p w:rsidR="0024753C" w:rsidRPr="00CD61EE" w:rsidRDefault="0024753C" w:rsidP="0024753C">
            <w:pPr>
              <w:spacing w:line="216" w:lineRule="auto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ստվարաթղթե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արկղերով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մեկ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արկղի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մեջ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մինչև</w:t>
            </w:r>
            <w:r w:rsidRPr="00CD61EE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1000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հատ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Արկղը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պիտակավորված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պիտակների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վրա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նշված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լինի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տեսականու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անվանումը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և արտադրող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կազմակերպության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անվանումը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ամիսն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ու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տարեթիվը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</w:tr>
      <w:tr w:rsidR="00CD61EE" w:rsidRPr="00CD61EE" w:rsidTr="00D5226C">
        <w:trPr>
          <w:trHeight w:val="40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CD61EE" w:rsidRPr="00CD61EE" w:rsidTr="00D5226C">
        <w:trPr>
          <w:trHeight w:val="137"/>
          <w:jc w:val="center"/>
        </w:trPr>
        <w:tc>
          <w:tcPr>
            <w:tcW w:w="323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ընթացակարգի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ընտրության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հիմնավորումը</w:t>
            </w:r>
          </w:p>
        </w:tc>
        <w:tc>
          <w:tcPr>
            <w:tcW w:w="767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53C" w:rsidRPr="00CD61EE" w:rsidRDefault="0024753C" w:rsidP="000E02B2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CD61EE">
              <w:rPr>
                <w:rFonts w:ascii="GHEA Grapalat" w:hAnsi="GHEA Grapalat"/>
                <w:sz w:val="12"/>
                <w:szCs w:val="12"/>
              </w:rPr>
              <w:t>Գնումների մասին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CD61EE">
              <w:rPr>
                <w:rFonts w:ascii="GHEA Grapalat" w:hAnsi="GHEA Grapalat"/>
                <w:sz w:val="12"/>
                <w:szCs w:val="12"/>
              </w:rPr>
              <w:t xml:space="preserve"> ՀՀ օրենքի 22-րդ հոդված (գնման գինը չի գերազանցում գնումների բազային միավորի յոթանասունապատիկը):</w:t>
            </w:r>
          </w:p>
        </w:tc>
      </w:tr>
      <w:tr w:rsidR="00CD61EE" w:rsidRPr="00CD61EE" w:rsidTr="00D5226C">
        <w:trPr>
          <w:trHeight w:val="40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D61EE" w:rsidRPr="00CD61EE" w:rsidTr="00EF7944">
        <w:trPr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753C" w:rsidRPr="00CD61EE" w:rsidRDefault="002475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CD61E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D61EE" w:rsidRPr="00CD61EE" w:rsidTr="00D5226C">
        <w:trPr>
          <w:jc w:val="center"/>
        </w:trPr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4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753C" w:rsidRPr="00CD61EE" w:rsidRDefault="002475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CD61EE" w:rsidRPr="00CD61EE" w:rsidTr="00D5226C">
        <w:trPr>
          <w:trHeight w:val="65"/>
          <w:jc w:val="center"/>
        </w:trPr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53C" w:rsidRPr="00CD61EE" w:rsidRDefault="0024753C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/>
                <w:sz w:val="12"/>
                <w:szCs w:val="12"/>
              </w:rPr>
              <w:t>02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53C" w:rsidRPr="00CD61EE" w:rsidRDefault="0024753C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/>
                <w:sz w:val="12"/>
                <w:szCs w:val="12"/>
              </w:rPr>
              <w:t>01</w:t>
            </w:r>
          </w:p>
        </w:tc>
        <w:tc>
          <w:tcPr>
            <w:tcW w:w="24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53C" w:rsidRPr="00CD61EE" w:rsidRDefault="0024753C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/>
                <w:sz w:val="12"/>
                <w:szCs w:val="12"/>
              </w:rPr>
              <w:t>01</w:t>
            </w:r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53C" w:rsidRPr="00CD61EE" w:rsidRDefault="00200218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/>
                <w:sz w:val="12"/>
                <w:szCs w:val="12"/>
              </w:rPr>
              <w:t>1169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53C" w:rsidRPr="00CD61EE" w:rsidRDefault="0024753C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/>
                <w:sz w:val="12"/>
                <w:szCs w:val="12"/>
              </w:rPr>
              <w:t>Այո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753C" w:rsidRPr="00CD61EE" w:rsidRDefault="0024753C" w:rsidP="00A752F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/>
                <w:sz w:val="12"/>
                <w:szCs w:val="12"/>
              </w:rPr>
              <w:t>Ոչ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53C" w:rsidRPr="00CD61EE" w:rsidRDefault="0024753C" w:rsidP="000705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/>
                <w:sz w:val="12"/>
                <w:szCs w:val="12"/>
              </w:rPr>
              <w:t>Ոչ</w:t>
            </w:r>
          </w:p>
        </w:tc>
      </w:tr>
      <w:tr w:rsidR="00CD61EE" w:rsidRPr="00CD61EE" w:rsidTr="00EF7944">
        <w:trPr>
          <w:trHeight w:val="65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53C" w:rsidRPr="00CD61EE" w:rsidRDefault="0024753C" w:rsidP="00E10C2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 w:cs="Times Armenian"/>
                <w:sz w:val="12"/>
                <w:szCs w:val="12"/>
                <w:lang w:val="es-ES"/>
              </w:rPr>
              <w:t>Ապրանքները ներառված են ՀՀ կառ. 26.12.19թ. N 1919-Ն որոշման մեջ:</w:t>
            </w:r>
          </w:p>
        </w:tc>
      </w:tr>
      <w:tr w:rsidR="00CD61EE" w:rsidRPr="00CD61EE" w:rsidTr="00EF7944">
        <w:trPr>
          <w:trHeight w:val="43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753C" w:rsidRPr="00CD61EE" w:rsidRDefault="0024753C" w:rsidP="0004366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CD61EE" w:rsidRPr="00CD61EE" w:rsidTr="002B3C9A">
        <w:trPr>
          <w:trHeight w:val="155"/>
          <w:jc w:val="center"/>
        </w:trPr>
        <w:tc>
          <w:tcPr>
            <w:tcW w:w="663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CD61EE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CD61EE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CD61E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7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24753C" w:rsidRPr="00CD61EE" w:rsidRDefault="00200218" w:rsidP="003A4C0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/>
                <w:sz w:val="12"/>
                <w:szCs w:val="12"/>
              </w:rPr>
              <w:t>13.04</w:t>
            </w:r>
            <w:r w:rsidR="0024753C" w:rsidRPr="00CD61EE">
              <w:rPr>
                <w:rFonts w:ascii="GHEA Grapalat" w:hAnsi="GHEA Grapalat"/>
                <w:sz w:val="12"/>
                <w:szCs w:val="12"/>
              </w:rPr>
              <w:t>.2020թ.</w:t>
            </w:r>
          </w:p>
        </w:tc>
      </w:tr>
      <w:tr w:rsidR="00CD61EE" w:rsidRPr="00CD61EE" w:rsidTr="00D5226C">
        <w:trPr>
          <w:trHeight w:val="67"/>
          <w:jc w:val="center"/>
        </w:trPr>
        <w:tc>
          <w:tcPr>
            <w:tcW w:w="6636" w:type="dxa"/>
            <w:gridSpan w:val="2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</w:p>
        </w:tc>
        <w:tc>
          <w:tcPr>
            <w:tcW w:w="4273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4753C" w:rsidRPr="00CD61EE" w:rsidRDefault="0024753C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/>
                <w:sz w:val="12"/>
                <w:szCs w:val="12"/>
              </w:rPr>
              <w:t>Հրավերում փոփոխություններ չեն կատարվել:</w:t>
            </w:r>
          </w:p>
        </w:tc>
      </w:tr>
      <w:tr w:rsidR="00CD61EE" w:rsidRPr="00CD61EE" w:rsidTr="00D5226C">
        <w:trPr>
          <w:trHeight w:val="47"/>
          <w:jc w:val="center"/>
        </w:trPr>
        <w:tc>
          <w:tcPr>
            <w:tcW w:w="6636" w:type="dxa"/>
            <w:gridSpan w:val="2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D5226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21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53C" w:rsidRPr="00CD61EE" w:rsidRDefault="002475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1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CD61EE" w:rsidRPr="00CD61EE" w:rsidTr="00D5226C">
        <w:trPr>
          <w:trHeight w:val="129"/>
          <w:jc w:val="center"/>
        </w:trPr>
        <w:tc>
          <w:tcPr>
            <w:tcW w:w="6636" w:type="dxa"/>
            <w:gridSpan w:val="2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0218" w:rsidRPr="00CD61EE" w:rsidRDefault="0020021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125" w:type="dxa"/>
            <w:gridSpan w:val="1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00218" w:rsidRPr="00CD61EE" w:rsidRDefault="00200218" w:rsidP="002002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/>
                <w:sz w:val="12"/>
                <w:szCs w:val="12"/>
              </w:rPr>
              <w:t>15.04.2020թ.</w:t>
            </w:r>
          </w:p>
        </w:tc>
        <w:tc>
          <w:tcPr>
            <w:tcW w:w="2148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00218" w:rsidRPr="00CD61EE" w:rsidRDefault="00200218" w:rsidP="00C64E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/>
                <w:sz w:val="12"/>
                <w:szCs w:val="12"/>
              </w:rPr>
              <w:t>16.04.2020թ.</w:t>
            </w:r>
          </w:p>
        </w:tc>
      </w:tr>
      <w:tr w:rsidR="00CD61EE" w:rsidRPr="00CD61EE" w:rsidTr="00EF7944">
        <w:trPr>
          <w:trHeight w:val="121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D61EE" w:rsidRPr="00CD61EE" w:rsidTr="00D5226C">
        <w:trPr>
          <w:trHeight w:val="40"/>
          <w:jc w:val="center"/>
        </w:trPr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255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52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ինը</w:t>
            </w:r>
          </w:p>
        </w:tc>
      </w:tr>
      <w:tr w:rsidR="00CD61EE" w:rsidRPr="00CD61EE" w:rsidTr="00D5226C">
        <w:trPr>
          <w:trHeight w:val="213"/>
          <w:jc w:val="center"/>
        </w:trPr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5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52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</w:p>
        </w:tc>
      </w:tr>
      <w:tr w:rsidR="00CD61EE" w:rsidRPr="00CD61EE" w:rsidTr="00D5226C">
        <w:trPr>
          <w:trHeight w:val="137"/>
          <w:jc w:val="center"/>
        </w:trPr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5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31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0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1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CD61EE" w:rsidRPr="00CD61EE" w:rsidTr="00D5226C">
        <w:trPr>
          <w:trHeight w:val="137"/>
          <w:jc w:val="center"/>
        </w:trPr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5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7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5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D61EE" w:rsidRPr="00CD61EE" w:rsidTr="00EF7944">
        <w:trPr>
          <w:trHeight w:val="83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 w:rsidP="002B3C9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Հավելված 1</w:t>
            </w:r>
          </w:p>
        </w:tc>
      </w:tr>
      <w:tr w:rsidR="00CD61EE" w:rsidRPr="00CD61EE" w:rsidTr="00D5226C">
        <w:trPr>
          <w:trHeight w:val="95"/>
          <w:jc w:val="center"/>
        </w:trPr>
        <w:tc>
          <w:tcPr>
            <w:tcW w:w="1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965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53C" w:rsidRPr="00CD61EE" w:rsidRDefault="00263DD0" w:rsidP="0081438C">
            <w:pPr>
              <w:widowControl w:val="0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/>
                <w:sz w:val="12"/>
                <w:szCs w:val="16"/>
                <w:lang w:val="es-ES"/>
              </w:rPr>
              <w:t xml:space="preserve">Քանի որ «ՀՀ ՊՆ ՆՏԱԴ-ԳՀԱՊՁԲ-20-7/29» ծակագրով գնման ընթացակարգի 3-րդ, 6-րդ, 7-րդ, 8-րդ և 10-րդ չափաբաժիններին մասնակցել է մեկ մասնակից, որի </w:t>
            </w:r>
            <w:r w:rsidRPr="00CD61EE">
              <w:rPr>
                <w:rFonts w:ascii="GHEA Grapalat" w:hAnsi="GHEA Grapalat"/>
                <w:sz w:val="12"/>
                <w:szCs w:val="16"/>
              </w:rPr>
              <w:t xml:space="preserve">ներկայացրած հայտը համապատասխանում է հրավերի պահանջներին, </w:t>
            </w:r>
            <w:r w:rsidRPr="00CD61EE">
              <w:rPr>
                <w:rFonts w:ascii="GHEA Grapalat" w:hAnsi="GHEA Grapalat"/>
                <w:sz w:val="12"/>
                <w:szCs w:val="16"/>
                <w:lang w:val="es-ES"/>
              </w:rPr>
              <w:t xml:space="preserve">ուստի գնահատող հանձնաժողովը, հիմք ընդունելով «Գնումների մասին» ՀՀ օրենքի 38-րդ հոդվածի 1-ին մասի 1-ին կետը և </w:t>
            </w:r>
            <w:r w:rsidRPr="00CD61EE">
              <w:rPr>
                <w:rFonts w:ascii="GHEA Grapalat" w:hAnsi="GHEA Grapalat"/>
                <w:sz w:val="12"/>
                <w:szCs w:val="16"/>
                <w:lang w:val="hy-AM"/>
              </w:rPr>
              <w:t xml:space="preserve">ՀՀ կառավարության </w:t>
            </w:r>
            <w:r w:rsidRPr="00CD61EE">
              <w:rPr>
                <w:rFonts w:ascii="GHEA Grapalat" w:hAnsi="GHEA Grapalat"/>
                <w:sz w:val="12"/>
                <w:szCs w:val="16"/>
                <w:lang w:val="es-ES"/>
              </w:rPr>
              <w:t xml:space="preserve">04.05.2017թ. N </w:t>
            </w:r>
            <w:r w:rsidRPr="00CD61EE">
              <w:rPr>
                <w:rFonts w:ascii="GHEA Grapalat" w:hAnsi="GHEA Grapalat"/>
                <w:sz w:val="12"/>
                <w:szCs w:val="16"/>
                <w:lang w:val="hy-AM"/>
              </w:rPr>
              <w:t>526-Ն որոշմամբ հաստատված</w:t>
            </w:r>
            <w:r w:rsidRPr="00CD61EE">
              <w:rPr>
                <w:rFonts w:ascii="GHEA Grapalat" w:hAnsi="GHEA Grapalat"/>
                <w:sz w:val="12"/>
                <w:szCs w:val="16"/>
                <w:lang w:val="es-ES"/>
              </w:rPr>
              <w:t xml:space="preserve"> «Գնումների գործընթացի կազմակերպման» կարգի 40-րդ կետ</w:t>
            </w:r>
            <w:r w:rsidRPr="00CD61EE">
              <w:rPr>
                <w:rFonts w:ascii="GHEA Grapalat" w:hAnsi="GHEA Grapalat"/>
                <w:sz w:val="12"/>
                <w:szCs w:val="16"/>
                <w:lang w:val="hy-AM"/>
              </w:rPr>
              <w:t>ը</w:t>
            </w:r>
            <w:r w:rsidRPr="00CD61EE">
              <w:rPr>
                <w:rFonts w:ascii="GHEA Grapalat" w:hAnsi="GHEA Grapalat"/>
                <w:sz w:val="12"/>
                <w:szCs w:val="16"/>
                <w:lang w:val="es-ES"/>
              </w:rPr>
              <w:t>, 23.04.2020թ. մասնակիցներին ծանուցել է, որ գների նվազեցման նպատակով 28.04.2020թ. ժամը 12:30-ին ՀՀ ՊՆ ՆՏԱԴ ԳՓՁ վարչության նիստերի դահլիճում (ք. Երևան, Բագրևանդի 5) կվարվեն բանակցություններ: Բանակցություններին ներկայացել է «Անգել» ՍՊԸ-ն և նվազեցրել իր կողմից ներկայացված գնային առաջարկները 7-րդ և 8-րդ չափաբաժինների մասով՝ սահմանելով համապատասխանաբար 6080000 և 2295000 ՀՀ դրամ, ներառյալ ԱԱՀ-ն:</w:t>
            </w:r>
          </w:p>
        </w:tc>
      </w:tr>
      <w:tr w:rsidR="00CD61EE" w:rsidRPr="00CD61EE" w:rsidTr="00EF7944">
        <w:trPr>
          <w:trHeight w:val="40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D61EE" w:rsidRPr="00CD61EE" w:rsidTr="00EF7944">
        <w:trPr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CD61E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CD61EE" w:rsidRPr="00CD61EE" w:rsidTr="00D5226C">
        <w:trPr>
          <w:jc w:val="center"/>
        </w:trPr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9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1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CD61EE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CD61EE" w:rsidRPr="00CD61EE" w:rsidTr="00D5226C">
        <w:trPr>
          <w:jc w:val="center"/>
        </w:trPr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 w:cs="Arial Armenian"/>
                <w:b/>
                <w:sz w:val="12"/>
                <w:szCs w:val="12"/>
              </w:rPr>
              <w:t>Ծրարը կազմելու և ներկայացնելու համապատասխանությունը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 w:cs="Arial Armenian"/>
                <w:b/>
                <w:sz w:val="12"/>
                <w:szCs w:val="12"/>
              </w:rPr>
              <w:t>Հրավերով պահանջվող փաստաթղթերի առկայությունը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 w:cs="Arial Armenian"/>
                <w:b/>
                <w:sz w:val="12"/>
                <w:szCs w:val="12"/>
              </w:rPr>
              <w:t>Առաջարկած գնման առարկայի տեխնիկական բնութագրերի համապատասխանությունը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Arial Armenian"/>
                <w:b/>
                <w:sz w:val="12"/>
                <w:szCs w:val="12"/>
              </w:rPr>
              <w:t>Մասնագիտական գործունեության համապատասխանություն պայմանագրով նախատեսված գործունեությանը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Մասնագիտական փորձառությունը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Ֆինանսական միջոցներ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Տեխնիկական միջոցներ</w:t>
            </w:r>
          </w:p>
        </w:tc>
        <w:tc>
          <w:tcPr>
            <w:tcW w:w="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Աշխատանքա-յին ռեսուրսներ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Գնայինառաջարկ</w:t>
            </w:r>
          </w:p>
        </w:tc>
      </w:tr>
      <w:tr w:rsidR="00CD61EE" w:rsidRPr="00CD61EE" w:rsidTr="00D5226C">
        <w:trPr>
          <w:jc w:val="center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53C" w:rsidRPr="00CD61EE" w:rsidRDefault="008D4E34" w:rsidP="003A4C0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1-10</w:t>
            </w:r>
          </w:p>
        </w:tc>
        <w:tc>
          <w:tcPr>
            <w:tcW w:w="9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53C" w:rsidRPr="00CD61EE" w:rsidRDefault="008D4E34" w:rsidP="007305A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Arial"/>
                <w:sz w:val="12"/>
                <w:szCs w:val="12"/>
                <w:lang w:val="es-ES"/>
              </w:rPr>
              <w:t>«</w:t>
            </w:r>
            <w:r w:rsidRPr="00CD61EE">
              <w:rPr>
                <w:rFonts w:ascii="GHEA Grapalat" w:hAnsi="GHEA Grapalat" w:cs="Arial"/>
                <w:sz w:val="12"/>
                <w:szCs w:val="12"/>
              </w:rPr>
              <w:t>ՕԲՈՐՈՆ</w:t>
            </w:r>
            <w:r w:rsidRPr="00CD61EE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 </w:t>
            </w:r>
            <w:r w:rsidRPr="00CD61EE">
              <w:rPr>
                <w:rFonts w:ascii="GHEA Grapalat" w:hAnsi="GHEA Grapalat" w:cs="Arial"/>
                <w:sz w:val="12"/>
                <w:szCs w:val="12"/>
              </w:rPr>
              <w:t>ՏԵՔՍՏԻԼ</w:t>
            </w:r>
            <w:r w:rsidRPr="00CD61EE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» </w:t>
            </w:r>
            <w:r w:rsidRPr="00CD61EE">
              <w:rPr>
                <w:rFonts w:ascii="GHEA Grapalat" w:hAnsi="GHEA Grapalat" w:cs="Arial"/>
                <w:sz w:val="12"/>
                <w:szCs w:val="12"/>
              </w:rPr>
              <w:t>ՍՊԸ</w:t>
            </w:r>
          </w:p>
        </w:tc>
        <w:tc>
          <w:tcPr>
            <w:tcW w:w="91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53C" w:rsidRPr="00CD61EE" w:rsidRDefault="0024753C" w:rsidP="00043669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CD61EE" w:rsidRPr="00CD61EE" w:rsidTr="00D5226C">
        <w:trPr>
          <w:trHeight w:val="40"/>
          <w:jc w:val="center"/>
        </w:trPr>
        <w:tc>
          <w:tcPr>
            <w:tcW w:w="2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69" w:type="dxa"/>
            <w:gridSpan w:val="3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4753C" w:rsidRPr="00CD61EE" w:rsidRDefault="0007058A" w:rsidP="0007058A">
            <w:pPr>
              <w:widowControl w:val="0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sz w:val="12"/>
                <w:szCs w:val="12"/>
                <w:lang w:val="es-ES"/>
              </w:rPr>
              <w:t>«</w:t>
            </w:r>
            <w:r w:rsidRPr="00CD61EE">
              <w:rPr>
                <w:rFonts w:ascii="GHEA Grapalat" w:hAnsi="GHEA Grapalat" w:cs="Arial"/>
                <w:sz w:val="12"/>
                <w:szCs w:val="12"/>
              </w:rPr>
              <w:t>ՕԲՈՐՈՆ</w:t>
            </w:r>
            <w:r w:rsidRPr="00CD61EE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 </w:t>
            </w:r>
            <w:r w:rsidRPr="00CD61EE">
              <w:rPr>
                <w:rFonts w:ascii="GHEA Grapalat" w:hAnsi="GHEA Grapalat" w:cs="Arial"/>
                <w:sz w:val="12"/>
                <w:szCs w:val="12"/>
              </w:rPr>
              <w:t>ՏԵՔՍՏԻԼ</w:t>
            </w:r>
            <w:r w:rsidRPr="00CD61EE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» </w:t>
            </w:r>
            <w:r w:rsidRPr="00CD61EE">
              <w:rPr>
                <w:rFonts w:ascii="GHEA Grapalat" w:hAnsi="GHEA Grapalat" w:cs="Arial"/>
                <w:sz w:val="12"/>
                <w:szCs w:val="12"/>
              </w:rPr>
              <w:t>ՍՊԸ</w:t>
            </w:r>
            <w:r w:rsidRPr="00CD61EE">
              <w:rPr>
                <w:rFonts w:ascii="GHEA Grapalat" w:hAnsi="GHEA Grapalat"/>
                <w:sz w:val="12"/>
                <w:szCs w:val="12"/>
                <w:lang w:val="es-ES"/>
              </w:rPr>
              <w:t>-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 xml:space="preserve">ի </w:t>
            </w:r>
            <w:r w:rsidRPr="00CD61EE">
              <w:rPr>
                <w:rFonts w:ascii="GHEA Grapalat" w:hAnsi="GHEA Grapalat"/>
                <w:sz w:val="12"/>
                <w:szCs w:val="12"/>
                <w:lang w:val="es-ES"/>
              </w:rPr>
              <w:t xml:space="preserve">էլեկտրոնային հայտում հրավերով պահանջվող /նախատեսված/ փաստաթղթերն առկա 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չ</w:t>
            </w:r>
            <w:r w:rsidRPr="00CD61EE">
              <w:rPr>
                <w:rFonts w:ascii="GHEA Grapalat" w:hAnsi="GHEA Grapalat"/>
                <w:sz w:val="12"/>
                <w:szCs w:val="12"/>
                <w:lang w:val="es-ES"/>
              </w:rPr>
              <w:t xml:space="preserve">են </w:t>
            </w:r>
            <w:r w:rsidRPr="00CD61EE">
              <w:rPr>
                <w:rFonts w:ascii="GHEA Grapalat" w:hAnsi="GHEA Grapalat"/>
                <w:sz w:val="12"/>
                <w:szCs w:val="12"/>
              </w:rPr>
              <w:t>(</w:t>
            </w:r>
            <w:r w:rsidRPr="00CD61EE">
              <w:rPr>
                <w:rFonts w:ascii="GHEA Grapalat" w:hAnsi="GHEA Grapalat"/>
                <w:sz w:val="12"/>
                <w:szCs w:val="12"/>
                <w:lang w:val="es-ES"/>
              </w:rPr>
              <w:t>փաստաթղթեր չի կցել)</w:t>
            </w:r>
            <w:r w:rsidR="008D4E34" w:rsidRPr="00CD61EE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  <w:r w:rsidRPr="00CD61EE">
              <w:rPr>
                <w:rFonts w:ascii="GHEA Grapalat" w:hAnsi="GHEA Grapalat"/>
                <w:sz w:val="12"/>
                <w:szCs w:val="12"/>
                <w:lang w:val="es-ES"/>
              </w:rPr>
              <w:t xml:space="preserve"> ուստի գնահատող հանձնաժողովը հնարավորություն չի ունեցել գնահատելու </w:t>
            </w:r>
            <w:r w:rsidRPr="00CD61EE">
              <w:rPr>
                <w:rFonts w:ascii="GHEA Grapalat" w:hAnsi="GHEA Grapalat" w:cs="Arial"/>
                <w:sz w:val="12"/>
                <w:szCs w:val="12"/>
                <w:lang w:val="es-ES"/>
              </w:rPr>
              <w:t>«</w:t>
            </w:r>
            <w:r w:rsidRPr="00CD61EE">
              <w:rPr>
                <w:rFonts w:ascii="GHEA Grapalat" w:hAnsi="GHEA Grapalat" w:cs="Arial"/>
                <w:sz w:val="12"/>
                <w:szCs w:val="12"/>
              </w:rPr>
              <w:t>ՕԲՈՐՈՆ</w:t>
            </w:r>
            <w:r w:rsidRPr="00CD61EE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 </w:t>
            </w:r>
            <w:r w:rsidRPr="00CD61EE">
              <w:rPr>
                <w:rFonts w:ascii="GHEA Grapalat" w:hAnsi="GHEA Grapalat" w:cs="Arial"/>
                <w:sz w:val="12"/>
                <w:szCs w:val="12"/>
              </w:rPr>
              <w:t>ՏԵՔՍՏԻԼ</w:t>
            </w:r>
            <w:r w:rsidRPr="00CD61EE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» </w:t>
            </w:r>
            <w:r w:rsidRPr="00CD61EE">
              <w:rPr>
                <w:rFonts w:ascii="GHEA Grapalat" w:hAnsi="GHEA Grapalat" w:cs="Arial"/>
                <w:sz w:val="12"/>
                <w:szCs w:val="12"/>
              </w:rPr>
              <w:t>ՍՊԸ</w:t>
            </w:r>
            <w:r w:rsidRPr="00CD61EE">
              <w:rPr>
                <w:rFonts w:ascii="GHEA Grapalat" w:hAnsi="GHEA Grapalat"/>
                <w:sz w:val="12"/>
                <w:szCs w:val="12"/>
                <w:lang w:val="es-ES"/>
              </w:rPr>
              <w:t>-ի հայտը և մերժել է այն:</w:t>
            </w:r>
          </w:p>
        </w:tc>
      </w:tr>
      <w:tr w:rsidR="00CD61EE" w:rsidRPr="00CD61EE" w:rsidTr="00EF7944">
        <w:trPr>
          <w:trHeight w:val="40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CD61EE" w:rsidRPr="00CD61EE" w:rsidTr="00D5226C">
        <w:trPr>
          <w:trHeight w:val="40"/>
          <w:jc w:val="center"/>
        </w:trPr>
        <w:tc>
          <w:tcPr>
            <w:tcW w:w="51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Ընտրված մասնակցի որոշման ամսաթիվը</w:t>
            </w:r>
          </w:p>
        </w:tc>
        <w:tc>
          <w:tcPr>
            <w:tcW w:w="579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53C" w:rsidRPr="00CD61EE" w:rsidRDefault="00200218" w:rsidP="000705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/>
                <w:sz w:val="12"/>
                <w:szCs w:val="12"/>
              </w:rPr>
              <w:t>28.04.2020թ.</w:t>
            </w:r>
          </w:p>
        </w:tc>
      </w:tr>
      <w:tr w:rsidR="00CD61EE" w:rsidRPr="00CD61EE" w:rsidTr="00D5226C">
        <w:trPr>
          <w:trHeight w:val="92"/>
          <w:jc w:val="center"/>
        </w:trPr>
        <w:tc>
          <w:tcPr>
            <w:tcW w:w="511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0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սկիզբ</w:t>
            </w:r>
          </w:p>
        </w:tc>
        <w:tc>
          <w:tcPr>
            <w:tcW w:w="27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ավարտ</w:t>
            </w:r>
          </w:p>
        </w:tc>
      </w:tr>
      <w:tr w:rsidR="00CD61EE" w:rsidRPr="00CD61EE" w:rsidTr="00F04018">
        <w:trPr>
          <w:trHeight w:val="103"/>
          <w:jc w:val="center"/>
        </w:trPr>
        <w:tc>
          <w:tcPr>
            <w:tcW w:w="5114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0218" w:rsidRPr="00CD61EE" w:rsidRDefault="00200218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579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218" w:rsidRPr="00CD61EE" w:rsidRDefault="00200218" w:rsidP="000705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/>
                <w:sz w:val="12"/>
                <w:szCs w:val="12"/>
              </w:rPr>
              <w:t>Անգորշություն չի կիրառվել</w:t>
            </w:r>
          </w:p>
        </w:tc>
      </w:tr>
      <w:tr w:rsidR="00CD61EE" w:rsidRPr="00CD61EE" w:rsidTr="00D5226C">
        <w:trPr>
          <w:trHeight w:val="127"/>
          <w:jc w:val="center"/>
        </w:trPr>
        <w:tc>
          <w:tcPr>
            <w:tcW w:w="5114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753C" w:rsidRPr="00CD61EE" w:rsidRDefault="0024753C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795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53C" w:rsidRPr="00CD61EE" w:rsidRDefault="00200218" w:rsidP="000705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/>
                <w:sz w:val="12"/>
                <w:szCs w:val="12"/>
              </w:rPr>
              <w:t>04.05.2020թ.</w:t>
            </w:r>
          </w:p>
        </w:tc>
      </w:tr>
      <w:tr w:rsidR="00CD61EE" w:rsidRPr="00CD61EE" w:rsidTr="00D5226C">
        <w:trPr>
          <w:trHeight w:val="88"/>
          <w:jc w:val="center"/>
        </w:trPr>
        <w:tc>
          <w:tcPr>
            <w:tcW w:w="51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753C" w:rsidRPr="00CD61EE" w:rsidRDefault="0024753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95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53C" w:rsidRPr="00CD61EE" w:rsidRDefault="005C4E56" w:rsidP="000705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/>
                <w:sz w:val="12"/>
                <w:szCs w:val="12"/>
              </w:rPr>
              <w:t>13.05</w:t>
            </w:r>
            <w:r w:rsidR="0024753C" w:rsidRPr="00CD61EE">
              <w:rPr>
                <w:rFonts w:ascii="GHEA Grapalat" w:hAnsi="GHEA Grapalat"/>
                <w:sz w:val="12"/>
                <w:szCs w:val="12"/>
              </w:rPr>
              <w:t>.2020թ.</w:t>
            </w:r>
          </w:p>
        </w:tc>
      </w:tr>
      <w:tr w:rsidR="00CD61EE" w:rsidRPr="00CD61EE" w:rsidTr="00D5226C">
        <w:trPr>
          <w:trHeight w:val="87"/>
          <w:jc w:val="center"/>
        </w:trPr>
        <w:tc>
          <w:tcPr>
            <w:tcW w:w="51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4264" w:rsidRPr="00CD61EE" w:rsidRDefault="00E9426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5795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264" w:rsidRPr="00CD61EE" w:rsidRDefault="00E94264" w:rsidP="0053155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/>
                <w:sz w:val="12"/>
                <w:szCs w:val="12"/>
              </w:rPr>
              <w:t>13.05.2020թ.</w:t>
            </w:r>
          </w:p>
        </w:tc>
      </w:tr>
      <w:tr w:rsidR="00CD61EE" w:rsidRPr="00CD61EE" w:rsidTr="00EF7944">
        <w:trPr>
          <w:trHeight w:val="40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CD61EE" w:rsidRPr="00CD61EE" w:rsidTr="00D5226C">
        <w:trPr>
          <w:jc w:val="center"/>
        </w:trPr>
        <w:tc>
          <w:tcPr>
            <w:tcW w:w="11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1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68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CD61EE" w:rsidRPr="00CD61EE" w:rsidTr="00D5226C">
        <w:trPr>
          <w:trHeight w:val="43"/>
          <w:jc w:val="center"/>
        </w:trPr>
        <w:tc>
          <w:tcPr>
            <w:tcW w:w="11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4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Կատարման վերջնաժամկետը</w:t>
            </w:r>
          </w:p>
        </w:tc>
        <w:tc>
          <w:tcPr>
            <w:tcW w:w="141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Կանխավճարի չափը</w:t>
            </w:r>
          </w:p>
        </w:tc>
        <w:tc>
          <w:tcPr>
            <w:tcW w:w="3151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Գինը /ՀՀ դրամ/</w:t>
            </w:r>
          </w:p>
        </w:tc>
      </w:tr>
      <w:tr w:rsidR="00CD61EE" w:rsidRPr="00CD61EE" w:rsidTr="00D5226C">
        <w:trPr>
          <w:trHeight w:val="43"/>
          <w:jc w:val="center"/>
        </w:trPr>
        <w:tc>
          <w:tcPr>
            <w:tcW w:w="11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CD61EE" w:rsidRPr="00CD61EE" w:rsidTr="008D4E34">
        <w:trPr>
          <w:trHeight w:val="43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4264" w:rsidRPr="00CD61EE" w:rsidRDefault="00E94264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3</w:t>
            </w:r>
          </w:p>
        </w:tc>
        <w:tc>
          <w:tcPr>
            <w:tcW w:w="11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264" w:rsidRPr="00CD61EE" w:rsidRDefault="00E94264" w:rsidP="00BA168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««ՕՎԱԼ» Պլաստիկ» ՍՊԸ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264" w:rsidRPr="00CD61EE" w:rsidRDefault="00E94264" w:rsidP="003A4C0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/>
                <w:sz w:val="12"/>
                <w:szCs w:val="12"/>
              </w:rPr>
              <w:t>ԳՀԱՊՁԲ-20-7/29-1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264" w:rsidRPr="00CD61EE" w:rsidRDefault="00E94264" w:rsidP="0053155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/>
                <w:sz w:val="12"/>
                <w:szCs w:val="12"/>
              </w:rPr>
              <w:t>13.05.2020թ.</w:t>
            </w:r>
          </w:p>
        </w:tc>
        <w:tc>
          <w:tcPr>
            <w:tcW w:w="1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264" w:rsidRPr="00CD61EE" w:rsidRDefault="00E94264" w:rsidP="007A124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</w:rPr>
              <w:t>10.12.2020թ.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264" w:rsidRPr="00CD61EE" w:rsidRDefault="00E942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264" w:rsidRPr="00CD61EE" w:rsidRDefault="00E94264" w:rsidP="008D4E3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/>
                <w:sz w:val="12"/>
                <w:szCs w:val="12"/>
              </w:rPr>
              <w:t>7900000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264" w:rsidRPr="00CD61EE" w:rsidRDefault="00E94264" w:rsidP="008D4E3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/>
                <w:sz w:val="12"/>
                <w:szCs w:val="12"/>
              </w:rPr>
              <w:t>7900000</w:t>
            </w:r>
          </w:p>
        </w:tc>
      </w:tr>
      <w:tr w:rsidR="00CD61EE" w:rsidRPr="00CD61EE" w:rsidTr="00D5226C">
        <w:trPr>
          <w:trHeight w:val="43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264" w:rsidRPr="00CD61EE" w:rsidRDefault="00E94264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6</w:t>
            </w:r>
          </w:p>
        </w:tc>
        <w:tc>
          <w:tcPr>
            <w:tcW w:w="11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264" w:rsidRPr="00CD61EE" w:rsidRDefault="00E94264" w:rsidP="000705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«Մասիսի գարուն կարի ֆաբրիկա» ՍՊԸ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264" w:rsidRPr="00CD61EE" w:rsidRDefault="00E94264" w:rsidP="0007058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</w:rPr>
              <w:t>ԳՀԱՊՁԲ-20-7/29-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264" w:rsidRPr="00CD61EE" w:rsidRDefault="00E94264" w:rsidP="0053155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/>
                <w:sz w:val="12"/>
                <w:szCs w:val="12"/>
              </w:rPr>
              <w:t>13.05.2020թ.</w:t>
            </w:r>
          </w:p>
        </w:tc>
        <w:tc>
          <w:tcPr>
            <w:tcW w:w="1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264" w:rsidRPr="00CD61EE" w:rsidRDefault="00E94264" w:rsidP="000705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</w:rPr>
              <w:t>10.12.2020թ.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264" w:rsidRPr="00CD61EE" w:rsidRDefault="00E94264" w:rsidP="000705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264" w:rsidRPr="00CD61EE" w:rsidRDefault="00E94264" w:rsidP="0007058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1050000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264" w:rsidRPr="00CD61EE" w:rsidRDefault="00E94264" w:rsidP="003953F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1050000</w:t>
            </w:r>
          </w:p>
        </w:tc>
      </w:tr>
      <w:tr w:rsidR="00CD61EE" w:rsidRPr="00CD61EE" w:rsidTr="00D5226C">
        <w:trPr>
          <w:trHeight w:val="43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264" w:rsidRPr="00CD61EE" w:rsidRDefault="00E94264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7, 8, 10</w:t>
            </w:r>
          </w:p>
        </w:tc>
        <w:tc>
          <w:tcPr>
            <w:tcW w:w="11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264" w:rsidRPr="00CD61EE" w:rsidRDefault="00E94264" w:rsidP="000705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«Անգել» ՍՊԸ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264" w:rsidRPr="00CD61EE" w:rsidRDefault="00E94264" w:rsidP="0007058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</w:rPr>
              <w:t>ԳՀԱՊՁԲ-20-7/29-</w:t>
            </w: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264" w:rsidRPr="00CD61EE" w:rsidRDefault="00E94264" w:rsidP="0053155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D61EE">
              <w:rPr>
                <w:rFonts w:ascii="GHEA Grapalat" w:hAnsi="GHEA Grapalat"/>
                <w:sz w:val="12"/>
                <w:szCs w:val="12"/>
              </w:rPr>
              <w:t>13.05.2020թ.</w:t>
            </w:r>
          </w:p>
        </w:tc>
        <w:tc>
          <w:tcPr>
            <w:tcW w:w="1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264" w:rsidRPr="00CD61EE" w:rsidRDefault="00E94264" w:rsidP="000705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</w:rPr>
              <w:t>10.12.2020թ.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264" w:rsidRPr="00CD61EE" w:rsidRDefault="00E94264" w:rsidP="000705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264" w:rsidRPr="00CD61EE" w:rsidRDefault="00E94264" w:rsidP="0007058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8675000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264" w:rsidRPr="00CD61EE" w:rsidRDefault="00E94264" w:rsidP="003953F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8675000</w:t>
            </w:r>
          </w:p>
        </w:tc>
      </w:tr>
      <w:tr w:rsidR="00CD61EE" w:rsidRPr="00CD61EE" w:rsidTr="00EF7944">
        <w:trPr>
          <w:trHeight w:val="150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CD61EE" w:rsidRPr="00CD61EE" w:rsidTr="00D5226C">
        <w:trPr>
          <w:trHeight w:val="125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21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ՀՎՀՀ / Անձնագրի համարը և սերիան</w:t>
            </w:r>
          </w:p>
        </w:tc>
      </w:tr>
      <w:tr w:rsidR="00CD61EE" w:rsidRPr="00CD61EE" w:rsidTr="00D5226C">
        <w:trPr>
          <w:trHeight w:val="155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E34" w:rsidRPr="00CD61EE" w:rsidRDefault="008D4E34" w:rsidP="000705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1, 2, 3, 6</w:t>
            </w:r>
          </w:p>
        </w:tc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E34" w:rsidRPr="00CD61EE" w:rsidRDefault="008D4E34" w:rsidP="003953F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««ՕՎԱԼ» Պլաստիկ» ՍՊԸ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E34" w:rsidRPr="00CD61EE" w:rsidRDefault="005C4E56" w:rsidP="005C4E5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ՀՀ, ք. Երևան, Ռ. Մելիքյան 96</w:t>
            </w:r>
          </w:p>
        </w:tc>
        <w:tc>
          <w:tcPr>
            <w:tcW w:w="21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E34" w:rsidRPr="00CD61EE" w:rsidRDefault="005C4E56" w:rsidP="005C4E5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2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E56" w:rsidRPr="00CD61EE" w:rsidRDefault="005C4E56" w:rsidP="005C4E5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«Ինեկոբանկ» ՓԲԸ</w:t>
            </w:r>
          </w:p>
          <w:p w:rsidR="008D4E34" w:rsidRPr="00CD61EE" w:rsidRDefault="005C4E56" w:rsidP="005C4E5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Հ/Հ 2050022400051001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E34" w:rsidRPr="00CD61EE" w:rsidRDefault="008D4E34" w:rsidP="005C4E5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ՀՎՀՀ 01205053</w:t>
            </w:r>
          </w:p>
        </w:tc>
      </w:tr>
      <w:tr w:rsidR="00CD61EE" w:rsidRPr="00CD61EE" w:rsidTr="00D5226C">
        <w:trPr>
          <w:trHeight w:val="155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E56" w:rsidRPr="00CD61EE" w:rsidRDefault="005C4E56" w:rsidP="000705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4, 7</w:t>
            </w:r>
          </w:p>
        </w:tc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E56" w:rsidRPr="00CD61EE" w:rsidRDefault="005C4E56" w:rsidP="003953F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«Մասիսի գարուն կարի ֆաբրիկա» ՍՊԸ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E56" w:rsidRPr="00CD61EE" w:rsidRDefault="005C4E56" w:rsidP="005C4E5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ՀՀ, Արարատի մարզ, ք. Մասիս 1-ին փ.</w:t>
            </w:r>
          </w:p>
        </w:tc>
        <w:tc>
          <w:tcPr>
            <w:tcW w:w="21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E56" w:rsidRPr="00CD61EE" w:rsidRDefault="005C4E56" w:rsidP="005C4E5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2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E56" w:rsidRPr="00CD61EE" w:rsidRDefault="005C4E56" w:rsidP="005C4E5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«Արդշինբանկ» ՓԲԸ</w:t>
            </w:r>
          </w:p>
          <w:p w:rsidR="005C4E56" w:rsidRPr="00CD61EE" w:rsidRDefault="005C4E56" w:rsidP="005C4E5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Հ/Հ 2472900158630000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E56" w:rsidRPr="00CD61EE" w:rsidRDefault="005C4E56" w:rsidP="005C4E5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ՀՎՀՀ 03804898</w:t>
            </w:r>
          </w:p>
        </w:tc>
      </w:tr>
      <w:tr w:rsidR="00CD61EE" w:rsidRPr="00CD61EE" w:rsidTr="00D5226C">
        <w:trPr>
          <w:trHeight w:val="155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E56" w:rsidRPr="00CD61EE" w:rsidRDefault="005C4E56" w:rsidP="000705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5, 9, 10, 11</w:t>
            </w:r>
          </w:p>
        </w:tc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E56" w:rsidRPr="00CD61EE" w:rsidRDefault="005C4E56" w:rsidP="003953F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«Անգել» ՍՊԸ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E56" w:rsidRPr="00CD61EE" w:rsidRDefault="005C4E56" w:rsidP="005C4E5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ՀՀ, ք. Երևան, Քուչակ թաղ. 16/2</w:t>
            </w:r>
          </w:p>
        </w:tc>
        <w:tc>
          <w:tcPr>
            <w:tcW w:w="21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E56" w:rsidRPr="00CD61EE" w:rsidRDefault="005C4E56" w:rsidP="005C4E5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2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E56" w:rsidRPr="00CD61EE" w:rsidRDefault="005C4E56" w:rsidP="005C4E5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«Հայբիզնեսբանկ» ՓԲԸ</w:t>
            </w:r>
          </w:p>
          <w:p w:rsidR="005C4E56" w:rsidRPr="00CD61EE" w:rsidRDefault="005C4E56" w:rsidP="005C4E5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Հ/Հ 11500158453700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E56" w:rsidRPr="00CD61EE" w:rsidRDefault="005C4E56" w:rsidP="005C4E5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  <w:lang w:val="hy-AM"/>
              </w:rPr>
              <w:t>ՀՎՀՀ 00881766</w:t>
            </w:r>
          </w:p>
        </w:tc>
      </w:tr>
      <w:tr w:rsidR="00CD61EE" w:rsidRPr="00CD61EE" w:rsidTr="00EF7944">
        <w:trPr>
          <w:trHeight w:val="147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D61EE" w:rsidRPr="00CD61EE" w:rsidTr="00D5226C">
        <w:trPr>
          <w:trHeight w:val="107"/>
          <w:jc w:val="center"/>
        </w:trPr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95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53C" w:rsidRPr="00CD61EE" w:rsidRDefault="008B1518" w:rsidP="008B1518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</w:rPr>
              <w:t>Գնահատող հանձնաժողովը որոշեց ընթացակարգը 1-ին, 2-րդ, 4-րդ, 5-րդ և 9-րդ չափաբաժինների մասով հայտարարել չկայացած՝ հիմք ընդունելով «Գնումների մասին» ՀՀ օրենքի 37-րդ հոդվածի 1-ին մասի 3-րդ կետը (ոչ մի հայտ չի ներկայացվել):</w:t>
            </w:r>
          </w:p>
        </w:tc>
      </w:tr>
      <w:tr w:rsidR="00CD61EE" w:rsidRPr="00CD61EE" w:rsidTr="00EF7944">
        <w:trPr>
          <w:trHeight w:val="40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D61EE" w:rsidRPr="00CD61EE" w:rsidTr="00D5226C">
        <w:trPr>
          <w:trHeight w:val="159"/>
          <w:jc w:val="center"/>
        </w:trPr>
        <w:tc>
          <w:tcPr>
            <w:tcW w:w="534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753C" w:rsidRPr="00CD61EE" w:rsidRDefault="0024753C" w:rsidP="003E58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Մասնակիցների ներգրավման նպատակով «Գնումներիմասին» ՀՀ օրենքի համաձայն իրականացված հրապարակումների մասին տեղեկությունները</w:t>
            </w:r>
          </w:p>
        </w:tc>
        <w:tc>
          <w:tcPr>
            <w:tcW w:w="556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53C" w:rsidRPr="00CD61EE" w:rsidRDefault="0024753C" w:rsidP="00BA168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</w:rPr>
              <w:t>Մասնակիցների ներգրավման նպատակով «Գնումների մասին»  ՀՀ օրենքի համաձայն բոլոր հնարավոր մասնակիցնեին /գրանցված/  տեղեկատվություն է տրամադրվել էլեկտրոնային ձևով:</w:t>
            </w:r>
          </w:p>
        </w:tc>
      </w:tr>
      <w:tr w:rsidR="00CD61EE" w:rsidRPr="00CD61EE" w:rsidTr="00EF7944">
        <w:trPr>
          <w:trHeight w:val="40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D61EE" w:rsidRPr="00CD61EE" w:rsidTr="00D5226C">
        <w:trPr>
          <w:trHeight w:val="40"/>
          <w:jc w:val="center"/>
        </w:trPr>
        <w:tc>
          <w:tcPr>
            <w:tcW w:w="591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</w:p>
        </w:tc>
        <w:tc>
          <w:tcPr>
            <w:tcW w:w="499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53C" w:rsidRPr="00CD61EE" w:rsidRDefault="0024753C" w:rsidP="00BA168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ru-RU"/>
              </w:rPr>
              <w:t>շրջանակներում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ru-RU"/>
              </w:rPr>
              <w:t>հակաօրինական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ru-RU"/>
              </w:rPr>
              <w:t>գործողություններ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ru-RU"/>
              </w:rPr>
              <w:t>հայտնաբերվել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CD61EE" w:rsidRPr="00CD61EE" w:rsidTr="00EF7944">
        <w:trPr>
          <w:trHeight w:val="98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D61EE" w:rsidRPr="00CD61EE" w:rsidTr="002B3C9A">
        <w:trPr>
          <w:trHeight w:val="95"/>
          <w:jc w:val="center"/>
        </w:trPr>
        <w:tc>
          <w:tcPr>
            <w:tcW w:w="663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42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53C" w:rsidRPr="00CD61EE" w:rsidRDefault="0024753C" w:rsidP="00BA168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ru-RU"/>
              </w:rPr>
              <w:t>վերաբերյալ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ru-RU"/>
              </w:rPr>
              <w:t>բողոքներ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CD61EE">
              <w:rPr>
                <w:rFonts w:ascii="GHEA Grapalat" w:hAnsi="GHEA Grapalat" w:cs="Sylfaen"/>
                <w:sz w:val="12"/>
                <w:szCs w:val="12"/>
                <w:lang w:val="ru-RU"/>
              </w:rPr>
              <w:t>ներկայացվ</w:t>
            </w:r>
            <w:r w:rsidRPr="00CD61EE">
              <w:rPr>
                <w:rFonts w:ascii="GHEA Grapalat" w:hAnsi="GHEA Grapalat" w:cs="Sylfaen"/>
                <w:sz w:val="12"/>
                <w:szCs w:val="12"/>
              </w:rPr>
              <w:t>ել:</w:t>
            </w:r>
          </w:p>
        </w:tc>
      </w:tr>
      <w:tr w:rsidR="00CD61EE" w:rsidRPr="00CD61EE" w:rsidTr="00EF7944">
        <w:trPr>
          <w:trHeight w:val="40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D61EE" w:rsidRPr="00CD61EE" w:rsidTr="00D5226C">
        <w:trPr>
          <w:trHeight w:val="147"/>
          <w:jc w:val="center"/>
        </w:trPr>
        <w:tc>
          <w:tcPr>
            <w:tcW w:w="26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2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53C" w:rsidRPr="00CD61EE" w:rsidRDefault="003D4C82" w:rsidP="003D4C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sz w:val="12"/>
                <w:szCs w:val="12"/>
              </w:rPr>
              <w:t>«Գնումների մասին» ՀՀ օրենքի 10-րդ հոդվածի համաձայն անգործության ժամկեը չի կիրառվում:</w:t>
            </w:r>
          </w:p>
        </w:tc>
      </w:tr>
      <w:tr w:rsidR="00CD61EE" w:rsidRPr="00CD61EE" w:rsidTr="00EF7944">
        <w:trPr>
          <w:trHeight w:val="69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753C" w:rsidRPr="00CD61EE" w:rsidRDefault="0024753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D61EE" w:rsidRPr="00CD61EE" w:rsidTr="00EF7944">
        <w:trPr>
          <w:trHeight w:val="227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61EE" w:rsidRPr="00CD61EE" w:rsidTr="00D5226C">
        <w:trPr>
          <w:trHeight w:val="47"/>
          <w:jc w:val="center"/>
        </w:trPr>
        <w:tc>
          <w:tcPr>
            <w:tcW w:w="30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43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5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sz w:val="12"/>
                <w:szCs w:val="12"/>
              </w:rPr>
              <w:t>Էլ. փոստիհասցեն</w:t>
            </w:r>
          </w:p>
        </w:tc>
      </w:tr>
      <w:tr w:rsidR="00CD61EE" w:rsidRPr="00CD61EE" w:rsidTr="00D5226C">
        <w:trPr>
          <w:trHeight w:val="47"/>
          <w:jc w:val="center"/>
        </w:trPr>
        <w:tc>
          <w:tcPr>
            <w:tcW w:w="30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53C" w:rsidRPr="00CD61EE" w:rsidRDefault="0024753C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bCs/>
                <w:sz w:val="12"/>
                <w:szCs w:val="12"/>
              </w:rPr>
              <w:t>Գևորգ Գևորգյան</w:t>
            </w:r>
          </w:p>
        </w:tc>
        <w:tc>
          <w:tcPr>
            <w:tcW w:w="43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53C" w:rsidRPr="00CD61EE" w:rsidRDefault="0024753C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CD61EE">
              <w:rPr>
                <w:rFonts w:ascii="GHEA Grapalat" w:hAnsi="GHEA Grapalat"/>
                <w:b/>
                <w:bCs/>
                <w:sz w:val="12"/>
                <w:szCs w:val="12"/>
              </w:rPr>
              <w:t>010-29-44-18</w:t>
            </w:r>
          </w:p>
        </w:tc>
        <w:tc>
          <w:tcPr>
            <w:tcW w:w="35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53C" w:rsidRPr="00CD61EE" w:rsidRDefault="0024753C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CD61EE">
              <w:rPr>
                <w:rFonts w:ascii="GHEA Grapalat" w:hAnsi="GHEA Grapalat"/>
                <w:b/>
                <w:bCs/>
                <w:sz w:val="12"/>
                <w:szCs w:val="12"/>
              </w:rPr>
              <w:t>g.gevorgyan@mil.am</w:t>
            </w:r>
          </w:p>
        </w:tc>
      </w:tr>
    </w:tbl>
    <w:p w:rsidR="005624D9" w:rsidRPr="00CD61EE" w:rsidRDefault="005624D9" w:rsidP="00C74290">
      <w:pPr>
        <w:ind w:firstLine="284"/>
        <w:jc w:val="both"/>
        <w:rPr>
          <w:rFonts w:ascii="GHEA Grapalat" w:hAnsi="GHEA Grapalat"/>
          <w:b/>
          <w:sz w:val="20"/>
          <w:lang w:val="af-ZA"/>
        </w:rPr>
      </w:pPr>
      <w:r w:rsidRPr="00CD61EE">
        <w:rPr>
          <w:rFonts w:ascii="GHEA Grapalat" w:hAnsi="GHEA Grapalat" w:cs="Sylfaen"/>
          <w:b/>
          <w:sz w:val="20"/>
          <w:lang w:val="af-ZA"/>
        </w:rPr>
        <w:t>Պատվիրատու</w:t>
      </w:r>
      <w:r w:rsidRPr="00CD61EE">
        <w:rPr>
          <w:rFonts w:ascii="GHEA Grapalat" w:hAnsi="GHEA Grapalat"/>
          <w:b/>
          <w:sz w:val="20"/>
          <w:lang w:val="af-ZA"/>
        </w:rPr>
        <w:t>՝  ՀՀ պաշտպանության  նախարարություն։</w:t>
      </w:r>
    </w:p>
    <w:p w:rsidR="00BA1681" w:rsidRPr="00CD61EE" w:rsidRDefault="00BA1681" w:rsidP="00BA1681">
      <w:pPr>
        <w:ind w:firstLine="284"/>
        <w:jc w:val="right"/>
        <w:rPr>
          <w:rFonts w:ascii="Cambria Math" w:hAnsi="Cambria Math"/>
          <w:sz w:val="18"/>
          <w:szCs w:val="18"/>
          <w:lang w:val="hy-AM"/>
        </w:rPr>
      </w:pPr>
      <w:r w:rsidRPr="00CD61EE">
        <w:rPr>
          <w:rFonts w:ascii="GHEA Grapalat" w:hAnsi="GHEA Grapalat"/>
          <w:sz w:val="18"/>
          <w:szCs w:val="18"/>
          <w:lang w:val="hy-AM"/>
        </w:rPr>
        <w:t>Հավելված 1</w:t>
      </w:r>
      <w:r w:rsidR="00200218" w:rsidRPr="00CD61EE">
        <w:rPr>
          <w:rFonts w:ascii="Cambria Math" w:hAnsi="Cambria Math"/>
          <w:sz w:val="18"/>
          <w:szCs w:val="18"/>
          <w:lang w:val="hy-AM"/>
        </w:rPr>
        <w:t>.</w:t>
      </w:r>
    </w:p>
    <w:p w:rsidR="00BA1681" w:rsidRPr="00CD61EE" w:rsidRDefault="00BA1681" w:rsidP="00BA1681">
      <w:pPr>
        <w:ind w:firstLine="284"/>
        <w:jc w:val="right"/>
        <w:rPr>
          <w:rFonts w:ascii="Cambria Math" w:hAnsi="Cambria Math"/>
          <w:sz w:val="12"/>
          <w:szCs w:val="12"/>
          <w:lang w:val="hy-AM"/>
        </w:rPr>
      </w:pPr>
    </w:p>
    <w:tbl>
      <w:tblPr>
        <w:tblW w:w="7886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206"/>
        <w:gridCol w:w="521"/>
        <w:gridCol w:w="751"/>
        <w:gridCol w:w="992"/>
        <w:gridCol w:w="1134"/>
        <w:gridCol w:w="891"/>
        <w:gridCol w:w="910"/>
        <w:gridCol w:w="992"/>
      </w:tblGrid>
      <w:tr w:rsidR="00CD61EE" w:rsidRPr="00CD61EE" w:rsidTr="008B1518">
        <w:trPr>
          <w:trHeight w:val="208"/>
          <w:jc w:val="center"/>
        </w:trPr>
        <w:tc>
          <w:tcPr>
            <w:tcW w:w="489" w:type="dxa"/>
            <w:vMerge w:val="restart"/>
            <w:shd w:val="clear" w:color="000000" w:fill="CCFFFF"/>
            <w:vAlign w:val="center"/>
            <w:hideMark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CD61EE">
              <w:rPr>
                <w:rFonts w:ascii="GHEA Grapalat" w:hAnsi="GHEA Grapalat" w:cs="Sylfaen"/>
                <w:b/>
                <w:bCs/>
                <w:sz w:val="12"/>
                <w:szCs w:val="14"/>
              </w:rPr>
              <w:t>Չ/հ</w:t>
            </w:r>
          </w:p>
        </w:tc>
        <w:tc>
          <w:tcPr>
            <w:tcW w:w="1206" w:type="dxa"/>
            <w:vMerge w:val="restart"/>
            <w:shd w:val="clear" w:color="000000" w:fill="CCFFFF"/>
            <w:vAlign w:val="center"/>
            <w:hideMark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CD61EE">
              <w:rPr>
                <w:rFonts w:ascii="GHEA Grapalat" w:hAnsi="GHEA Grapalat" w:cs="Sylfaen"/>
                <w:b/>
                <w:bCs/>
                <w:sz w:val="12"/>
                <w:szCs w:val="14"/>
              </w:rPr>
              <w:t>Գնման առարկան</w:t>
            </w:r>
          </w:p>
        </w:tc>
        <w:tc>
          <w:tcPr>
            <w:tcW w:w="521" w:type="dxa"/>
            <w:vMerge w:val="restart"/>
            <w:shd w:val="clear" w:color="000000" w:fill="CCFFFF"/>
            <w:vAlign w:val="center"/>
            <w:hideMark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CD61EE">
              <w:rPr>
                <w:rFonts w:ascii="GHEA Grapalat" w:hAnsi="GHEA Grapalat" w:cs="Sylfaen"/>
                <w:b/>
                <w:bCs/>
                <w:sz w:val="12"/>
                <w:szCs w:val="14"/>
              </w:rPr>
              <w:t>Չ</w:t>
            </w:r>
            <w:r w:rsidRPr="00CD61EE">
              <w:rPr>
                <w:rFonts w:ascii="GHEA Grapalat" w:hAnsi="GHEA Grapalat" w:cs="Times Armenian"/>
                <w:b/>
                <w:bCs/>
                <w:sz w:val="12"/>
                <w:szCs w:val="14"/>
              </w:rPr>
              <w:t>/</w:t>
            </w:r>
            <w:r w:rsidRPr="00CD61EE">
              <w:rPr>
                <w:rFonts w:ascii="GHEA Grapalat" w:hAnsi="GHEA Grapalat" w:cs="Sylfaen"/>
                <w:b/>
                <w:bCs/>
                <w:sz w:val="12"/>
                <w:szCs w:val="14"/>
              </w:rPr>
              <w:t>մ</w:t>
            </w:r>
          </w:p>
        </w:tc>
        <w:tc>
          <w:tcPr>
            <w:tcW w:w="751" w:type="dxa"/>
            <w:vMerge w:val="restart"/>
            <w:shd w:val="clear" w:color="000000" w:fill="CCFFFF"/>
            <w:vAlign w:val="center"/>
            <w:hideMark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CD61EE">
              <w:rPr>
                <w:rFonts w:ascii="GHEA Grapalat" w:hAnsi="GHEA Grapalat" w:cs="Sylfaen"/>
                <w:b/>
                <w:bCs/>
                <w:sz w:val="12"/>
                <w:szCs w:val="14"/>
              </w:rPr>
              <w:t>Քանակը</w:t>
            </w:r>
          </w:p>
        </w:tc>
        <w:tc>
          <w:tcPr>
            <w:tcW w:w="992" w:type="dxa"/>
            <w:vMerge w:val="restart"/>
            <w:shd w:val="clear" w:color="000000" w:fill="CCFFFF"/>
            <w:vAlign w:val="center"/>
            <w:hideMark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CD61EE">
              <w:rPr>
                <w:rFonts w:ascii="GHEA Grapalat" w:hAnsi="GHEA Grapalat" w:cs="Sylfaen"/>
                <w:b/>
                <w:bCs/>
                <w:sz w:val="12"/>
                <w:szCs w:val="14"/>
              </w:rPr>
              <w:t>Նախահաշ-վային</w:t>
            </w:r>
            <w:r w:rsidRPr="00CD61EE">
              <w:rPr>
                <w:rFonts w:ascii="GHEA Grapalat" w:hAnsi="GHEA Grapalat" w:cs="Times Armenian"/>
                <w:b/>
                <w:bCs/>
                <w:sz w:val="12"/>
                <w:szCs w:val="14"/>
              </w:rPr>
              <w:t xml:space="preserve"> </w:t>
            </w:r>
            <w:r w:rsidRPr="00CD61EE">
              <w:rPr>
                <w:rFonts w:ascii="GHEA Grapalat" w:hAnsi="GHEA Grapalat" w:cs="Sylfaen"/>
                <w:b/>
                <w:bCs/>
                <w:sz w:val="12"/>
                <w:szCs w:val="14"/>
              </w:rPr>
              <w:t>գումարը</w:t>
            </w:r>
          </w:p>
        </w:tc>
        <w:tc>
          <w:tcPr>
            <w:tcW w:w="3927" w:type="dxa"/>
            <w:gridSpan w:val="4"/>
            <w:shd w:val="clear" w:color="000000" w:fill="CCFFFF"/>
            <w:vAlign w:val="center"/>
            <w:hideMark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CD61EE">
              <w:rPr>
                <w:rFonts w:ascii="GHEA Grapalat" w:hAnsi="GHEA Grapalat" w:cs="Sylfaen"/>
                <w:b/>
                <w:bCs/>
                <w:sz w:val="12"/>
                <w:szCs w:val="14"/>
              </w:rPr>
              <w:t>Մասնակիցների</w:t>
            </w:r>
            <w:r w:rsidRPr="00CD61EE">
              <w:rPr>
                <w:rFonts w:ascii="GHEA Grapalat" w:hAnsi="GHEA Grapalat" w:cs="Arial"/>
                <w:b/>
                <w:bCs/>
                <w:sz w:val="12"/>
                <w:szCs w:val="14"/>
              </w:rPr>
              <w:t xml:space="preserve"> </w:t>
            </w:r>
          </w:p>
        </w:tc>
      </w:tr>
      <w:tr w:rsidR="00CD61EE" w:rsidRPr="00CD61EE" w:rsidTr="008B1518">
        <w:trPr>
          <w:trHeight w:val="45"/>
          <w:jc w:val="center"/>
        </w:trPr>
        <w:tc>
          <w:tcPr>
            <w:tcW w:w="489" w:type="dxa"/>
            <w:vMerge/>
            <w:vAlign w:val="center"/>
            <w:hideMark/>
          </w:tcPr>
          <w:p w:rsidR="008B1518" w:rsidRPr="00CD61EE" w:rsidRDefault="008B1518" w:rsidP="003953FF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:rsidR="008B1518" w:rsidRPr="00CD61EE" w:rsidRDefault="008B1518" w:rsidP="003953FF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521" w:type="dxa"/>
            <w:vMerge/>
            <w:vAlign w:val="center"/>
            <w:hideMark/>
          </w:tcPr>
          <w:p w:rsidR="008B1518" w:rsidRPr="00CD61EE" w:rsidRDefault="008B1518" w:rsidP="003953FF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751" w:type="dxa"/>
            <w:vMerge/>
            <w:vAlign w:val="center"/>
            <w:hideMark/>
          </w:tcPr>
          <w:p w:rsidR="008B1518" w:rsidRPr="00CD61EE" w:rsidRDefault="008B1518" w:rsidP="003953FF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B1518" w:rsidRPr="00CD61EE" w:rsidRDefault="008B1518" w:rsidP="003953FF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1134" w:type="dxa"/>
            <w:vMerge w:val="restart"/>
            <w:shd w:val="clear" w:color="000000" w:fill="CCFFFF"/>
            <w:vAlign w:val="center"/>
            <w:hideMark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CD61EE">
              <w:rPr>
                <w:rFonts w:ascii="GHEA Grapalat" w:hAnsi="GHEA Grapalat" w:cs="Sylfaen"/>
                <w:b/>
                <w:bCs/>
                <w:sz w:val="12"/>
                <w:szCs w:val="14"/>
              </w:rPr>
              <w:t>անվանումը</w:t>
            </w:r>
          </w:p>
        </w:tc>
        <w:tc>
          <w:tcPr>
            <w:tcW w:w="2793" w:type="dxa"/>
            <w:gridSpan w:val="3"/>
            <w:shd w:val="clear" w:color="000000" w:fill="CCFFFF"/>
            <w:vAlign w:val="center"/>
            <w:hideMark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CD61EE">
              <w:rPr>
                <w:rFonts w:ascii="GHEA Grapalat" w:hAnsi="GHEA Grapalat" w:cs="Sylfaen"/>
                <w:b/>
                <w:bCs/>
                <w:sz w:val="12"/>
                <w:szCs w:val="14"/>
              </w:rPr>
              <w:t>գինը</w:t>
            </w:r>
          </w:p>
        </w:tc>
      </w:tr>
      <w:tr w:rsidR="00CD61EE" w:rsidRPr="00CD61EE" w:rsidTr="008B1518">
        <w:trPr>
          <w:trHeight w:val="99"/>
          <w:jc w:val="center"/>
        </w:trPr>
        <w:tc>
          <w:tcPr>
            <w:tcW w:w="489" w:type="dxa"/>
            <w:vMerge/>
            <w:vAlign w:val="center"/>
            <w:hideMark/>
          </w:tcPr>
          <w:p w:rsidR="008B1518" w:rsidRPr="00CD61EE" w:rsidRDefault="008B1518" w:rsidP="003953FF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:rsidR="008B1518" w:rsidRPr="00CD61EE" w:rsidRDefault="008B1518" w:rsidP="003953FF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521" w:type="dxa"/>
            <w:vMerge/>
            <w:vAlign w:val="center"/>
            <w:hideMark/>
          </w:tcPr>
          <w:p w:rsidR="008B1518" w:rsidRPr="00CD61EE" w:rsidRDefault="008B1518" w:rsidP="003953FF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751" w:type="dxa"/>
            <w:vMerge/>
            <w:vAlign w:val="center"/>
            <w:hideMark/>
          </w:tcPr>
          <w:p w:rsidR="008B1518" w:rsidRPr="00CD61EE" w:rsidRDefault="008B1518" w:rsidP="003953FF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B1518" w:rsidRPr="00CD61EE" w:rsidRDefault="008B1518" w:rsidP="003953FF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1518" w:rsidRPr="00CD61EE" w:rsidRDefault="008B1518" w:rsidP="003953FF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891" w:type="dxa"/>
            <w:shd w:val="clear" w:color="000000" w:fill="CCFFFF"/>
            <w:vAlign w:val="center"/>
            <w:hideMark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CD61EE">
              <w:rPr>
                <w:rFonts w:ascii="GHEA Grapalat" w:hAnsi="GHEA Grapalat" w:cs="Sylfaen"/>
                <w:b/>
                <w:bCs/>
                <w:sz w:val="12"/>
                <w:szCs w:val="14"/>
              </w:rPr>
              <w:t>ինքնարժեք</w:t>
            </w:r>
          </w:p>
        </w:tc>
        <w:tc>
          <w:tcPr>
            <w:tcW w:w="910" w:type="dxa"/>
            <w:shd w:val="clear" w:color="000000" w:fill="CCFFFF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CD61EE">
              <w:rPr>
                <w:rFonts w:ascii="GHEA Grapalat" w:hAnsi="GHEA Grapalat" w:cs="Arial"/>
                <w:b/>
                <w:bCs/>
                <w:sz w:val="12"/>
                <w:szCs w:val="14"/>
              </w:rPr>
              <w:t>շահույթ</w:t>
            </w:r>
          </w:p>
        </w:tc>
        <w:tc>
          <w:tcPr>
            <w:tcW w:w="992" w:type="dxa"/>
            <w:shd w:val="clear" w:color="000000" w:fill="CCFFFF"/>
            <w:vAlign w:val="center"/>
            <w:hideMark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CD61EE">
              <w:rPr>
                <w:rFonts w:ascii="GHEA Grapalat" w:hAnsi="GHEA Grapalat" w:cs="Sylfaen"/>
                <w:b/>
                <w:bCs/>
                <w:sz w:val="12"/>
                <w:szCs w:val="14"/>
              </w:rPr>
              <w:t>ընդհանուր</w:t>
            </w:r>
          </w:p>
        </w:tc>
      </w:tr>
      <w:tr w:rsidR="00CD61EE" w:rsidRPr="00CD61EE" w:rsidTr="008B1518">
        <w:trPr>
          <w:trHeight w:val="99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B1518" w:rsidRPr="00CD61EE" w:rsidRDefault="008B1518" w:rsidP="003953FF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խմելու ջրի տարաներ /Տափաշիշ/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10000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7900000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</w:rPr>
              <w:t>««ՕՎԱԼ» Պլաստիկ» ՍՊԸ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</w:rPr>
              <w:t>6583333.33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</w:rPr>
              <w:t>1316666.67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</w:rPr>
              <w:t>7900000</w:t>
            </w:r>
          </w:p>
        </w:tc>
      </w:tr>
      <w:tr w:rsidR="00CD61EE" w:rsidRPr="00CD61EE" w:rsidTr="008B1518">
        <w:trPr>
          <w:trHeight w:val="99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</w:rPr>
              <w:t>6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B1518" w:rsidRPr="00CD61EE" w:rsidRDefault="008B1518" w:rsidP="003953FF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պոլո շապիկներ /Մայկա-ֆուֆայկա սև գույնի/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1050000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</w:rPr>
              <w:t>«Մասիսի գարուն կարի ֆաբրիկա» ՍՊԸ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</w:rPr>
              <w:t>875000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</w:rPr>
              <w:t>175000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</w:rPr>
              <w:t>1050000</w:t>
            </w:r>
          </w:p>
        </w:tc>
      </w:tr>
      <w:tr w:rsidR="00CD61EE" w:rsidRPr="00CD61EE" w:rsidTr="008B1518">
        <w:trPr>
          <w:trHeight w:val="99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</w:rPr>
              <w:t>7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B1518" w:rsidRPr="00CD61EE" w:rsidRDefault="008B1518" w:rsidP="003953FF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փողկապներ /Փողկապ/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6136000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</w:rPr>
              <w:t>«Անգել» ՍՊԸ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  <w:lang w:val="hy-AM"/>
              </w:rPr>
              <w:t>5066667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  <w:lang w:val="hy-AM"/>
              </w:rPr>
              <w:t>1013333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  <w:lang w:val="hy-AM"/>
              </w:rPr>
              <w:t>6080000</w:t>
            </w:r>
          </w:p>
        </w:tc>
      </w:tr>
      <w:tr w:rsidR="00CD61EE" w:rsidRPr="00CD61EE" w:rsidTr="008B1518">
        <w:trPr>
          <w:trHeight w:val="99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</w:rPr>
              <w:t>8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B1518" w:rsidRPr="00CD61EE" w:rsidRDefault="008B1518" w:rsidP="003953FF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փողկապներ /Փողկապ՝ սև գույնի/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3000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2322000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</w:rPr>
              <w:t>«Անգել» ՍՊԸ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  <w:lang w:val="hy-AM"/>
              </w:rPr>
              <w:t>1912500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  <w:lang w:val="hy-AM"/>
              </w:rPr>
              <w:t>382500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  <w:lang w:val="hy-AM"/>
              </w:rPr>
              <w:t>2295000</w:t>
            </w:r>
          </w:p>
        </w:tc>
      </w:tr>
      <w:tr w:rsidR="00CD61EE" w:rsidRPr="00CD61EE" w:rsidTr="008B1518">
        <w:trPr>
          <w:trHeight w:val="99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</w:rPr>
              <w:t>10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B1518" w:rsidRPr="00CD61EE" w:rsidRDefault="008B1518" w:rsidP="003953FF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թևքանշան և այլ պարագաներ /Թևքանշան ՌՈ/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61EE">
              <w:rPr>
                <w:rFonts w:ascii="GHEA Grapalat" w:hAnsi="GHEA Grapalat"/>
                <w:sz w:val="12"/>
                <w:szCs w:val="12"/>
                <w:lang w:val="hy-AM"/>
              </w:rPr>
              <w:t>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CD61EE">
              <w:rPr>
                <w:rFonts w:ascii="GHEA Grapalat" w:hAnsi="GHEA Grapalat" w:cs="Arial"/>
                <w:bCs/>
                <w:sz w:val="12"/>
                <w:szCs w:val="12"/>
              </w:rPr>
              <w:t>300000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</w:rPr>
              <w:t>«Անգել» ՍՊԸ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</w:rPr>
              <w:t>250000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</w:rPr>
              <w:t>50000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1518" w:rsidRPr="00CD61EE" w:rsidRDefault="008B1518" w:rsidP="003953FF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CD61EE">
              <w:rPr>
                <w:rFonts w:ascii="GHEA Grapalat" w:hAnsi="GHEA Grapalat" w:cs="Calibri"/>
                <w:sz w:val="12"/>
                <w:szCs w:val="14"/>
              </w:rPr>
              <w:t>300000</w:t>
            </w:r>
          </w:p>
        </w:tc>
      </w:tr>
    </w:tbl>
    <w:p w:rsidR="00BA1681" w:rsidRPr="00CD61EE" w:rsidRDefault="00BA1681" w:rsidP="000E02B2">
      <w:pPr>
        <w:spacing w:after="240"/>
        <w:ind w:firstLine="284"/>
        <w:jc w:val="right"/>
        <w:rPr>
          <w:rFonts w:ascii="Cambria Math" w:hAnsi="Cambria Math"/>
          <w:sz w:val="12"/>
          <w:szCs w:val="12"/>
        </w:rPr>
      </w:pPr>
    </w:p>
    <w:p w:rsidR="00BA1681" w:rsidRPr="00CD61EE" w:rsidRDefault="00BA1681" w:rsidP="000E02B2">
      <w:pPr>
        <w:spacing w:after="240"/>
        <w:ind w:firstLine="284"/>
        <w:jc w:val="right"/>
        <w:rPr>
          <w:rFonts w:ascii="GHEA Grapalat" w:hAnsi="GHEA Grapalat"/>
          <w:sz w:val="12"/>
          <w:szCs w:val="12"/>
          <w:lang w:val="hy-AM"/>
        </w:rPr>
      </w:pPr>
    </w:p>
    <w:bookmarkEnd w:id="0"/>
    <w:p w:rsidR="00BA1681" w:rsidRPr="00CD61EE" w:rsidRDefault="00BA1681" w:rsidP="000E02B2">
      <w:pPr>
        <w:spacing w:after="240"/>
        <w:ind w:firstLine="284"/>
        <w:jc w:val="right"/>
        <w:rPr>
          <w:rFonts w:ascii="GHEA Grapalat" w:hAnsi="GHEA Grapalat"/>
          <w:sz w:val="12"/>
          <w:szCs w:val="12"/>
          <w:lang w:val="hy-AM"/>
        </w:rPr>
      </w:pPr>
    </w:p>
    <w:sectPr w:rsidR="00BA1681" w:rsidRPr="00CD61EE" w:rsidSect="001D794B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660C"/>
    <w:multiLevelType w:val="hybridMultilevel"/>
    <w:tmpl w:val="51685C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F8E322">
      <w:start w:val="43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LatArm" w:eastAsia="Times New Roman" w:hAnsi="Times LatArm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64EE8"/>
    <w:multiLevelType w:val="hybridMultilevel"/>
    <w:tmpl w:val="D2EEB2DA"/>
    <w:lvl w:ilvl="0" w:tplc="B896D262">
      <w:start w:val="1"/>
      <w:numFmt w:val="bullet"/>
      <w:lvlText w:val="-"/>
      <w:lvlJc w:val="left"/>
      <w:pPr>
        <w:ind w:left="720" w:hanging="360"/>
      </w:pPr>
      <w:rPr>
        <w:rFonts w:ascii="Times Armenian" w:hAnsi="Times Armeni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F294F"/>
    <w:multiLevelType w:val="hybridMultilevel"/>
    <w:tmpl w:val="FE7808B6"/>
    <w:lvl w:ilvl="0" w:tplc="7026E2D2">
      <w:start w:val="38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D9112B"/>
    <w:multiLevelType w:val="hybridMultilevel"/>
    <w:tmpl w:val="FE106778"/>
    <w:lvl w:ilvl="0" w:tplc="D49E6F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2"/>
  </w:compat>
  <w:rsids>
    <w:rsidRoot w:val="00E56190"/>
    <w:rsid w:val="0001245F"/>
    <w:rsid w:val="00012ECF"/>
    <w:rsid w:val="00043669"/>
    <w:rsid w:val="0007058A"/>
    <w:rsid w:val="000B5A82"/>
    <w:rsid w:val="000C35A6"/>
    <w:rsid w:val="000C7E38"/>
    <w:rsid w:val="000E02B2"/>
    <w:rsid w:val="000F44B0"/>
    <w:rsid w:val="001144E9"/>
    <w:rsid w:val="00122E3F"/>
    <w:rsid w:val="00171DA3"/>
    <w:rsid w:val="00172C3B"/>
    <w:rsid w:val="001765A5"/>
    <w:rsid w:val="001A6D2A"/>
    <w:rsid w:val="001C5EE0"/>
    <w:rsid w:val="001C7499"/>
    <w:rsid w:val="001D794B"/>
    <w:rsid w:val="001E3CF6"/>
    <w:rsid w:val="001E6988"/>
    <w:rsid w:val="001F5F1E"/>
    <w:rsid w:val="00200218"/>
    <w:rsid w:val="00227B0E"/>
    <w:rsid w:val="0023055E"/>
    <w:rsid w:val="0024753C"/>
    <w:rsid w:val="00261120"/>
    <w:rsid w:val="00263DD0"/>
    <w:rsid w:val="002936C1"/>
    <w:rsid w:val="002B3C9A"/>
    <w:rsid w:val="002E0E31"/>
    <w:rsid w:val="002F013A"/>
    <w:rsid w:val="00305085"/>
    <w:rsid w:val="003054BC"/>
    <w:rsid w:val="00317CE4"/>
    <w:rsid w:val="003217D7"/>
    <w:rsid w:val="003544DA"/>
    <w:rsid w:val="00354F79"/>
    <w:rsid w:val="00356820"/>
    <w:rsid w:val="003874D3"/>
    <w:rsid w:val="003A0108"/>
    <w:rsid w:val="003A4C0E"/>
    <w:rsid w:val="003D4C82"/>
    <w:rsid w:val="003E589E"/>
    <w:rsid w:val="00421675"/>
    <w:rsid w:val="0044065B"/>
    <w:rsid w:val="00457DD2"/>
    <w:rsid w:val="004971C5"/>
    <w:rsid w:val="004B2B6A"/>
    <w:rsid w:val="00520980"/>
    <w:rsid w:val="00536D7B"/>
    <w:rsid w:val="005624D9"/>
    <w:rsid w:val="005C4E56"/>
    <w:rsid w:val="006153F3"/>
    <w:rsid w:val="006276A9"/>
    <w:rsid w:val="006411FC"/>
    <w:rsid w:val="00643378"/>
    <w:rsid w:val="00651BF1"/>
    <w:rsid w:val="006528A1"/>
    <w:rsid w:val="00661DD2"/>
    <w:rsid w:val="00686BC7"/>
    <w:rsid w:val="00695618"/>
    <w:rsid w:val="006A7D24"/>
    <w:rsid w:val="006C686E"/>
    <w:rsid w:val="006D3423"/>
    <w:rsid w:val="007305A9"/>
    <w:rsid w:val="00742F12"/>
    <w:rsid w:val="00764123"/>
    <w:rsid w:val="007A1249"/>
    <w:rsid w:val="007E17FA"/>
    <w:rsid w:val="007E520C"/>
    <w:rsid w:val="007F4D3A"/>
    <w:rsid w:val="0081438C"/>
    <w:rsid w:val="00822481"/>
    <w:rsid w:val="008303E3"/>
    <w:rsid w:val="0083386E"/>
    <w:rsid w:val="00880E6C"/>
    <w:rsid w:val="00885465"/>
    <w:rsid w:val="008B1518"/>
    <w:rsid w:val="008D4E34"/>
    <w:rsid w:val="008E68E5"/>
    <w:rsid w:val="00914808"/>
    <w:rsid w:val="00961D6E"/>
    <w:rsid w:val="00965CAE"/>
    <w:rsid w:val="0096660D"/>
    <w:rsid w:val="009B5D4B"/>
    <w:rsid w:val="009C6870"/>
    <w:rsid w:val="009E1771"/>
    <w:rsid w:val="009E3D9E"/>
    <w:rsid w:val="00A10DED"/>
    <w:rsid w:val="00A146E7"/>
    <w:rsid w:val="00A346F6"/>
    <w:rsid w:val="00A752F7"/>
    <w:rsid w:val="00AA6340"/>
    <w:rsid w:val="00AB1248"/>
    <w:rsid w:val="00AE3B4F"/>
    <w:rsid w:val="00B1566E"/>
    <w:rsid w:val="00BA1681"/>
    <w:rsid w:val="00BE7AC1"/>
    <w:rsid w:val="00BF38C5"/>
    <w:rsid w:val="00C012B4"/>
    <w:rsid w:val="00C014FF"/>
    <w:rsid w:val="00C535B6"/>
    <w:rsid w:val="00C74290"/>
    <w:rsid w:val="00CB4740"/>
    <w:rsid w:val="00CB56E9"/>
    <w:rsid w:val="00CD61EE"/>
    <w:rsid w:val="00CF43F5"/>
    <w:rsid w:val="00D1496A"/>
    <w:rsid w:val="00D15265"/>
    <w:rsid w:val="00D238E2"/>
    <w:rsid w:val="00D5226C"/>
    <w:rsid w:val="00D527CC"/>
    <w:rsid w:val="00D55BD3"/>
    <w:rsid w:val="00D85B60"/>
    <w:rsid w:val="00DA2F07"/>
    <w:rsid w:val="00DD24E2"/>
    <w:rsid w:val="00DD3C6A"/>
    <w:rsid w:val="00E10C2F"/>
    <w:rsid w:val="00E300E2"/>
    <w:rsid w:val="00E31AF0"/>
    <w:rsid w:val="00E56190"/>
    <w:rsid w:val="00E8252A"/>
    <w:rsid w:val="00E94264"/>
    <w:rsid w:val="00EB1F56"/>
    <w:rsid w:val="00ED027A"/>
    <w:rsid w:val="00EF3EE0"/>
    <w:rsid w:val="00EF7944"/>
    <w:rsid w:val="00F307F7"/>
    <w:rsid w:val="00F5655C"/>
    <w:rsid w:val="00F64A4F"/>
    <w:rsid w:val="00F70D8D"/>
    <w:rsid w:val="00F83764"/>
    <w:rsid w:val="00FA6B66"/>
    <w:rsid w:val="00FB7C9F"/>
    <w:rsid w:val="00FD46EB"/>
    <w:rsid w:val="00FD5CDE"/>
    <w:rsid w:val="00FE3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23055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E02B2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E02B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0E02B2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E02B2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E02B2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E02B2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E02B2"/>
    <w:pPr>
      <w:keepNext/>
      <w:outlineLvl w:val="7"/>
    </w:pPr>
    <w:rPr>
      <w:i/>
      <w:sz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E02B2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55E"/>
    <w:rPr>
      <w:rFonts w:ascii="Arial Armeni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E02B2"/>
    <w:rPr>
      <w:rFonts w:ascii="Arial LatArm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0E02B2"/>
    <w:rPr>
      <w:rFonts w:ascii="Arial LatArm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E02B2"/>
    <w:rPr>
      <w:rFonts w:ascii="Arial LatArm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E02B2"/>
    <w:rPr>
      <w:rFonts w:ascii="Arial LatArm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E02B2"/>
    <w:rPr>
      <w:rFonts w:ascii="Arial LatArm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0E02B2"/>
    <w:rPr>
      <w:rFonts w:ascii="Times Armeni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rsid w:val="000E02B2"/>
    <w:rPr>
      <w:rFonts w:ascii="Times Armeni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0E02B2"/>
    <w:rPr>
      <w:rFonts w:ascii="Times Armenian" w:hAnsi="Times Armenian" w:cs="Times New Roman"/>
      <w:b/>
      <w:color w:val="000000"/>
      <w:szCs w:val="20"/>
      <w:lang w:val="pt-BR" w:eastAsia="ru-RU"/>
    </w:rPr>
  </w:style>
  <w:style w:type="paragraph" w:styleId="BodyTextIndent2">
    <w:name w:val="Body Text Indent 2"/>
    <w:aliases w:val="Char6"/>
    <w:basedOn w:val="Normal"/>
    <w:link w:val="BodyTextIndent2Char"/>
    <w:rsid w:val="009E1771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aliases w:val="Char6 Char"/>
    <w:basedOn w:val="DefaultParagraphFont"/>
    <w:link w:val="BodyTextIndent2"/>
    <w:rsid w:val="009E1771"/>
    <w:rPr>
      <w:rFonts w:ascii="Baltica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unhideWhenUsed/>
    <w:rsid w:val="00F64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4A4F"/>
    <w:rPr>
      <w:rFonts w:ascii="Tahoma" w:hAnsi="Tahoma" w:cs="Tahoma"/>
      <w:sz w:val="16"/>
      <w:szCs w:val="16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E02B2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E02B2"/>
    <w:rPr>
      <w:rFonts w:ascii="Arial LatArm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E02B2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rsid w:val="000E02B2"/>
    <w:rPr>
      <w:rFonts w:ascii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E02B2"/>
    <w:pPr>
      <w:spacing w:line="360" w:lineRule="auto"/>
      <w:ind w:firstLine="567"/>
      <w:jc w:val="both"/>
    </w:pPr>
    <w:rPr>
      <w:sz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E02B2"/>
    <w:rPr>
      <w:rFonts w:ascii="Times Armeni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uiPriority w:val="99"/>
    <w:rsid w:val="000E02B2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E02B2"/>
    <w:rPr>
      <w:rFonts w:ascii="Arial LatArm" w:hAnsi="Arial LatArm" w:cs="Times New Roman"/>
      <w:sz w:val="20"/>
      <w:szCs w:val="20"/>
      <w:lang w:val="en-US"/>
    </w:rPr>
  </w:style>
  <w:style w:type="paragraph" w:customStyle="1" w:styleId="Default">
    <w:name w:val="Default"/>
    <w:rsid w:val="000E02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  <w:lang w:eastAsia="ru-RU"/>
    </w:rPr>
  </w:style>
  <w:style w:type="character" w:styleId="Hyperlink">
    <w:name w:val="Hyperlink"/>
    <w:rsid w:val="000E02B2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0E02B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uiPriority w:val="99"/>
    <w:rsid w:val="000E02B2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2B2"/>
    <w:rPr>
      <w:rFonts w:ascii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0E02B2"/>
    <w:pPr>
      <w:ind w:left="240" w:hanging="240"/>
    </w:pPr>
    <w:rPr>
      <w:rFonts w:ascii="Times New Roman" w:hAnsi="Times New Roman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0E02B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0E02B2"/>
    <w:rPr>
      <w:rFonts w:ascii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uiPriority w:val="99"/>
    <w:rsid w:val="000E02B2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0E02B2"/>
    <w:rPr>
      <w:rFonts w:ascii="Arial LatArm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0E02B2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0E02B2"/>
    <w:rPr>
      <w:rFonts w:ascii="Arial Armeni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E02B2"/>
  </w:style>
  <w:style w:type="paragraph" w:styleId="FootnoteText">
    <w:name w:val="footnote text"/>
    <w:basedOn w:val="Normal"/>
    <w:link w:val="FootnoteTextChar"/>
    <w:uiPriority w:val="99"/>
    <w:semiHidden/>
    <w:rsid w:val="000E02B2"/>
    <w:rPr>
      <w:sz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uiPriority w:val="99"/>
    <w:rsid w:val="000E02B2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E02B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E02B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qFormat/>
    <w:rsid w:val="000E02B2"/>
    <w:rPr>
      <w:b/>
      <w:bCs/>
    </w:rPr>
  </w:style>
  <w:style w:type="character" w:customStyle="1" w:styleId="CharChar22">
    <w:name w:val="Char Char22"/>
    <w:rsid w:val="000E02B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E02B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E02B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E02B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E02B2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0E02B2"/>
    <w:rPr>
      <w:sz w:val="20"/>
      <w:lang w:val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2B2"/>
    <w:rPr>
      <w:rFonts w:ascii="Times Armeni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2B2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02B2"/>
    <w:rPr>
      <w:rFonts w:ascii="Times Armeni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0E02B2"/>
    <w:rPr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02B2"/>
    <w:rPr>
      <w:rFonts w:ascii="Tahoma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0E02B2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1">
    <w:name w:val="Char1"/>
    <w:basedOn w:val="Normal"/>
    <w:uiPriority w:val="99"/>
    <w:rsid w:val="000E02B2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uiPriority w:val="99"/>
    <w:rsid w:val="000E02B2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E02B2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0E02B2"/>
    <w:rPr>
      <w:rFonts w:ascii="Times Armeni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uiPriority w:val="99"/>
    <w:rsid w:val="000E02B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0E02B2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uiPriority w:val="99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uiPriority w:val="99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uiPriority w:val="99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uiPriority w:val="99"/>
    <w:rsid w:val="000E02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uiPriority w:val="99"/>
    <w:rsid w:val="000E02B2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uiPriority w:val="99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uiPriority w:val="99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uiPriority w:val="99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Index11">
    <w:name w:val="Index 11"/>
    <w:basedOn w:val="Normal"/>
    <w:uiPriority w:val="99"/>
    <w:rsid w:val="000E02B2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0E02B2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rsid w:val="000E02B2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"/>
    <w:rsid w:val="000E02B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E02B2"/>
    <w:rPr>
      <w:lang w:val="en-US" w:eastAsia="en-US" w:bidi="ar-SA"/>
    </w:rPr>
  </w:style>
  <w:style w:type="character" w:customStyle="1" w:styleId="CharChar4">
    <w:name w:val="Char Char4"/>
    <w:locked/>
    <w:rsid w:val="000E02B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5">
    <w:name w:val="Char Char5"/>
    <w:locked/>
    <w:rsid w:val="000E02B2"/>
    <w:rPr>
      <w:sz w:val="24"/>
      <w:szCs w:val="24"/>
      <w:lang w:val="en-US" w:eastAsia="en-US" w:bidi="ar-SA"/>
    </w:rPr>
  </w:style>
  <w:style w:type="paragraph" w:customStyle="1" w:styleId="1">
    <w:name w:val="Абзац списка1"/>
    <w:basedOn w:val="Normal"/>
    <w:uiPriority w:val="99"/>
    <w:qFormat/>
    <w:rsid w:val="000E02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"/>
    <w:basedOn w:val="Normal"/>
    <w:rsid w:val="000E02B2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Char4Char">
    <w:name w:val="Char Char4 Char"/>
    <w:basedOn w:val="Normal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NoSpacing">
    <w:name w:val="No Spacing"/>
    <w:qFormat/>
    <w:rsid w:val="000E02B2"/>
    <w:pPr>
      <w:spacing w:after="0" w:line="240" w:lineRule="auto"/>
    </w:pPr>
    <w:rPr>
      <w:rFonts w:ascii="Calibri" w:hAnsi="Calibri" w:cs="Times New Roman"/>
      <w:lang w:val="en-US"/>
    </w:rPr>
  </w:style>
  <w:style w:type="paragraph" w:customStyle="1" w:styleId="Style">
    <w:name w:val="Style"/>
    <w:basedOn w:val="Normal"/>
    <w:rsid w:val="000E02B2"/>
    <w:pPr>
      <w:spacing w:after="160" w:line="240" w:lineRule="exact"/>
    </w:pPr>
    <w:rPr>
      <w:rFonts w:ascii="Verdana" w:hAnsi="Verdana" w:cs="Verdana"/>
      <w:noProof/>
      <w:sz w:val="20"/>
      <w:lang w:eastAsia="en-US"/>
    </w:rPr>
  </w:style>
  <w:style w:type="character" w:customStyle="1" w:styleId="apple-style-span">
    <w:name w:val="apple-style-span"/>
    <w:rsid w:val="000E02B2"/>
  </w:style>
  <w:style w:type="character" w:styleId="Emphasis">
    <w:name w:val="Emphasis"/>
    <w:uiPriority w:val="20"/>
    <w:qFormat/>
    <w:rsid w:val="000E02B2"/>
    <w:rPr>
      <w:i/>
      <w:iCs/>
    </w:rPr>
  </w:style>
  <w:style w:type="character" w:customStyle="1" w:styleId="apple-converted-space">
    <w:name w:val="apple-converted-space"/>
    <w:rsid w:val="000E02B2"/>
  </w:style>
  <w:style w:type="paragraph" w:customStyle="1" w:styleId="10">
    <w:name w:val="Без интервала1"/>
    <w:qFormat/>
    <w:rsid w:val="000E02B2"/>
    <w:pPr>
      <w:spacing w:after="0" w:line="240" w:lineRule="auto"/>
    </w:pPr>
    <w:rPr>
      <w:rFonts w:ascii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3224</Words>
  <Characters>18377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Гиворг</dc:creator>
  <cp:keywords/>
  <dc:description/>
  <cp:lastModifiedBy>TEST</cp:lastModifiedBy>
  <cp:revision>132</cp:revision>
  <cp:lastPrinted>2018-08-29T12:42:00Z</cp:lastPrinted>
  <dcterms:created xsi:type="dcterms:W3CDTF">2018-03-23T18:48:00Z</dcterms:created>
  <dcterms:modified xsi:type="dcterms:W3CDTF">2020-05-14T06:16:00Z</dcterms:modified>
</cp:coreProperties>
</file>