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81D3A" w14:textId="77777777" w:rsidR="00F93855" w:rsidRDefault="00F93855" w:rsidP="00D63BA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0914C69C" w14:textId="24F80DE3" w:rsidR="00F93855" w:rsidRPr="00267B40" w:rsidRDefault="00F93855" w:rsidP="00B470A2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պայմանագիր կնքելու որոշման մասին</w:t>
      </w:r>
      <w:r w:rsidR="00B470A2">
        <w:rPr>
          <w:rFonts w:ascii="Sylfaen" w:eastAsia="Sylfaen" w:hAnsi="Sylfaen" w:cs="Sylfaen"/>
          <w:b/>
          <w:bCs/>
          <w:u w:color="000000"/>
        </w:rPr>
        <w:t xml:space="preserve"> </w:t>
      </w:r>
      <w:r w:rsidRPr="00267B40">
        <w:rPr>
          <w:rFonts w:ascii="Sylfaen" w:eastAsia="Sylfaen" w:hAnsi="Sylfaen" w:cs="Sylfaen"/>
          <w:b/>
          <w:bCs/>
          <w:u w:color="000000"/>
        </w:rPr>
        <w:t xml:space="preserve">Ընթացակարգի ծածկագիրը 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«</w:t>
      </w:r>
      <w:r w:rsidR="001864DE">
        <w:rPr>
          <w:rFonts w:ascii="Sylfaen" w:eastAsia="Sylfaen" w:hAnsi="Sylfaen" w:cs="Sylfaen"/>
          <w:b/>
          <w:bCs/>
          <w:u w:color="000000"/>
        </w:rPr>
        <w:t>Թ195ԴՊ-ՄԱԱՊՁԲ-25/</w:t>
      </w:r>
      <w:r w:rsidR="00D70C56">
        <w:rPr>
          <w:rFonts w:ascii="Sylfaen" w:eastAsia="Sylfaen" w:hAnsi="Sylfaen" w:cs="Sylfaen"/>
          <w:b/>
          <w:bCs/>
          <w:u w:color="000000"/>
        </w:rPr>
        <w:t>16</w:t>
      </w:r>
      <w:r w:rsidR="00DA3A85" w:rsidRPr="00267B40">
        <w:rPr>
          <w:rFonts w:ascii="Sylfaen" w:eastAsia="Sylfaen" w:hAnsi="Sylfaen" w:cs="Sylfaen"/>
          <w:b/>
          <w:bCs/>
          <w:u w:color="000000"/>
        </w:rPr>
        <w:t>»</w:t>
      </w:r>
    </w:p>
    <w:p w14:paraId="7D14078A" w14:textId="1FD2C839" w:rsidR="00F93855" w:rsidRPr="00B470A2" w:rsidRDefault="00085D8B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16"/>
          <w:szCs w:val="16"/>
          <w:u w:color="000000"/>
          <w:lang w:val="it-IT"/>
        </w:rPr>
      </w:pPr>
      <w:r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«Երևանի հ. 195 ավագ դպրոց» ՊՈԱԿ </w:t>
      </w:r>
      <w:r w:rsidR="00083A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-ը </w:t>
      </w:r>
      <w:r w:rsidR="00F938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>ստորև ներկայացնում է իր կարիքների</w:t>
      </w:r>
      <w:r w:rsidR="00974C1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համար</w:t>
      </w:r>
      <w:r w:rsidR="00F938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="00271899" w:rsidRPr="00B470A2">
        <w:rPr>
          <w:rFonts w:ascii="Sylfaen" w:eastAsia="Sylfaen" w:hAnsi="Sylfaen" w:cs="Sylfaen"/>
          <w:sz w:val="16"/>
          <w:szCs w:val="16"/>
          <w:u w:color="000000"/>
          <w:lang w:val="hy-AM"/>
        </w:rPr>
        <w:t>տնտեսական</w:t>
      </w:r>
      <w:r w:rsidR="00555D09">
        <w:rPr>
          <w:rFonts w:ascii="Sylfaen" w:eastAsia="Sylfaen" w:hAnsi="Sylfaen" w:cs="Sylfaen"/>
          <w:sz w:val="16"/>
          <w:szCs w:val="16"/>
          <w:u w:color="000000"/>
          <w:lang w:val="hy-AM"/>
        </w:rPr>
        <w:t xml:space="preserve"> և գրասենյակային</w:t>
      </w:r>
      <w:r w:rsidR="008116F1" w:rsidRPr="00B470A2">
        <w:rPr>
          <w:rFonts w:ascii="Sylfaen" w:eastAsia="Sylfaen" w:hAnsi="Sylfaen" w:cs="Sylfaen"/>
          <w:sz w:val="16"/>
          <w:szCs w:val="16"/>
          <w:u w:color="000000"/>
          <w:lang w:val="hy-AM"/>
        </w:rPr>
        <w:t xml:space="preserve"> ապրանքների  </w:t>
      </w:r>
      <w:r w:rsidR="00267B40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>ձեռքբերման</w:t>
      </w:r>
      <w:r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 </w:t>
      </w:r>
      <w:r w:rsidR="00F938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նպատակով կազմակերպված </w:t>
      </w:r>
      <w:r w:rsidR="00707602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>«</w:t>
      </w:r>
      <w:r w:rsidR="001864DE">
        <w:rPr>
          <w:rFonts w:ascii="Sylfaen" w:eastAsia="Sylfaen" w:hAnsi="Sylfaen" w:cs="Sylfaen"/>
          <w:sz w:val="16"/>
          <w:szCs w:val="16"/>
          <w:u w:color="000000"/>
          <w:lang w:val="it-IT"/>
        </w:rPr>
        <w:t>Թ195ԴՊ-ՄԱԱՊՁԲ-25/</w:t>
      </w:r>
      <w:r w:rsidR="00555D09">
        <w:rPr>
          <w:rFonts w:ascii="Sylfaen" w:eastAsia="Sylfaen" w:hAnsi="Sylfaen" w:cs="Sylfaen"/>
          <w:sz w:val="16"/>
          <w:szCs w:val="16"/>
          <w:u w:color="000000"/>
          <w:lang w:val="it-IT"/>
        </w:rPr>
        <w:t>16</w:t>
      </w:r>
      <w:r w:rsidR="00707602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» </w:t>
      </w:r>
      <w:r w:rsidR="00F938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>ծածկագրով գնման ընթացակարգի արդյունքում պայմանագիր կնքելու որոշման մասին տեղեկատվությունը`</w:t>
      </w:r>
      <w:r w:rsidR="002B5723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>հ</w:t>
      </w:r>
      <w:r w:rsidR="00F938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 xml:space="preserve">ամաձյան </w:t>
      </w:r>
      <w:r w:rsidR="00D81699" w:rsidRPr="00B470A2">
        <w:rPr>
          <w:rFonts w:ascii="Sylfaen" w:eastAsia="Sylfaen" w:hAnsi="Sylfaen" w:cs="Sylfaen"/>
          <w:sz w:val="16"/>
          <w:szCs w:val="16"/>
          <w:u w:color="000000"/>
          <w:lang w:val="hy-AM"/>
        </w:rPr>
        <w:t>Հավելվա</w:t>
      </w:r>
      <w:r w:rsidR="00596B69" w:rsidRPr="00B470A2">
        <w:rPr>
          <w:rFonts w:ascii="Sylfaen" w:eastAsia="Sylfaen" w:hAnsi="Sylfaen" w:cs="Sylfaen"/>
          <w:sz w:val="16"/>
          <w:szCs w:val="16"/>
          <w:u w:color="000000"/>
          <w:lang w:val="hy-AM"/>
        </w:rPr>
        <w:t>ծ</w:t>
      </w:r>
      <w:r w:rsidR="00D81699" w:rsidRPr="00B470A2">
        <w:rPr>
          <w:rFonts w:ascii="Sylfaen" w:eastAsia="Sylfaen" w:hAnsi="Sylfaen" w:cs="Sylfaen"/>
          <w:sz w:val="16"/>
          <w:szCs w:val="16"/>
          <w:u w:color="000000"/>
          <w:lang w:val="hy-AM"/>
        </w:rPr>
        <w:t xml:space="preserve"> 1-ի</w:t>
      </w:r>
      <w:r w:rsidR="00F93855" w:rsidRPr="00B470A2">
        <w:rPr>
          <w:rFonts w:ascii="Sylfaen" w:eastAsia="Sylfaen" w:hAnsi="Sylfaen" w:cs="Sylfaen"/>
          <w:sz w:val="16"/>
          <w:szCs w:val="16"/>
          <w:u w:color="000000"/>
          <w:lang w:val="it-IT"/>
        </w:rPr>
        <w:t>`</w:t>
      </w:r>
    </w:p>
    <w:tbl>
      <w:tblPr>
        <w:tblW w:w="15554" w:type="dxa"/>
        <w:tblInd w:w="589" w:type="dxa"/>
        <w:tblLayout w:type="fixed"/>
        <w:tblLook w:val="04A0" w:firstRow="1" w:lastRow="0" w:firstColumn="1" w:lastColumn="0" w:noHBand="0" w:noVBand="1"/>
      </w:tblPr>
      <w:tblGrid>
        <w:gridCol w:w="250"/>
        <w:gridCol w:w="244"/>
        <w:gridCol w:w="2210"/>
        <w:gridCol w:w="1178"/>
        <w:gridCol w:w="1098"/>
        <w:gridCol w:w="1606"/>
        <w:gridCol w:w="499"/>
        <w:gridCol w:w="2061"/>
        <w:gridCol w:w="1353"/>
        <w:gridCol w:w="1153"/>
        <w:gridCol w:w="1140"/>
        <w:gridCol w:w="19"/>
        <w:gridCol w:w="11"/>
        <w:gridCol w:w="2472"/>
        <w:gridCol w:w="19"/>
        <w:gridCol w:w="17"/>
        <w:gridCol w:w="200"/>
        <w:gridCol w:w="14"/>
        <w:gridCol w:w="10"/>
      </w:tblGrid>
      <w:tr w:rsidR="00323D3E" w:rsidRPr="00323D3E" w14:paraId="7B44C635" w14:textId="77777777" w:rsidTr="00734A52">
        <w:trPr>
          <w:gridAfter w:val="5"/>
          <w:wAfter w:w="260" w:type="dxa"/>
          <w:trHeight w:val="20"/>
        </w:trPr>
        <w:tc>
          <w:tcPr>
            <w:tcW w:w="4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CCB8D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99B4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602A8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0A52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4C6C89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C936A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E04CEF" w14:textId="4C032151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F43761" w14:textId="2F220521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FD53D1" w14:textId="472BA19F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8528A8" w14:textId="6FE43A68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75838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eastAsia="Times New Roman"/>
                <w:sz w:val="18"/>
                <w:szCs w:val="18"/>
                <w:bdr w:val="none" w:sz="0" w:space="0" w:color="auto"/>
              </w:rPr>
              <w:t>Հավելված</w:t>
            </w:r>
            <w:r w:rsidRPr="00323D3E">
              <w:rPr>
                <w:rFonts w:ascii="Times Armenian" w:eastAsia="Times New Roman" w:hAnsi="Times Armenian" w:cs="Calibri"/>
                <w:sz w:val="18"/>
                <w:szCs w:val="18"/>
                <w:bdr w:val="none" w:sz="0" w:space="0" w:color="auto"/>
              </w:rPr>
              <w:t xml:space="preserve"> 1</w:t>
            </w:r>
          </w:p>
        </w:tc>
      </w:tr>
      <w:tr w:rsidR="00323D3E" w:rsidRPr="00323D3E" w14:paraId="57E0EF7D" w14:textId="77777777" w:rsidTr="00734A52">
        <w:trPr>
          <w:gridAfter w:val="3"/>
          <w:wAfter w:w="224" w:type="dxa"/>
          <w:trHeight w:val="20"/>
        </w:trPr>
        <w:tc>
          <w:tcPr>
            <w:tcW w:w="153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74E77A" w14:textId="5A5940FA" w:rsidR="00323D3E" w:rsidRPr="00323D3E" w:rsidRDefault="001864D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Թ195ԴՊ-ՄԱԱՊՁԲ-25/</w:t>
            </w:r>
            <w:r w:rsidR="00FA1FBD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16</w:t>
            </w:r>
            <w:r w:rsidR="00323D3E"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 xml:space="preserve">  ծածկագրով գնման ընթացակարգի գների ամփոփում</w:t>
            </w:r>
          </w:p>
        </w:tc>
      </w:tr>
      <w:tr w:rsidR="00323D3E" w:rsidRPr="00323D3E" w14:paraId="38A26E2D" w14:textId="77777777" w:rsidTr="00734A52">
        <w:trPr>
          <w:gridAfter w:val="3"/>
          <w:wAfter w:w="224" w:type="dxa"/>
          <w:trHeight w:val="20"/>
        </w:trPr>
        <w:tc>
          <w:tcPr>
            <w:tcW w:w="49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B5062C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Չ/հ</w:t>
            </w:r>
          </w:p>
        </w:tc>
        <w:tc>
          <w:tcPr>
            <w:tcW w:w="2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5EA5A5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  <w:t>Գնման առարկա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99752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Չ/մ</w:t>
            </w:r>
          </w:p>
        </w:tc>
        <w:tc>
          <w:tcPr>
            <w:tcW w:w="10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3145E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Քանակը</w:t>
            </w:r>
          </w:p>
        </w:tc>
        <w:tc>
          <w:tcPr>
            <w:tcW w:w="16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9542AE7" w14:textId="525CF8CB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Նախահաշվային գումարը</w:t>
            </w:r>
          </w:p>
        </w:tc>
        <w:tc>
          <w:tcPr>
            <w:tcW w:w="62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FEB44A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Մրցույթին մասնակցող կազմակերպությունների</w:t>
            </w:r>
          </w:p>
        </w:tc>
        <w:tc>
          <w:tcPr>
            <w:tcW w:w="250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2574298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Ընտրված մասնակցի անվանումը</w:t>
            </w:r>
          </w:p>
        </w:tc>
      </w:tr>
      <w:tr w:rsidR="00323D3E" w:rsidRPr="00323D3E" w14:paraId="3FBABAB1" w14:textId="77777777" w:rsidTr="00734A52">
        <w:trPr>
          <w:gridAfter w:val="4"/>
          <w:wAfter w:w="241" w:type="dxa"/>
          <w:trHeight w:val="517"/>
        </w:trPr>
        <w:tc>
          <w:tcPr>
            <w:tcW w:w="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98D9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9A2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B517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000E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F8F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EDC03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Հ/հ</w:t>
            </w:r>
          </w:p>
        </w:tc>
        <w:tc>
          <w:tcPr>
            <w:tcW w:w="20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F2E9B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Անվանումները</w:t>
            </w:r>
          </w:p>
        </w:tc>
        <w:tc>
          <w:tcPr>
            <w:tcW w:w="366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FC56F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Գնային առաջարկ /ՀՀ դրամ/</w:t>
            </w:r>
          </w:p>
        </w:tc>
        <w:tc>
          <w:tcPr>
            <w:tcW w:w="25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0FA9A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23D3E" w:rsidRPr="00323D3E" w14:paraId="0E0BDF8D" w14:textId="77777777" w:rsidTr="00734A52">
        <w:trPr>
          <w:trHeight w:val="20"/>
        </w:trPr>
        <w:tc>
          <w:tcPr>
            <w:tcW w:w="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8DC7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F661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B4D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6BA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A23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FC27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428B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366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09D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048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4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2087F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323D3E" w:rsidRPr="00323D3E" w14:paraId="0B511531" w14:textId="77777777" w:rsidTr="00734A52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BE42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EA3C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5B94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4BC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141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37C3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0225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A33D54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Արժեք</w:t>
            </w:r>
          </w:p>
        </w:tc>
        <w:tc>
          <w:tcPr>
            <w:tcW w:w="11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747670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ԱԱՀ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F085F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  <w:t>Ընդհանուր գին</w:t>
            </w:r>
          </w:p>
        </w:tc>
        <w:tc>
          <w:tcPr>
            <w:tcW w:w="250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16345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36" w:type="dxa"/>
            <w:gridSpan w:val="3"/>
            <w:vAlign w:val="center"/>
            <w:hideMark/>
          </w:tcPr>
          <w:p w14:paraId="135A53E4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323D3E" w:rsidRPr="00323D3E" w14:paraId="5068DCFA" w14:textId="77777777" w:rsidTr="00734A52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6B797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FDEF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GHEA Grapalat" w:eastAsia="Times New Roman" w:hAnsi="GHEA Grapalat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B11D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0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F9C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6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68E62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4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D9B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E28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3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379E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3908D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3721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50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D8E3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A54586" w14:textId="77777777" w:rsidR="00323D3E" w:rsidRPr="00323D3E" w:rsidRDefault="00323D3E" w:rsidP="00323D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</w:p>
        </w:tc>
      </w:tr>
      <w:tr w:rsidR="00734A52" w:rsidRPr="00323D3E" w14:paraId="26156173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23E9B" w14:textId="367B66E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8ADB5" w14:textId="01DE99A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Թուղթ, A4 ֆորմատի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CB3B9" w14:textId="4458D436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982C" w14:textId="76D6B619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5B343" w14:textId="26DEF8E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168,000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B0507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ACC8C4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9EDE59" w14:textId="6018E823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140,000.00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4B952" w14:textId="1225F637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067973" w14:textId="5D36F552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168,000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DF197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76DA0C43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4C4333F8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483D0A" w14:textId="2DE9714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6E50" w14:textId="6FBBA275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F06A" w14:textId="79AB053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20E5E" w14:textId="09AAE8FF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DE94B" w14:textId="2BEE1431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B9E1D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D9D65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C03E2" w14:textId="40D8741C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DC6ED" w14:textId="3E01F937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53310" w14:textId="7F3F3ED8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B2CC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18DC089D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05EE4A9F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D8F21" w14:textId="36DA4E01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8BD40" w14:textId="0C54682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13F67" w14:textId="7426B16D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A35B3" w14:textId="68B2E979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AE15A" w14:textId="1DACBAB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5,400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24EA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292270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AFF3A" w14:textId="127C26CD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E140F" w14:textId="7529A55D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461F0" w14:textId="49BFC9D4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5,400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E989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65F51332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00600F9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166FE" w14:textId="1DF4757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4.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8DEB7" w14:textId="1D2D61FD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թղթապանակ, պոլիմերային թաղանթ, ֆայլ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CE0D" w14:textId="22B2F675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18BB5" w14:textId="3099BED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300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9876E" w14:textId="5CD727C4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D5748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A5A91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15EB7" w14:textId="1029F639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BB7E00" w14:textId="52583D2A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DDB904" w14:textId="169A94DA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A165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7FAFA2D0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7B6F244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00A3A" w14:textId="002151E6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10"/>
                <w:sz w:val="18"/>
                <w:szCs w:val="18"/>
              </w:rPr>
              <w:t>5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2EA1" w14:textId="1BB9716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թղթապանակ` ամրակով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AD557" w14:textId="5EFEEB14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7585F" w14:textId="3EC6A74A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638B0" w14:textId="145D029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97B4C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ABF7C4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4CD5ED" w14:textId="053A23FE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B78FA8" w14:textId="26F52159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F0078" w14:textId="04BEABD8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A64E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69A5C657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54E80927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8DB71" w14:textId="21423255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10"/>
                <w:sz w:val="18"/>
                <w:szCs w:val="18"/>
              </w:rPr>
              <w:t>6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557F" w14:textId="08CC2DD5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թղթապանակ` ամրակով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79BA4" w14:textId="6D73DE84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AA663" w14:textId="0D93905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E0C91" w14:textId="05D7B603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4E008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36614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FD891" w14:textId="3BD33F10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342192" w14:textId="23468862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1,250.00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8B14A" w14:textId="459C807A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7,500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60FCC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4088A328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4FAB6D1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402EB" w14:textId="50C73098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10"/>
                <w:sz w:val="18"/>
                <w:szCs w:val="18"/>
              </w:rPr>
              <w:t>7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0E4D5" w14:textId="7114E001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ռետին հասարակ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7BC10" w14:textId="6CB9723F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66EE2" w14:textId="279EFD38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88900" w14:textId="0579F2A5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A7FC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52014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C5537" w14:textId="444DCD68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6,250.00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DF06D" w14:textId="310E912F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1,250.00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D7072" w14:textId="5A59C8B2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7,500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FA000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2ACA10FE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6BAC0084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441E6" w14:textId="56F52209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10"/>
                <w:sz w:val="18"/>
                <w:szCs w:val="18"/>
              </w:rPr>
              <w:t>8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0E374" w14:textId="2ACD2C4B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թղթապանակ` ամրակով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BD3F" w14:textId="19FE877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2E724" w14:textId="57B7121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A0DF9" w14:textId="66020FE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4,500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6BE49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EAC2C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FC98F" w14:textId="4899D01F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3,750.00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447EA" w14:textId="46BCFF96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7DB77" w14:textId="0805D574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4,500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B16A8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06A10E3D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4BD022D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CB74C" w14:textId="6A6CF719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10"/>
                <w:sz w:val="18"/>
                <w:szCs w:val="18"/>
              </w:rPr>
              <w:t>9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B573" w14:textId="36C39BF4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թղթապանակ` ամրակով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DEAA0" w14:textId="26F01F0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BA8A" w14:textId="53A7A74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725BE" w14:textId="76B19F53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F99D3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8D2F83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47D58" w14:textId="7147A59A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5,416.67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9811E" w14:textId="43AA4F61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1,083.33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B482B" w14:textId="5204F758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6,500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8585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153B0860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7B7EDD7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2DC6" w14:textId="5C969A9A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CBF7" w14:textId="13E9B89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թղթապանակ` ամրակով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F67DB2" w14:textId="4C1853B9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113FE" w14:textId="19C4D701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8DA8F" w14:textId="2B22263A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546EA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E43DE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4E89B8" w14:textId="2A0FCCAF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4,583.33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062B3D" w14:textId="263868CE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916.67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5A35F" w14:textId="35F183F4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5,500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92FAE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45B6FA95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42DE2EF9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FE11" w14:textId="49E6BAD2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850D" w14:textId="48E26FF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մկրատ, գրասենյակային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32A61" w14:textId="228AB2AD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D78DE" w14:textId="4FEDDB6A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2CE3D" w14:textId="0EEFFBC4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5,500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EE216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43D6F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5A431" w14:textId="3445BE77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4,583.33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18AF9D" w14:textId="4A462718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916.67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5DC45" w14:textId="16AABFD4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5,500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032C9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2E991C44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B726814" w14:textId="77777777" w:rsidTr="00FA1FBD">
        <w:trPr>
          <w:gridAfter w:val="2"/>
          <w:wAfter w:w="24" w:type="dxa"/>
          <w:trHeight w:val="20"/>
        </w:trPr>
        <w:tc>
          <w:tcPr>
            <w:tcW w:w="4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CF13A" w14:textId="7216E4D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12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F380E" w14:textId="31ED217B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կարիչ, 20-50 թերթի համար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63FD5" w14:textId="09A95BD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BCAE9" w14:textId="785B789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42223" w14:textId="6269724E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E7C38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05293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CB043" w14:textId="7418638C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7,500.00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2D288" w14:textId="03DB2489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37D39" w14:textId="12208EF7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25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0165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36" w:type="dxa"/>
            <w:gridSpan w:val="3"/>
            <w:vAlign w:val="center"/>
            <w:hideMark/>
          </w:tcPr>
          <w:p w14:paraId="69DA6C1C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002F3D52" w14:textId="77777777" w:rsidTr="00FA1FBD">
        <w:trPr>
          <w:gridAfter w:val="1"/>
          <w:wAfter w:w="10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FB568" w14:textId="088B3E1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F5795" w14:textId="712A369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կարիչի մետաղալարե կապեր, միջին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FD243" w14:textId="4F8E55E0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213BB" w14:textId="4E056094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A09" w14:textId="470EAA3F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C196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AB7AEC" w14:textId="7777777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78AFF" w14:textId="16A1FA2D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C3B9F" w14:textId="3479EA8F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7F436" w14:textId="56C391A7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B754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323D3E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  <w:hideMark/>
          </w:tcPr>
          <w:p w14:paraId="60184874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09C0EA84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  <w:p w14:paraId="4335C0B8" w14:textId="77777777" w:rsidR="00734A52" w:rsidRPr="00323D3E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E353634" w14:textId="77777777" w:rsidTr="00FA1FBD">
        <w:trPr>
          <w:gridAfter w:val="1"/>
          <w:wAfter w:w="10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BA35E" w14:textId="487B63DA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721AB" w14:textId="7B7DF116" w:rsidR="00734A52" w:rsidRPr="00AD344A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դակիչ մեծ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9372C3" w14:textId="56DF79EF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9447" w14:textId="047B916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36825" w14:textId="36EF70FA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F3320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292ABE" w14:textId="297B9A20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5985E0" w14:textId="47522AAF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2,916.67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71CDD2" w14:textId="436EF7A3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F1DD42" w14:textId="27C9C2D2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22370" w14:textId="0DB4ECB9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FD66033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519F6D84" w14:textId="77777777" w:rsidTr="00FA1FBD">
        <w:trPr>
          <w:gridAfter w:val="1"/>
          <w:wAfter w:w="10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D5323" w14:textId="012334A5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B556F" w14:textId="3663AB18" w:rsidR="00734A52" w:rsidRPr="00AD344A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գրասենյակային գիրք, մատյան, 70-200էջ,</w:t>
            </w:r>
            <w:r w:rsidRPr="004F2EF3">
              <w:rPr>
                <w:rFonts w:ascii="Sylfaen" w:hAnsi="Sylfaen" w:cs="Calibri"/>
                <w:sz w:val="18"/>
                <w:szCs w:val="18"/>
              </w:rPr>
              <w:br/>
              <w:t>տողանի, սպիտակ էջերով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A9567F" w14:textId="2F6A9C74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81170" w14:textId="2E635259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1E495" w14:textId="6A8675E0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9,750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FB60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6A6425" w14:textId="393A4229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90CA36" w14:textId="7A65E8E9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8,125.00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A739A" w14:textId="081526A5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1,625.00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21A9B2" w14:textId="54C032B9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9,750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7E7D5" w14:textId="0B08E21C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0105ABE0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3019B4D" w14:textId="77777777" w:rsidTr="00FA1FBD">
        <w:trPr>
          <w:gridAfter w:val="1"/>
          <w:wAfter w:w="10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432F" w14:textId="3D8B2383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lastRenderedPageBreak/>
              <w:t>16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D34C65" w14:textId="70445780" w:rsidR="00734A52" w:rsidRPr="00AD344A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տպագրված այլ գրքեր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6B54E" w14:textId="4623B61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6397D" w14:textId="426D707A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86D8B" w14:textId="17418C8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F2E29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AAB5E" w14:textId="6ED6FD0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1D1222" w14:textId="3FF8BE4B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2,916.67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4D8C27" w14:textId="27ADDC94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0679ED" w14:textId="4E966CD8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570F" w14:textId="48B5B981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5398ABBF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42C11A7" w14:textId="77777777" w:rsidTr="00FA1FBD">
        <w:trPr>
          <w:gridAfter w:val="1"/>
          <w:wAfter w:w="10" w:type="dxa"/>
          <w:trHeight w:val="20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F9571" w14:textId="3EE0781A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4D9EE" w14:textId="2996C0EB" w:rsidR="00734A52" w:rsidRPr="00AD344A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ռետին հասարակ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5D0B" w14:textId="2AF3F162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36A2D" w14:textId="19AC0DD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D31DD" w14:textId="0E7EB3A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ECC51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39121E2" w14:textId="7E9A5A1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CDA881" w14:textId="09646D14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2,916.67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C628B2" w14:textId="1B900A37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13E13F" w14:textId="0166A53F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3,500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B50AA6" w14:textId="027FD29F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4F665733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0F612CAD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CCE9F2" w14:textId="0C0B9E18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7E0CC" w14:textId="1773CED1" w:rsidR="00734A52" w:rsidRPr="00AD344A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մկրատ, գրասենյակային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7E3ED" w14:textId="2BBEA0AA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FD191" w14:textId="65E8ABA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772AD" w14:textId="66949243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3,300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7503C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DCB2A" w14:textId="7CBFC758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47DB07" w14:textId="36AFF06D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2,750.00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AA9467" w14:textId="2D6144BB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0C0CCE" w14:textId="3753BD3B" w:rsidR="00734A52" w:rsidRPr="00394691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3,300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42F6C" w14:textId="644F73E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5EAC3459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5C121BD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47DA5" w14:textId="458D80B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19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D52D4D" w14:textId="608F145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սոսինձ` հեղուկ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92B4" w14:textId="4B26645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3D1EB" w14:textId="2A0EC7B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98E5A3" w14:textId="6CBC14FD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8,400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E59B5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464F7" w14:textId="000FF2E8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91F841" w14:textId="228F551B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ED82A5" w14:textId="6FC0AA0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1,400.00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B9D427" w14:textId="4DA110F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8,400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C9856" w14:textId="3505CDF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0D3CEF9D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84D7C47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4959" w14:textId="6C0D1C9C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28E35" w14:textId="4E0F6AE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հեղուկ օճառ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66DE8" w14:textId="1AE320A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33147" w14:textId="1410965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3C05" w14:textId="067E2965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18,900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9973BE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FA1776" w14:textId="591A5412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630919" w14:textId="37151F6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15,750.00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60C80A" w14:textId="4061E74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3,150.00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71E2B" w14:textId="0A54937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18,900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D3F3F" w14:textId="5DC69FC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66F035D1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4949310D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721B" w14:textId="408619C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74622" w14:textId="7397E80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սպասքի լվացման փոշի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5567" w14:textId="1667E34F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1C18" w14:textId="5B645FCB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1B017" w14:textId="3106C85B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16,800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D475C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876892" w14:textId="621809B5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C35BD7" w14:textId="69A9AA6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A726CA" w14:textId="2CFADC0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7EB80" w14:textId="4D35869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16,800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2585B" w14:textId="27EC53C9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79E46024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67596CD1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B8FD3" w14:textId="25ACE3E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4BCC" w14:textId="74AFF7E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հատակի լվացման լաթ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DA926" w14:textId="2A881C3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F010F" w14:textId="34BBE6EF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83F72" w14:textId="6C411B8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17,000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36A53A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6D5E03" w14:textId="4F39566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C7EEB" w14:textId="1978A42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14,166.67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DD172" w14:textId="443E0B1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2,833.33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38AE3F" w14:textId="15B5E06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17,000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18AB1" w14:textId="30570C3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DB2970C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03AF077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07660" w14:textId="1DC60A60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A22A8" w14:textId="5188B3DB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կահույք մաքրելու լաթ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06285" w14:textId="42AF9E5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059D8" w14:textId="27971FCA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5890" w14:textId="18CA0D65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7,800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3C6A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9FAE3F" w14:textId="65B535C3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ECB2A0" w14:textId="7D6DEA4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8D9B30" w14:textId="7CC1044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1,300.00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874C0A" w14:textId="002064F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7,800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D000A" w14:textId="167CEE7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5E774264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C6837AC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7BB8F" w14:textId="0468AE21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30483" w14:textId="3EECEC1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հականեխիչ (անտիսեպտիկ) հեղուկներ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0EBD6" w14:textId="665A04B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426D7" w14:textId="6BAB4E5D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E57E" w14:textId="1A709F34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33,000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ACF04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E4A7CA" w14:textId="73DC7372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05DA54" w14:textId="75CEE5C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27,500.00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A95C2B9" w14:textId="1D51A8B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5,500.00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5C16F0" w14:textId="6B5C822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33,000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E8C5F5" w14:textId="51D59D4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5FF40DE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6125812A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CB613" w14:textId="222A593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1C2A7" w14:textId="4DAC8C0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դույլ պլաստմասե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57302" w14:textId="267482A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9F49D" w14:textId="25EA38A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69D931" w14:textId="6D985A9D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31,200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E0272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709A7F" w14:textId="6B45D50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E3ADC3" w14:textId="56F9A43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DF173" w14:textId="421E165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5,200.00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7499ED" w14:textId="7DC8AF47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31,200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E812" w14:textId="0AFEA5C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770E59D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5813C5A2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0CE2" w14:textId="6F8509F0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03821" w14:textId="5DDB1FC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տնտեսական ապրանքներ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637E8" w14:textId="5EC613A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BAB1A" w14:textId="258C23AE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ECF9" w14:textId="08D9393E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10,800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2CEEB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38EBA1" w14:textId="710B1848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46CA8" w14:textId="16F9270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4B95BD3" w14:textId="6F5B620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1,800.00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046B9E" w14:textId="623D9F52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10,800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16E8F" w14:textId="662A6AA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061B157B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66A04A97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1C04C" w14:textId="3A5E8B7A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ACFBE" w14:textId="5819A907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ավել, սովորական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08556" w14:textId="6FEC70E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821DD" w14:textId="0C4188DB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7EB28" w14:textId="1075AAE9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9,600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54F7F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A79F9D" w14:textId="51AF63C9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33A22" w14:textId="7115FC6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F9D3A4" w14:textId="7381FA8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1,600.00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38F147" w14:textId="0A3D8FB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9,600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CFB31" w14:textId="04498A3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248D952B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9675D0B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A76FF" w14:textId="6B7645FC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3DCF1" w14:textId="3367C99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ավել, սովորական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FEE41" w14:textId="5CB3AD6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41240" w14:textId="492BE75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CE48A" w14:textId="0D2A66A4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22,400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839F5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E42BD7" w14:textId="509409EF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72CE04" w14:textId="76BE794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18,666.67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2565369" w14:textId="043F7BE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3,733.33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CAA275" w14:textId="1E435262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22,400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C74F01" w14:textId="14473C44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752EA470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46D22CD3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92851" w14:textId="2FAD4ED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29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C838B" w14:textId="26B675A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զուգարանի թուղթ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3659" w14:textId="7410027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DFC7" w14:textId="3456CDC5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150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9C143" w14:textId="2EB06BAF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25,500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81DCD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C4C21FB" w14:textId="5A4DEF9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C07239" w14:textId="17BC4BC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21,250.00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4EADEF5" w14:textId="2DB4B4E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78265D" w14:textId="2FC6302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25,500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46A97" w14:textId="0BDFB49A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C5A1486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3C517C6D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E73D2" w14:textId="40CC88EB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DF89C" w14:textId="01AD85E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անձեռոցիկներ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750C9" w14:textId="253C467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3203D" w14:textId="0120DE41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80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8893E" w14:textId="411FE4B4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28,000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5FB80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9E0729" w14:textId="7AED3E8E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85896F" w14:textId="6131155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23,333.33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F6437D" w14:textId="330B882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4,666.67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87D5EB" w14:textId="5363FE8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28,000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8B76" w14:textId="20203EC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44C107B5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F166900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F3AFD" w14:textId="78F5A86E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6CA22" w14:textId="034B7DC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սպունգներ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56C78" w14:textId="1468CB3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0391" w14:textId="64FB155D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8D8EB" w14:textId="7F9595D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6AA54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E13534" w14:textId="7A85D175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C2D9D1" w14:textId="3E28071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AFD2B" w14:textId="20A5B25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3F3715" w14:textId="2CF74F5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10004" w14:textId="10143E8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CDA55B3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65F3EB7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70EF4" w14:textId="0225D301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55420" w14:textId="001C835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սպունգներ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90CEA" w14:textId="134860A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15D2E" w14:textId="0F6F820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5E0A" w14:textId="28A2721C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4858B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83EC27" w14:textId="7AC169B7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077906" w14:textId="26AAE0A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2,500.00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BAA18A" w14:textId="0479DED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D3F41C" w14:textId="3BD62FE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48D33A" w14:textId="73B01875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07DC380F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5ABD11FC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5ACDA" w14:textId="60E67C8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4EDC8" w14:textId="05436162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սպասքի լվացման փոշի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2C92D" w14:textId="5AB0F3E8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CB40B" w14:textId="43DB30E9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C4AA" w14:textId="7B0072B6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C9037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655B63" w14:textId="6901873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6F8A6E" w14:textId="22F90A9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5,833.33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91E70E8" w14:textId="4717E98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1,166.67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DE510A" w14:textId="21E3FB5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7,000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7E7E5" w14:textId="45A7490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0BE7E807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2586BE2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7C84A" w14:textId="04FBB2AA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7B8D43" w14:textId="4701D0D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մաքրող նյութեր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F6AA" w14:textId="5189F42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1C1DC" w14:textId="4AF03E99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6E732" w14:textId="5B3DA873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5,100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A02D93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013406" w14:textId="7AAC4A6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F3598ED" w14:textId="422CE0B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8B8A1" w14:textId="4EB680B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90FCE23" w14:textId="1B346C8B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5,100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3B96E" w14:textId="3DA94339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2CD8AF4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5508EA31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FB49D" w14:textId="2BB6957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35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0BA15" w14:textId="1690AE48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կահույք մաքրելու լաթ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FA9AC" w14:textId="34696DF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CF07F" w14:textId="7D9E594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2F6C6" w14:textId="67743930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20470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D115ED" w14:textId="3EB01974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430BBF" w14:textId="4534CA4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4,166.67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2698BF" w14:textId="15406E4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BEA29E" w14:textId="3094E87F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148F7" w14:textId="2184A598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E08DCBC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04DC3A4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0D4818" w14:textId="477AAE89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36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A8F1" w14:textId="4886A85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կահույք մաքրելու լաթ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518CA" w14:textId="4BAB793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E52A" w14:textId="3ED32579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81F54" w14:textId="70C2D87A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68D4A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673D6E" w14:textId="04CD59AD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AC6E04" w14:textId="5BA826F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7,500.00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056D1C" w14:textId="5CEC32A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1,500.00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37CD53" w14:textId="4E62D55F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9,000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CCB042" w14:textId="78D1816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5892BC47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5CB06A5B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399D" w14:textId="70F41080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37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3F32F" w14:textId="5E29FFF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անձեռոցիկներ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51FEC" w14:textId="0C56E5F7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69660" w14:textId="45516D65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39B3E" w14:textId="7DF7ABB0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3,900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78678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9E877A" w14:textId="54F5EFDA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C04403" w14:textId="40A0830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3,250.00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FE081F" w14:textId="68CFF53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8A6FB8" w14:textId="103CBFF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3,900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CB364" w14:textId="185EF7D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5AB0375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2F311AC9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D1081" w14:textId="0C4DEEDE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38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F10D5" w14:textId="24D17458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գոգաթիակ, աղբը հավաքելու համար, հասարակ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5B1D8" w14:textId="7CC0EF2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465B0" w14:textId="5FDE9EBF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EFF2" w14:textId="21828A6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FD0B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38A58A7" w14:textId="79FF6C43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77C759" w14:textId="059E32B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278284" w14:textId="210D50BB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1,000.00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C6CBFD" w14:textId="007C1DC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6,000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C47B5" w14:textId="0E5679ED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1AA7B756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F7CFD1B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D61DF" w14:textId="12692891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39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005B1E" w14:textId="6745F8E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մաքրող նյութեր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43CBA" w14:textId="10A45EE7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A9990" w14:textId="7A7CE42B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21C08" w14:textId="2803866E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14,250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A15E8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72532" w14:textId="56E9400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7BAC6AD" w14:textId="348FCC7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11,875.00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64E10B" w14:textId="0BA4A5C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2,375.00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1A491F" w14:textId="2963EB0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14,250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41A34" w14:textId="269040E1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601E24F7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4280451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6EBCB" w14:textId="026B630F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40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0B5AC" w14:textId="6CC3EA72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դույլ պլաստմասե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642C0" w14:textId="0CD9776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B397" w14:textId="244A3D35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4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7AA6" w14:textId="2A48DF9C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3,400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F277F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CAE9E9" w14:textId="4D49FF6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7C6105" w14:textId="793B4101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2,833.33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A2BA55" w14:textId="7139B3A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566.67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D32D96" w14:textId="4D7355D9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3,400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88C41B" w14:textId="0715D208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25D84050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603E8BB1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8DAA" w14:textId="330619DE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41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97E82" w14:textId="0C1B2D32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հականեխիչ (անտիսեպտիկ) և ախտահանիչ</w:t>
            </w:r>
            <w:r w:rsidRPr="004F2EF3">
              <w:rPr>
                <w:rFonts w:ascii="Sylfaen" w:hAnsi="Sylfaen" w:cs="Calibri"/>
                <w:sz w:val="18"/>
                <w:szCs w:val="18"/>
              </w:rPr>
              <w:br/>
              <w:t>միջոցներ/ժավել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3391" w14:textId="0DC62F5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2228E" w14:textId="4F1AF032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49C8A" w14:textId="48B73F9C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12,800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65D2E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B1A212" w14:textId="2AD89286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BA3901E" w14:textId="5CB13435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10,666.67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DC80E1" w14:textId="152CAEF2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2,133.33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48F122" w14:textId="3189EAF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12,800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7846F" w14:textId="6B272BA9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5F80836B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7279E445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1EDC0" w14:textId="09A19EF3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42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C088" w14:textId="50D1DA6D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8FCD1" w14:textId="0713DC2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7CED8" w14:textId="577D951D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40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7041F" w14:textId="391018A4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25,600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5CFF5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97DAC5" w14:textId="5179F2AC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0B09FA4" w14:textId="1306C6B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21,333.33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E93BE1" w14:textId="06031A6E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4,266.67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8AB16C1" w14:textId="300E717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25,600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4D93B" w14:textId="58C2D96B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275E94A9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368BF644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12D8" w14:textId="09EB9403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43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AB1F9" w14:textId="1DB571C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>պոլիէթիլենային պարկ, աղբի համար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7E90" w14:textId="1FF27893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643BC" w14:textId="07CE6968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30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172F1" w14:textId="398E24AB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53E6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36A248" w14:textId="4E5FA213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FC6438" w14:textId="35246FE6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10,000.00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79D9DCC" w14:textId="51E599D4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2,000.00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BB72B4" w14:textId="1113DE98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12,000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2C23D5" w14:textId="461BD4C8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36675DF3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734A52" w:rsidRPr="00323D3E" w14:paraId="186BB6A3" w14:textId="77777777" w:rsidTr="00FA1FBD">
        <w:trPr>
          <w:gridAfter w:val="1"/>
          <w:wAfter w:w="10" w:type="dxa"/>
          <w:trHeight w:val="296"/>
        </w:trPr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735104" w14:textId="06C2779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Sylfaen" w:eastAsia="Times New Roman" w:hAnsi="Sylfaen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spacing w:val="-5"/>
                <w:sz w:val="18"/>
                <w:szCs w:val="18"/>
              </w:rPr>
              <w:t>44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7D6C8" w14:textId="54DA7B2A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4F2EF3">
              <w:rPr>
                <w:rFonts w:ascii="Sylfaen" w:hAnsi="Sylfaen" w:cs="Calibri"/>
                <w:sz w:val="18"/>
                <w:szCs w:val="18"/>
              </w:rPr>
              <w:t xml:space="preserve">մածուծաններ </w:t>
            </w:r>
            <w:r w:rsidRPr="004F2EF3">
              <w:rPr>
                <w:rFonts w:ascii="Sylfaen" w:hAnsi="Sylfaen" w:cs="Calibri"/>
                <w:sz w:val="18"/>
                <w:szCs w:val="18"/>
              </w:rPr>
              <w:lastRenderedPageBreak/>
              <w:t>(մաստիկաներ)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75F58" w14:textId="34086B28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>
              <w:rPr>
                <w:rFonts w:ascii="Sylfaen" w:hAnsi="Sylfaen" w:cs="Calibri"/>
                <w:color w:val="212529"/>
                <w:sz w:val="18"/>
                <w:szCs w:val="18"/>
              </w:rPr>
              <w:lastRenderedPageBreak/>
              <w:t>հատ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17EA6" w14:textId="14AE758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10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46B4F" w14:textId="1D218CD7" w:rsidR="00734A52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 Armenian" w:hAnsi="Arial Armenian" w:cs="Calibri"/>
                <w:sz w:val="20"/>
                <w:szCs w:val="20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19,000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5C110" w14:textId="77777777" w:rsidR="00734A52" w:rsidRPr="00323D3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C7D51" w14:textId="45D99AD4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1F08BF5" w14:textId="424F2CFC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15,833.33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35EF79" w14:textId="727D8920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3,166.67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430DB03" w14:textId="5ADD5067" w:rsidR="00734A52" w:rsidRPr="001864DE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bdr w:val="none" w:sz="0" w:space="0" w:color="auto"/>
              </w:rPr>
            </w:pPr>
            <w:r>
              <w:rPr>
                <w:rFonts w:ascii="Arial Armenian" w:hAnsi="Arial Armenian" w:cs="Calibri"/>
                <w:sz w:val="20"/>
                <w:szCs w:val="20"/>
              </w:rPr>
              <w:t>19,000</w:t>
            </w: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EC4B3" w14:textId="34BEE09D" w:rsidR="00734A52" w:rsidRPr="00A76544" w:rsidRDefault="00734A52" w:rsidP="00FA1FB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</w:pPr>
            <w:r w:rsidRPr="00A76544">
              <w:rPr>
                <w:rFonts w:ascii="Calibri" w:eastAsia="Times New Roman" w:hAnsi="Calibri" w:cs="Calibri"/>
                <w:sz w:val="18"/>
                <w:szCs w:val="18"/>
                <w:bdr w:val="none" w:sz="0" w:space="0" w:color="auto"/>
              </w:rPr>
              <w:t>«Մեծ Ծիածան» ՍՊԸ</w:t>
            </w:r>
          </w:p>
        </w:tc>
        <w:tc>
          <w:tcPr>
            <w:tcW w:w="250" w:type="dxa"/>
            <w:gridSpan w:val="4"/>
            <w:vAlign w:val="center"/>
          </w:tcPr>
          <w:p w14:paraId="55DCF339" w14:textId="77777777" w:rsidR="00734A52" w:rsidRDefault="00734A52" w:rsidP="00734A5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  <w:tr w:rsidR="00DC231D" w:rsidRPr="00323D3E" w14:paraId="1222CF44" w14:textId="77777777" w:rsidTr="00734A52">
        <w:trPr>
          <w:gridAfter w:val="18"/>
          <w:wAfter w:w="15304" w:type="dxa"/>
          <w:trHeight w:val="296"/>
        </w:trPr>
        <w:tc>
          <w:tcPr>
            <w:tcW w:w="250" w:type="dxa"/>
            <w:vAlign w:val="center"/>
          </w:tcPr>
          <w:p w14:paraId="7372B1FB" w14:textId="77777777" w:rsidR="00DC231D" w:rsidRDefault="00DC231D" w:rsidP="00DC23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sz w:val="20"/>
                <w:szCs w:val="20"/>
                <w:bdr w:val="none" w:sz="0" w:space="0" w:color="auto"/>
              </w:rPr>
            </w:pPr>
          </w:p>
        </w:tc>
      </w:tr>
    </w:tbl>
    <w:p w14:paraId="320E0489" w14:textId="77777777" w:rsidR="00D81699" w:rsidRPr="00596B69" w:rsidRDefault="00D81699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6"/>
          <w:szCs w:val="6"/>
          <w:u w:color="000000"/>
          <w:lang w:val="it-IT"/>
        </w:rPr>
      </w:pPr>
    </w:p>
    <w:p w14:paraId="1665F7D7" w14:textId="77777777" w:rsidR="00F93855" w:rsidRPr="00A66949" w:rsidRDefault="00F93855" w:rsidP="002313B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չափանիշ՝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>:</w:t>
      </w:r>
    </w:p>
    <w:p w14:paraId="60E1B843" w14:textId="121DD8BC" w:rsidR="00A9549F" w:rsidRPr="008116F1" w:rsidRDefault="00596B69" w:rsidP="00596B69">
      <w:pPr>
        <w:autoSpaceDE w:val="0"/>
        <w:autoSpaceDN w:val="0"/>
        <w:adjustRightInd w:val="0"/>
        <w:rPr>
          <w:rFonts w:ascii="Sylfaen" w:eastAsiaTheme="minorHAnsi" w:hAnsi="Sylfaen" w:cs="Sylfaen"/>
          <w:sz w:val="19"/>
          <w:szCs w:val="19"/>
          <w:lang w:val="hy-AM"/>
        </w:rPr>
      </w:pPr>
      <w:r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           </w:t>
      </w:r>
      <w:r w:rsidR="002313B5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1864DE">
        <w:rPr>
          <w:rFonts w:ascii="Sylfaen" w:eastAsia="Sylfaen" w:hAnsi="Sylfaen" w:cs="Sylfaen"/>
          <w:sz w:val="20"/>
          <w:szCs w:val="20"/>
          <w:u w:color="000000"/>
          <w:lang w:val="it-IT"/>
        </w:rPr>
        <w:t>Թ195ԴՊ-ՄԱԱՊՁԲ-25/</w:t>
      </w:r>
      <w:r w:rsidR="00555D09">
        <w:rPr>
          <w:rFonts w:ascii="Sylfaen" w:eastAsia="Sylfaen" w:hAnsi="Sylfaen" w:cs="Sylfaen"/>
          <w:sz w:val="20"/>
          <w:szCs w:val="20"/>
          <w:u w:color="000000"/>
          <w:lang w:val="it-IT"/>
        </w:rPr>
        <w:t>16</w:t>
      </w:r>
      <w:r w:rsidR="002313B5" w:rsidRPr="00267B40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2313B5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ծածկագրով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գնման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ընթացակարգ</w:t>
      </w:r>
      <w:r w:rsidR="00A9549F" w:rsidRPr="00EA72F6">
        <w:rPr>
          <w:rFonts w:ascii="Sylfaen" w:eastAsia="Sylfaen" w:hAnsi="Sylfaen" w:cs="Sylfaen"/>
          <w:sz w:val="20"/>
          <w:szCs w:val="20"/>
          <w:u w:color="000000"/>
        </w:rPr>
        <w:t>ի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ընտրված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A9549F">
        <w:rPr>
          <w:rFonts w:ascii="Sylfaen" w:eastAsia="Sylfaen" w:hAnsi="Sylfaen" w:cs="Sylfaen"/>
          <w:sz w:val="20"/>
          <w:szCs w:val="20"/>
          <w:u w:color="000000"/>
        </w:rPr>
        <w:t>է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A9549F" w:rsidRPr="000D3D3E">
        <w:rPr>
          <w:rFonts w:ascii="Sylfaen" w:eastAsia="Sylfaen" w:hAnsi="Sylfaen" w:cs="Sylfaen"/>
          <w:sz w:val="20"/>
          <w:szCs w:val="20"/>
          <w:u w:color="000000"/>
        </w:rPr>
        <w:t>ճանաչվում</w:t>
      </w:r>
      <w:r w:rsidR="00A9549F" w:rsidRPr="00A66949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8116F1" w:rsidRPr="00797229">
        <w:rPr>
          <w:rFonts w:ascii="Sylfaen" w:eastAsiaTheme="minorHAnsi" w:hAnsi="Sylfaen" w:cs="Sylfaen"/>
          <w:sz w:val="19"/>
          <w:szCs w:val="19"/>
          <w:lang w:val="hy-AM"/>
        </w:rPr>
        <w:t xml:space="preserve"> </w:t>
      </w:r>
      <w:r w:rsidR="00D63BAF" w:rsidRPr="00D63BAF">
        <w:rPr>
          <w:rFonts w:ascii="Sylfaen" w:eastAsiaTheme="minorHAnsi" w:hAnsi="Sylfaen" w:cs="Sylfaen"/>
          <w:sz w:val="19"/>
          <w:szCs w:val="19"/>
          <w:lang w:val="hy-AM"/>
        </w:rPr>
        <w:t>«Մեծ Ծիածան» ՍՊԸ-</w:t>
      </w:r>
      <w:r w:rsidR="00D81699">
        <w:rPr>
          <w:rFonts w:ascii="Sylfaen" w:eastAsiaTheme="minorHAnsi" w:hAnsi="Sylfaen" w:cs="Sylfaen"/>
          <w:sz w:val="19"/>
          <w:szCs w:val="19"/>
          <w:lang w:val="hy-AM"/>
        </w:rPr>
        <w:t>-ն։</w:t>
      </w:r>
    </w:p>
    <w:p w14:paraId="2D6501C8" w14:textId="77777777" w:rsidR="00596B69" w:rsidRDefault="00193C26" w:rsidP="00596B69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57E2D45D" w14:textId="7D2C73D7" w:rsidR="00BD4D8F" w:rsidRPr="00596B69" w:rsidRDefault="00F93855" w:rsidP="00596B69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515608">
        <w:rPr>
          <w:rFonts w:ascii="Sylfaen" w:eastAsia="Sylfaen" w:hAnsi="Sylfaen" w:cs="Sylfaen"/>
          <w:b/>
          <w:bCs/>
          <w:iCs/>
          <w:sz w:val="20"/>
          <w:szCs w:val="20"/>
          <w:u w:color="000000"/>
          <w:lang w:val="hy-AM"/>
        </w:rPr>
        <w:t>Պատվիրատու</w:t>
      </w:r>
      <w:r w:rsidR="00571E84"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>`</w:t>
      </w:r>
      <w:r w:rsidRPr="00515608">
        <w:rPr>
          <w:rFonts w:ascii="Sylfaen" w:eastAsia="Sylfaen" w:hAnsi="Sylfaen" w:cs="Sylfaen"/>
          <w:b/>
          <w:bCs/>
          <w:i/>
          <w:iCs/>
          <w:sz w:val="20"/>
          <w:szCs w:val="20"/>
          <w:u w:color="000000"/>
          <w:lang w:val="hy-AM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>«Երևանի հ. 195 ավագ դպրոց» ՊՈԱԿ</w:t>
      </w:r>
    </w:p>
    <w:sectPr w:rsidR="00BD4D8F" w:rsidRPr="00596B69" w:rsidSect="001D47E5">
      <w:pgSz w:w="16838" w:h="11906" w:orient="landscape"/>
      <w:pgMar w:top="360" w:right="450" w:bottom="360" w:left="284" w:header="709" w:footer="850" w:gutter="0"/>
      <w:cols w:space="720"/>
      <w:docGrid w:linePitch="2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1B80A" w14:textId="77777777" w:rsidR="00787EEF" w:rsidRDefault="00787EEF" w:rsidP="004D58E5">
      <w:r>
        <w:separator/>
      </w:r>
    </w:p>
  </w:endnote>
  <w:endnote w:type="continuationSeparator" w:id="0">
    <w:p w14:paraId="1859349F" w14:textId="77777777" w:rsidR="00787EEF" w:rsidRDefault="00787EEF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25625" w14:textId="77777777" w:rsidR="00787EEF" w:rsidRDefault="00787EEF" w:rsidP="004D58E5">
      <w:r>
        <w:separator/>
      </w:r>
    </w:p>
  </w:footnote>
  <w:footnote w:type="continuationSeparator" w:id="0">
    <w:p w14:paraId="3F17144F" w14:textId="77777777" w:rsidR="00787EEF" w:rsidRDefault="00787EEF" w:rsidP="004D58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4E53"/>
    <w:rsid w:val="00036017"/>
    <w:rsid w:val="00064064"/>
    <w:rsid w:val="00065D47"/>
    <w:rsid w:val="0008010E"/>
    <w:rsid w:val="00083A55"/>
    <w:rsid w:val="00085D8B"/>
    <w:rsid w:val="000B5604"/>
    <w:rsid w:val="000B6F48"/>
    <w:rsid w:val="000D3D3E"/>
    <w:rsid w:val="000F6B1F"/>
    <w:rsid w:val="00114ADD"/>
    <w:rsid w:val="00124BCC"/>
    <w:rsid w:val="0013120D"/>
    <w:rsid w:val="00174955"/>
    <w:rsid w:val="001864DE"/>
    <w:rsid w:val="00193C26"/>
    <w:rsid w:val="001C77B0"/>
    <w:rsid w:val="001C7895"/>
    <w:rsid w:val="001D47E5"/>
    <w:rsid w:val="001E3046"/>
    <w:rsid w:val="001F3CA8"/>
    <w:rsid w:val="00210817"/>
    <w:rsid w:val="002313B5"/>
    <w:rsid w:val="002341FE"/>
    <w:rsid w:val="002678DC"/>
    <w:rsid w:val="00267B40"/>
    <w:rsid w:val="00271899"/>
    <w:rsid w:val="00284719"/>
    <w:rsid w:val="002A45D0"/>
    <w:rsid w:val="002B0CA1"/>
    <w:rsid w:val="002B5723"/>
    <w:rsid w:val="002D02A5"/>
    <w:rsid w:val="002D2742"/>
    <w:rsid w:val="002D490F"/>
    <w:rsid w:val="002D5F22"/>
    <w:rsid w:val="002E5E53"/>
    <w:rsid w:val="00323D3E"/>
    <w:rsid w:val="00336437"/>
    <w:rsid w:val="003366BD"/>
    <w:rsid w:val="00376D2D"/>
    <w:rsid w:val="00394691"/>
    <w:rsid w:val="003E0F7E"/>
    <w:rsid w:val="003F1C1B"/>
    <w:rsid w:val="004074D0"/>
    <w:rsid w:val="00451B69"/>
    <w:rsid w:val="004657F8"/>
    <w:rsid w:val="0047576F"/>
    <w:rsid w:val="00475955"/>
    <w:rsid w:val="00476CB5"/>
    <w:rsid w:val="004937D4"/>
    <w:rsid w:val="004D58E5"/>
    <w:rsid w:val="004F2C46"/>
    <w:rsid w:val="00500F97"/>
    <w:rsid w:val="00505F5C"/>
    <w:rsid w:val="00515608"/>
    <w:rsid w:val="005505F9"/>
    <w:rsid w:val="0055194C"/>
    <w:rsid w:val="00555D09"/>
    <w:rsid w:val="00560271"/>
    <w:rsid w:val="005626A1"/>
    <w:rsid w:val="00567C44"/>
    <w:rsid w:val="00571E84"/>
    <w:rsid w:val="00591123"/>
    <w:rsid w:val="005945DF"/>
    <w:rsid w:val="00596B69"/>
    <w:rsid w:val="005A563B"/>
    <w:rsid w:val="005C3AE0"/>
    <w:rsid w:val="005D0EBC"/>
    <w:rsid w:val="00636EFA"/>
    <w:rsid w:val="00636FDC"/>
    <w:rsid w:val="0065239E"/>
    <w:rsid w:val="00656652"/>
    <w:rsid w:val="00662852"/>
    <w:rsid w:val="006645FD"/>
    <w:rsid w:val="00692932"/>
    <w:rsid w:val="006B5301"/>
    <w:rsid w:val="006D4A2B"/>
    <w:rsid w:val="006D5503"/>
    <w:rsid w:val="006F6AEC"/>
    <w:rsid w:val="006F72FB"/>
    <w:rsid w:val="007047A5"/>
    <w:rsid w:val="0070568C"/>
    <w:rsid w:val="00707602"/>
    <w:rsid w:val="00714DFB"/>
    <w:rsid w:val="007274B1"/>
    <w:rsid w:val="00733EE5"/>
    <w:rsid w:val="00734A52"/>
    <w:rsid w:val="007459B6"/>
    <w:rsid w:val="007622B2"/>
    <w:rsid w:val="00764DD8"/>
    <w:rsid w:val="00777B5C"/>
    <w:rsid w:val="00785245"/>
    <w:rsid w:val="00787EEF"/>
    <w:rsid w:val="007A7D8B"/>
    <w:rsid w:val="007D3FA9"/>
    <w:rsid w:val="00803C1A"/>
    <w:rsid w:val="008116F1"/>
    <w:rsid w:val="008369A7"/>
    <w:rsid w:val="00853D05"/>
    <w:rsid w:val="00854679"/>
    <w:rsid w:val="00870BB4"/>
    <w:rsid w:val="008D5E3E"/>
    <w:rsid w:val="008F1707"/>
    <w:rsid w:val="008F4A9C"/>
    <w:rsid w:val="00902306"/>
    <w:rsid w:val="00924548"/>
    <w:rsid w:val="00933171"/>
    <w:rsid w:val="0096531B"/>
    <w:rsid w:val="00974C15"/>
    <w:rsid w:val="00983F46"/>
    <w:rsid w:val="009A1740"/>
    <w:rsid w:val="009A6DE1"/>
    <w:rsid w:val="009B2C25"/>
    <w:rsid w:val="009C482F"/>
    <w:rsid w:val="009C56F5"/>
    <w:rsid w:val="009E69C8"/>
    <w:rsid w:val="009E6D79"/>
    <w:rsid w:val="009F4DBD"/>
    <w:rsid w:val="009F778C"/>
    <w:rsid w:val="009F7DD5"/>
    <w:rsid w:val="00A10D58"/>
    <w:rsid w:val="00A15FD4"/>
    <w:rsid w:val="00A201AD"/>
    <w:rsid w:val="00A4633C"/>
    <w:rsid w:val="00A66949"/>
    <w:rsid w:val="00A70BA1"/>
    <w:rsid w:val="00A76544"/>
    <w:rsid w:val="00A9549F"/>
    <w:rsid w:val="00AC7451"/>
    <w:rsid w:val="00AD344A"/>
    <w:rsid w:val="00AE300D"/>
    <w:rsid w:val="00AF7E7F"/>
    <w:rsid w:val="00B02C9C"/>
    <w:rsid w:val="00B2589A"/>
    <w:rsid w:val="00B30594"/>
    <w:rsid w:val="00B34241"/>
    <w:rsid w:val="00B470A2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61B1B"/>
    <w:rsid w:val="00C81259"/>
    <w:rsid w:val="00C97A3B"/>
    <w:rsid w:val="00CA5E7A"/>
    <w:rsid w:val="00CC3450"/>
    <w:rsid w:val="00CF5FE0"/>
    <w:rsid w:val="00D055D6"/>
    <w:rsid w:val="00D26118"/>
    <w:rsid w:val="00D42D25"/>
    <w:rsid w:val="00D63BAF"/>
    <w:rsid w:val="00D70C56"/>
    <w:rsid w:val="00D81699"/>
    <w:rsid w:val="00D93CB7"/>
    <w:rsid w:val="00D94415"/>
    <w:rsid w:val="00D96724"/>
    <w:rsid w:val="00DA3A85"/>
    <w:rsid w:val="00DB7E53"/>
    <w:rsid w:val="00DC231D"/>
    <w:rsid w:val="00DD53FD"/>
    <w:rsid w:val="00DE0DBB"/>
    <w:rsid w:val="00E01763"/>
    <w:rsid w:val="00E06AA5"/>
    <w:rsid w:val="00E10EAE"/>
    <w:rsid w:val="00E25F74"/>
    <w:rsid w:val="00E41ED5"/>
    <w:rsid w:val="00E547ED"/>
    <w:rsid w:val="00E65E38"/>
    <w:rsid w:val="00E95676"/>
    <w:rsid w:val="00EC37A3"/>
    <w:rsid w:val="00ED17DE"/>
    <w:rsid w:val="00EF797A"/>
    <w:rsid w:val="00F20F6F"/>
    <w:rsid w:val="00F93855"/>
    <w:rsid w:val="00FA1FBD"/>
    <w:rsid w:val="00FA5519"/>
    <w:rsid w:val="00FA6FE6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63F05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555D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5D09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Footer">
    <w:name w:val="footer"/>
    <w:basedOn w:val="Normal"/>
    <w:link w:val="FooterChar"/>
    <w:uiPriority w:val="99"/>
    <w:unhideWhenUsed/>
    <w:rsid w:val="00555D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5D09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87</cp:revision>
  <cp:lastPrinted>2020-12-17T11:46:00Z</cp:lastPrinted>
  <dcterms:created xsi:type="dcterms:W3CDTF">2018-11-06T06:49:00Z</dcterms:created>
  <dcterms:modified xsi:type="dcterms:W3CDTF">2025-12-20T19:40:00Z</dcterms:modified>
</cp:coreProperties>
</file>