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E925E0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5EFBE77B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2154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215481" w:rsidRPr="00215481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>«Մեր լավագույն օրերը» պայմանական վերնագրով խաղարկային լիամետրաժ ֆիլմի արտադրության շրջանակներում</w:t>
            </w:r>
            <w:r w:rsidR="00C0112D" w:rsidRPr="00C0112D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EB6B36" w:rsidRPr="00EB6B36">
              <w:rPr>
                <w:rFonts w:ascii="GHEA Grapalat" w:eastAsia="Arial Unicode MS" w:hAnsi="GHEA Grapalat" w:cs="Arial"/>
                <w:b/>
                <w:bCs/>
                <w:iCs/>
                <w:sz w:val="24"/>
                <w:szCs w:val="24"/>
                <w:lang w:val="hy-AM" w:eastAsia="ru-RU"/>
              </w:rPr>
              <w:t xml:space="preserve"> </w:t>
            </w:r>
            <w:r w:rsidR="00EB6B36" w:rsidRPr="00EB6B36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 xml:space="preserve">սարքավորումների վարձակալության ծառայությունների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</w:t>
            </w:r>
            <w:r w:rsidR="00EB6B36" w:rsidRPr="00EB6B3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135586A5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="00EB6B36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20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20"/>
        <w:gridCol w:w="289"/>
        <w:gridCol w:w="708"/>
        <w:gridCol w:w="567"/>
        <w:gridCol w:w="337"/>
        <w:gridCol w:w="656"/>
        <w:gridCol w:w="1554"/>
        <w:gridCol w:w="681"/>
        <w:gridCol w:w="4001"/>
      </w:tblGrid>
      <w:tr w:rsidR="00BA570C" w:rsidRPr="00E925E0" w14:paraId="5FB64EF5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11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E925E0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C0112D" w:rsidRPr="00E925E0" w14:paraId="6E2CF183" w14:textId="71010AB4" w:rsidTr="00120839">
        <w:trPr>
          <w:cantSplit/>
          <w:trHeight w:val="2333"/>
        </w:trPr>
        <w:tc>
          <w:tcPr>
            <w:tcW w:w="568" w:type="dxa"/>
            <w:shd w:val="clear" w:color="auto" w:fill="auto"/>
            <w:vAlign w:val="center"/>
          </w:tcPr>
          <w:p w14:paraId="38DF7C40" w14:textId="48CB0B41" w:rsidR="00C0112D" w:rsidRPr="00215481" w:rsidRDefault="00C0112D" w:rsidP="00C0112D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D2869A" w14:textId="77777777" w:rsidR="00EB6B36" w:rsidRPr="00EB6B36" w:rsidRDefault="00EB6B36" w:rsidP="00EB6B36">
            <w:pPr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</w:p>
          <w:p w14:paraId="65FFBBE3" w14:textId="158295F1" w:rsidR="00C0112D" w:rsidRPr="00C0112D" w:rsidRDefault="00EB6B36" w:rsidP="00EB6B36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(Ձայնագրման սարքավորումների և բաղադրիչների վարձակալություն)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E278DE0" w14:textId="2F751CA2" w:rsidR="00C0112D" w:rsidRPr="001151F2" w:rsidRDefault="00C0112D" w:rsidP="00C0112D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14BE4E19" w:rsidR="00C0112D" w:rsidRPr="001151F2" w:rsidRDefault="00C0112D" w:rsidP="00C0112D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5FFCBA19" w:rsidR="00C0112D" w:rsidRPr="001151F2" w:rsidRDefault="00C0112D" w:rsidP="00C0112D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378ED3" w14:textId="176683AD" w:rsidR="00C0112D" w:rsidRPr="00215481" w:rsidRDefault="00EB6B36" w:rsidP="00C0112D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25</w:t>
            </w:r>
            <w:r w:rsidR="00C0112D" w:rsidRPr="000367E0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00000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4D6117D6" w14:textId="77777777" w:rsidR="00EB6B36" w:rsidRPr="00EB6B36" w:rsidRDefault="00EB6B36" w:rsidP="00EB6B36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Կատարողը պետք է Պատվիրատուին տրամադրի ձայնագրման սարքավորումներ և բաղադրիչներ (այսուհետ՝ սաքավորումներ):   Տրամադրման ենթակա սարքավորումներն են՝</w:t>
            </w:r>
          </w:p>
          <w:p w14:paraId="20DC44F0" w14:textId="77777777" w:rsidR="00EB6B36" w:rsidRPr="00EB6B36" w:rsidRDefault="00EB6B36" w:rsidP="00EB6B36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Lectrosonics SRa receiver with SMQV and SMV transmitters, sanken cos 11 mics – 2 հատ,</w:t>
            </w:r>
          </w:p>
          <w:p w14:paraId="3D4D621C" w14:textId="77777777" w:rsidR="00EB6B36" w:rsidRPr="00EB6B36" w:rsidRDefault="00EB6B36" w:rsidP="00EB6B36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Lectrosonics UCR 411A receiver with SM transmitter, cos 11 mic – 2 հատ,</w:t>
            </w:r>
          </w:p>
          <w:p w14:paraId="5CB9AB7B" w14:textId="77777777" w:rsidR="00EB6B36" w:rsidRPr="00EB6B36" w:rsidRDefault="00EB6B36" w:rsidP="00EB6B36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Lectrosonics SRa receiver with UM 400 transmitters, cos 11 mics – 2 հատ,</w:t>
            </w:r>
          </w:p>
          <w:p w14:paraId="59F46952" w14:textId="77777777" w:rsidR="00EB6B36" w:rsidRPr="00EB6B36" w:rsidRDefault="00EB6B36" w:rsidP="00EB6B36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Sonddevices mixpre 10 – 2 հատ,</w:t>
            </w:r>
          </w:p>
          <w:p w14:paraId="10794E40" w14:textId="77777777" w:rsidR="00EB6B36" w:rsidRPr="00EB6B36" w:rsidRDefault="00EB6B36" w:rsidP="00EB6B36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Boom with audiotechnica mic – 2 հատ:</w:t>
            </w:r>
          </w:p>
          <w:p w14:paraId="3BBA1E66" w14:textId="6C0ABB7C" w:rsidR="00C0112D" w:rsidRPr="00EB6B36" w:rsidRDefault="00EB6B36" w:rsidP="00EB6B36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Սարքավորումների տեղափոխումը պետք է իրականացվի Կատարողի ուժերով և իր միջոցների հաշվին (Պատվիրատուի հետ նախապես համաձայնեցված վայր):</w:t>
            </w:r>
          </w:p>
        </w:tc>
      </w:tr>
      <w:tr w:rsidR="006A4639" w:rsidRPr="00E925E0" w14:paraId="4CF34CD2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E925E0" w14:paraId="5742B997" w14:textId="77777777" w:rsidTr="0049328B">
        <w:trPr>
          <w:trHeight w:val="137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272BA3B3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(23-րդ հոդվածի 1-ին մասի 1-ին կետ (հատուկ կամ բացառիկ իրավունքի առկայության հիմքով))</w:t>
            </w:r>
          </w:p>
          <w:p w14:paraId="5033C080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6C6CCA5C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E925E0" w14:paraId="367A87E4" w14:textId="77777777" w:rsidTr="0049328B">
        <w:trPr>
          <w:trHeight w:val="436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7072CB92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(Пункт 1 части 1 статьи 23 (на основании наличия особого или исключительного права))</w:t>
            </w:r>
          </w:p>
          <w:p w14:paraId="7EF89BD1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Основание: 15-я строка списка, утвержденного подпунктом 4 пункта 23 Постановления Правительства РА № 526-н от 04.05.2017,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закона, на основании наличия специального или исключительного права՝</w:t>
            </w:r>
          </w:p>
          <w:p w14:paraId="607653D2" w14:textId="227EA3D4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E925E0" w14:paraId="0A161AB5" w14:textId="77777777" w:rsidTr="0049328B">
        <w:trPr>
          <w:trHeight w:val="196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14:paraId="7C7D9697" w14:textId="5CE7C485" w:rsidR="00890FB5" w:rsidRPr="00EF4F47" w:rsidRDefault="007E765E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E925E0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3044F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E925E0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6"/>
        <w:gridCol w:w="1699"/>
        <w:gridCol w:w="2268"/>
        <w:gridCol w:w="1701"/>
        <w:gridCol w:w="1276"/>
        <w:gridCol w:w="1701"/>
      </w:tblGrid>
      <w:tr w:rsidR="00EF4F47" w:rsidRPr="00E925E0" w14:paraId="7C4BE0A4" w14:textId="5C13D339" w:rsidTr="00120839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E925E0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E925E0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925E0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E925E0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E925E0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E925E0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E925E0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E925E0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120839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699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EB6B36" w:rsidRPr="001C18BA" w14:paraId="1A52E224" w14:textId="42939870" w:rsidTr="00120839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0088C74F" w14:textId="78F67F68" w:rsidR="00EB6B36" w:rsidRPr="00C0112D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C0112D">
              <w:rPr>
                <w:rFonts w:ascii="GHEA Grapalat" w:hAnsi="GHEA Grapalat" w:cs="Calibri"/>
                <w:sz w:val="15"/>
                <w:szCs w:val="15"/>
                <w:lang w:val="hy-AM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0097602" w14:textId="77777777" w:rsidR="00EB6B36" w:rsidRPr="00EB6B36" w:rsidRDefault="00EB6B36" w:rsidP="00EB6B36">
            <w:pPr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սարքավորումների վարձակալություն</w:t>
            </w:r>
          </w:p>
          <w:p w14:paraId="5725CFF9" w14:textId="2600F79B" w:rsidR="00EB6B36" w:rsidRPr="00C0112D" w:rsidRDefault="00EB6B36" w:rsidP="00EB6B36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(Ձայնագրման սարքավորումների և բաղադրիչների </w:t>
            </w: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lastRenderedPageBreak/>
              <w:t>վարձակալություն)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1FCF091" w14:textId="75227914" w:rsidR="00EB6B36" w:rsidRPr="00EB6B36" w:rsidRDefault="00EB6B36" w:rsidP="00EB6B3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/>
                <w:sz w:val="15"/>
                <w:szCs w:val="15"/>
              </w:rPr>
              <w:lastRenderedPageBreak/>
              <w:t>«ՀԱՐՈՒԹՅՈՒՆ ՄԱՆԳԱՍԱՐՅԱՆ»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288C5" w14:textId="026ACE8E" w:rsidR="00EB6B36" w:rsidRPr="00EB6B36" w:rsidRDefault="00EB6B36" w:rsidP="00EB6B36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"АРУТЮН МАНГАСАРЯН"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643425E0" w:rsidR="00EB6B36" w:rsidRPr="00C0112D" w:rsidRDefault="00EB6B36" w:rsidP="00EB6B36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2500000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7F621663" w:rsidR="00EB6B36" w:rsidRPr="002C2C3F" w:rsidRDefault="00EB6B36" w:rsidP="00EB6B36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6AAF8620" w:rsidR="00EB6B36" w:rsidRPr="00A67A79" w:rsidRDefault="00EB6B36" w:rsidP="00EB6B36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2500000</w:t>
            </w:r>
          </w:p>
        </w:tc>
      </w:tr>
      <w:tr w:rsidR="00C0112D" w:rsidRPr="00215481" w14:paraId="5370D4BE" w14:textId="77777777" w:rsidTr="00B62615">
        <w:trPr>
          <w:trHeight w:val="288"/>
        </w:trPr>
        <w:tc>
          <w:tcPr>
            <w:tcW w:w="11199" w:type="dxa"/>
            <w:gridSpan w:val="7"/>
            <w:shd w:val="clear" w:color="auto" w:fill="99CCFF"/>
            <w:vAlign w:val="center"/>
          </w:tcPr>
          <w:p w14:paraId="60AC777D" w14:textId="77777777" w:rsidR="00C0112D" w:rsidRPr="00C85C97" w:rsidRDefault="00C0112D" w:rsidP="00C011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215481" w:rsidRDefault="00155F30" w:rsidP="00CF50FD">
      <w:pPr>
        <w:ind w:left="0" w:firstLine="0"/>
        <w:jc w:val="both"/>
        <w:rPr>
          <w:lang w:val="hy-AM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E925E0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E925E0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E925E0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E925E0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925E0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E925E0" w:rsidRPr="00483BF7" w:rsidRDefault="00E925E0" w:rsidP="00E925E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E925E0" w:rsidRPr="00483BF7" w:rsidRDefault="00E925E0" w:rsidP="00E925E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62A48F7C" w:rsidR="00E925E0" w:rsidRPr="00483BF7" w:rsidRDefault="00E925E0" w:rsidP="00E925E0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E925E0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E925E0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E925E0" w:rsidRPr="0049328B" w:rsidRDefault="00E925E0" w:rsidP="00E925E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E925E0" w:rsidRPr="00483BF7" w:rsidRDefault="00E925E0" w:rsidP="00E925E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0EF4BBC0" w:rsidR="00E925E0" w:rsidRPr="00483BF7" w:rsidRDefault="00E925E0" w:rsidP="00E925E0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E925E0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E925E0" w:rsidRPr="00483BF7" w:rsidRDefault="00E925E0" w:rsidP="00E925E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E925E0" w:rsidRPr="00483BF7" w:rsidRDefault="00E925E0" w:rsidP="00E925E0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76511B8D" w:rsidR="00E925E0" w:rsidRPr="00483BF7" w:rsidRDefault="00E925E0" w:rsidP="00E925E0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E925E0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E925E0" w:rsidRPr="00483BF7" w:rsidRDefault="00E925E0" w:rsidP="00E925E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E925E0" w:rsidRPr="00483BF7" w:rsidRDefault="00E925E0" w:rsidP="00E925E0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7C5D8695" w:rsidR="00E925E0" w:rsidRPr="00483BF7" w:rsidRDefault="00E925E0" w:rsidP="00E925E0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720"/>
        <w:gridCol w:w="556"/>
        <w:gridCol w:w="1984"/>
        <w:gridCol w:w="142"/>
        <w:gridCol w:w="1417"/>
        <w:gridCol w:w="426"/>
        <w:gridCol w:w="992"/>
        <w:gridCol w:w="1276"/>
        <w:gridCol w:w="1701"/>
      </w:tblGrid>
      <w:tr w:rsidR="00AE5B4C" w:rsidRPr="001C18BA" w14:paraId="555E8508" w14:textId="5DBF5D73" w:rsidTr="00EB6B36">
        <w:trPr>
          <w:trHeight w:val="6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E925E0" w14:paraId="45EC2532" w14:textId="1CF2994F" w:rsidTr="00EB6B36">
        <w:trPr>
          <w:trHeight w:val="1071"/>
        </w:trPr>
        <w:tc>
          <w:tcPr>
            <w:tcW w:w="421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EB6B36" w:rsidRPr="001C18BA" w14:paraId="67DB3713" w14:textId="516A770A" w:rsidTr="00EB6B36">
        <w:trPr>
          <w:trHeight w:val="408"/>
        </w:trPr>
        <w:tc>
          <w:tcPr>
            <w:tcW w:w="421" w:type="dxa"/>
            <w:shd w:val="clear" w:color="auto" w:fill="auto"/>
            <w:vAlign w:val="center"/>
          </w:tcPr>
          <w:p w14:paraId="2B5BEC44" w14:textId="060B2318" w:rsidR="00EB6B36" w:rsidRPr="00C0112D" w:rsidRDefault="00EB6B36" w:rsidP="00EB6B36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3BFBA" w14:textId="7227CC73" w:rsidR="00EB6B36" w:rsidRPr="00C0112D" w:rsidRDefault="00EB6B36" w:rsidP="00EB6B3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B6B36">
              <w:rPr>
                <w:rFonts w:ascii="GHEA Grapalat" w:hAnsi="GHEA Grapalat"/>
                <w:sz w:val="15"/>
                <w:szCs w:val="15"/>
              </w:rPr>
              <w:t>«ՀԱՐՈՒԹՅՈՒՆ ՄԱՆԳԱՍԱՐՅԱՆ» ԱՁ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8D6AF6" w14:textId="293E04C2" w:rsidR="00EB6B36" w:rsidRPr="00C0112D" w:rsidRDefault="00EB6B36" w:rsidP="00EB6B3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B6B36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"АРУТЮН МАНГАСАРЯН"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F97A3E" w14:textId="54CCA80F" w:rsidR="00EB6B36" w:rsidRPr="00120839" w:rsidRDefault="00EB6B36" w:rsidP="00EB6B3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20</w:t>
            </w:r>
          </w:p>
          <w:p w14:paraId="484D3D54" w14:textId="67730726" w:rsidR="00EB6B36" w:rsidRPr="00120839" w:rsidRDefault="00EB6B36" w:rsidP="00EB6B3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34380758" w:rsidR="00EB6B36" w:rsidRPr="00A67A79" w:rsidRDefault="007E765E" w:rsidP="00EB6B36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2</w:t>
            </w:r>
            <w:r w:rsidR="00E925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8</w:t>
            </w:r>
            <w:r w:rsidR="00EB6B36"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.1</w:t>
            </w:r>
            <w:r w:rsidR="00E925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</w:t>
            </w:r>
            <w:bookmarkStart w:id="1" w:name="_GoBack"/>
            <w:bookmarkEnd w:id="1"/>
            <w:r w:rsidR="00EB6B36"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.2025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F838C7" w14:textId="77777777" w:rsidR="007E765E" w:rsidRDefault="007E765E" w:rsidP="00EB6B36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7E765E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15.09.2025թ. </w:t>
            </w:r>
          </w:p>
          <w:p w14:paraId="21731CBB" w14:textId="77777777" w:rsidR="007E765E" w:rsidRDefault="007E765E" w:rsidP="00EB6B36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7E765E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-</w:t>
            </w:r>
          </w:p>
          <w:p w14:paraId="602042B5" w14:textId="0BA704E3" w:rsidR="007E765E" w:rsidRPr="007E765E" w:rsidRDefault="007E765E" w:rsidP="00EB6B36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7E765E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 01.11.2025 թ.</w:t>
            </w:r>
          </w:p>
          <w:p w14:paraId="065E587A" w14:textId="2F2601D0" w:rsidR="00EB6B36" w:rsidRPr="007E765E" w:rsidRDefault="00EB6B36" w:rsidP="00EB6B36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Ընդ որում, Պայմանագրի պայմանները տարածվում են 2025 թվականի </w:t>
            </w:r>
            <w:r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սեպտեմբերի 15</w:t>
            </w: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-ից կողմերի միջև փաստացի ծագած հարաբերությունների նկատմամբ: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5B1E" w14:textId="0AC1E2E0" w:rsidR="00EB6B36" w:rsidRPr="00483BF7" w:rsidRDefault="00EB6B36" w:rsidP="00EB6B36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5A28E" w14:textId="094A4FA5" w:rsidR="00EB6B36" w:rsidRPr="00A67A79" w:rsidRDefault="00EB6B36" w:rsidP="00EB6B36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25</w:t>
            </w:r>
            <w:r w:rsidRPr="00215481"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00000</w:t>
            </w:r>
          </w:p>
        </w:tc>
      </w:tr>
      <w:tr w:rsidR="002C2C3F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C2C3F" w:rsidRPr="00E925E0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2C2C3F" w:rsidRPr="00C85C9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2C3F" w:rsidRPr="00E925E0" w14:paraId="62BB084E" w14:textId="15E098F6" w:rsidTr="00EB6B36">
        <w:trPr>
          <w:trHeight w:val="112"/>
        </w:trPr>
        <w:tc>
          <w:tcPr>
            <w:tcW w:w="421" w:type="dxa"/>
            <w:shd w:val="clear" w:color="auto" w:fill="auto"/>
            <w:vAlign w:val="center"/>
          </w:tcPr>
          <w:p w14:paraId="39960312" w14:textId="77777777" w:rsidR="002C2C3F" w:rsidRPr="00E84DA3" w:rsidRDefault="002C2C3F" w:rsidP="002C2C3F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A92ADC" w14:textId="146AEBF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EC5D57" w14:textId="77777777" w:rsidR="002C2C3F" w:rsidRPr="00E84DA3" w:rsidRDefault="002C2C3F" w:rsidP="002C2C3F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76B0838" w14:textId="1EB80140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6312C0" w14:textId="1E0BEC4F" w:rsidR="002C2C3F" w:rsidRPr="00742E5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FCBCD" w14:textId="77777777" w:rsidR="002C2C3F" w:rsidRPr="00E84DA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EB6B36" w:rsidRPr="001C18BA" w14:paraId="72074B9F" w14:textId="428D8426" w:rsidTr="00EB6B36">
        <w:trPr>
          <w:trHeight w:val="836"/>
        </w:trPr>
        <w:tc>
          <w:tcPr>
            <w:tcW w:w="421" w:type="dxa"/>
            <w:shd w:val="clear" w:color="auto" w:fill="auto"/>
            <w:vAlign w:val="center"/>
          </w:tcPr>
          <w:p w14:paraId="3C3A93E5" w14:textId="6519FB55" w:rsidR="00EB6B36" w:rsidRPr="00215481" w:rsidRDefault="00EB6B36" w:rsidP="00EB6B36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C8E01" w14:textId="172A55F7" w:rsidR="00EB6B36" w:rsidRPr="003044F9" w:rsidRDefault="00EB6B36" w:rsidP="00EB6B3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B6B36">
              <w:rPr>
                <w:rFonts w:ascii="GHEA Grapalat" w:hAnsi="GHEA Grapalat"/>
                <w:sz w:val="15"/>
                <w:szCs w:val="15"/>
              </w:rPr>
              <w:t>«ՀԱՐՈՒԹՅՈՒՆ ՄԱՆԳԱՍԱՐՅԱՆ» ԱՁ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EFEE7" w14:textId="380449AB" w:rsidR="00EB6B36" w:rsidRPr="003044F9" w:rsidRDefault="00EB6B36" w:rsidP="00EB6B3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B6B36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ИП "АРУТЮН МАНГАСАРЯН"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625A8B" w14:textId="360C820D" w:rsidR="00EB6B36" w:rsidRPr="00EB6B36" w:rsidRDefault="00EB6B36" w:rsidP="00EB6B36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EB6B36">
              <w:rPr>
                <w:rFonts w:ascii="GHEA Grapalat" w:hAnsi="GHEA Grapalat"/>
                <w:sz w:val="15"/>
                <w:szCs w:val="15"/>
                <w:lang w:val="hy-AM"/>
              </w:rPr>
              <w:t>ՀՀ, Վաղարշապատ (Էջմիածին), Արագածի զնգվ. 16 67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4CA7A7B3" w:rsidR="00EB6B36" w:rsidRPr="00EB6B36" w:rsidRDefault="00EB6B36" w:rsidP="00EB6B36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EB6B36">
              <w:rPr>
                <w:rFonts w:ascii="GHEA Grapalat" w:hAnsi="GHEA Grapalat"/>
                <w:sz w:val="15"/>
                <w:szCs w:val="15"/>
                <w:lang w:val="ru-RU"/>
              </w:rPr>
              <w:t>РА, Вагаршапат (Эчмиацин), Арагац 16 67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879EBB" w14:textId="77777777" w:rsidR="00EB6B36" w:rsidRPr="00EB6B36" w:rsidRDefault="00EB6B36" w:rsidP="00EB6B36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proofErr w:type="spellStart"/>
            <w:r w:rsidRPr="00EB6B36">
              <w:rPr>
                <w:rFonts w:ascii="GHEA Grapalat" w:hAnsi="GHEA Grapalat"/>
                <w:color w:val="000000"/>
                <w:sz w:val="15"/>
                <w:szCs w:val="15"/>
              </w:rPr>
              <w:t>Բանկ</w:t>
            </w:r>
            <w:proofErr w:type="spellEnd"/>
            <w:r w:rsidRPr="00EB6B36">
              <w:rPr>
                <w:rFonts w:ascii="GHEA Grapalat" w:hAnsi="GHEA Grapalat"/>
                <w:color w:val="000000"/>
                <w:sz w:val="15"/>
                <w:szCs w:val="15"/>
              </w:rPr>
              <w:t>՝</w:t>
            </w:r>
            <w:r w:rsidRPr="00EB6B36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«</w:t>
            </w:r>
            <w:proofErr w:type="spellStart"/>
            <w:r w:rsidRPr="00EB6B36">
              <w:rPr>
                <w:rFonts w:ascii="GHEA Grapalat" w:hAnsi="GHEA Grapalat"/>
                <w:color w:val="000000"/>
                <w:sz w:val="15"/>
                <w:szCs w:val="15"/>
              </w:rPr>
              <w:t>Ամերիաբանկ</w:t>
            </w:r>
            <w:proofErr w:type="spellEnd"/>
            <w:r w:rsidRPr="00EB6B36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» </w:t>
            </w:r>
            <w:r w:rsidRPr="00EB6B36">
              <w:rPr>
                <w:rFonts w:ascii="GHEA Grapalat" w:hAnsi="GHEA Grapalat"/>
                <w:color w:val="000000"/>
                <w:sz w:val="15"/>
                <w:szCs w:val="15"/>
              </w:rPr>
              <w:t>ՓԲԸ</w:t>
            </w:r>
            <w:r w:rsidRPr="00EB6B36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</w:p>
          <w:p w14:paraId="68F74B0E" w14:textId="67E14851" w:rsidR="00EB6B36" w:rsidRPr="00EB6B36" w:rsidRDefault="00EB6B36" w:rsidP="00EB6B36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EB6B36">
              <w:rPr>
                <w:rFonts w:ascii="GHEA Grapalat" w:hAnsi="GHEA Grapalat"/>
                <w:color w:val="000000"/>
                <w:sz w:val="15"/>
                <w:szCs w:val="15"/>
              </w:rPr>
              <w:t>Հ</w:t>
            </w:r>
            <w:r w:rsidRPr="00EB6B36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/</w:t>
            </w:r>
            <w:r w:rsidRPr="00EB6B36">
              <w:rPr>
                <w:rFonts w:ascii="GHEA Grapalat" w:hAnsi="GHEA Grapalat"/>
                <w:color w:val="000000"/>
                <w:sz w:val="15"/>
                <w:szCs w:val="15"/>
              </w:rPr>
              <w:t>Հ՝</w:t>
            </w:r>
            <w:r w:rsidRPr="00EB6B36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1570068131150100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37E5F" w14:textId="1203EC77" w:rsidR="00EB6B36" w:rsidRPr="00660F8F" w:rsidRDefault="00EB6B36" w:rsidP="00EB6B36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EB6B36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52186112</w:t>
            </w:r>
          </w:p>
        </w:tc>
      </w:tr>
      <w:tr w:rsidR="00EB6B36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B6B36" w:rsidRPr="001C18BA" w14:paraId="32D65C61" w14:textId="77777777" w:rsidTr="00EB6B36">
        <w:trPr>
          <w:trHeight w:val="2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CEBB2A6" w14:textId="77777777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EB6B36" w:rsidRPr="00483BF7" w:rsidRDefault="00EB6B36" w:rsidP="00EB6B36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14:paraId="35EAB05A" w14:textId="26360EEB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EB6B36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B6B36" w:rsidRPr="00E925E0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EB6B36" w:rsidRPr="00483BF7" w:rsidRDefault="00EB6B36" w:rsidP="00EB6B36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B6B36" w:rsidRPr="00483BF7" w:rsidRDefault="00EB6B36" w:rsidP="00EB6B36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B6B36" w:rsidRPr="00E925E0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E925E0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EB6B36" w:rsidRPr="00E925E0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E925E0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EB6B36" w:rsidRPr="00E925E0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EB6B36" w:rsidRPr="00E925E0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E925E0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EB6B36" w:rsidRPr="00E925E0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EB6B36" w:rsidRPr="00E925E0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6B36" w:rsidRPr="00E925E0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EB6B36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EB6B36" w:rsidRPr="003044F9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C0112D" w:rsidRDefault="0022631D" w:rsidP="00C0112D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14"/>
          <w:lang w:val="hy-AM" w:eastAsia="ru-RU"/>
        </w:rPr>
      </w:pPr>
    </w:p>
    <w:sectPr w:rsidR="0022631D" w:rsidRPr="00C0112D" w:rsidSect="00C0112D">
      <w:pgSz w:w="11907" w:h="16840" w:code="9"/>
      <w:pgMar w:top="426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5F888" w14:textId="77777777" w:rsidR="00A773DB" w:rsidRDefault="00A773DB" w:rsidP="0022631D">
      <w:r>
        <w:separator/>
      </w:r>
    </w:p>
  </w:endnote>
  <w:endnote w:type="continuationSeparator" w:id="0">
    <w:p w14:paraId="29024434" w14:textId="77777777" w:rsidR="00A773DB" w:rsidRDefault="00A773D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7D158" w14:textId="77777777" w:rsidR="00A773DB" w:rsidRDefault="00A773DB" w:rsidP="0022631D">
      <w:r>
        <w:separator/>
      </w:r>
    </w:p>
  </w:footnote>
  <w:footnote w:type="continuationSeparator" w:id="0">
    <w:p w14:paraId="53120663" w14:textId="77777777" w:rsidR="00A773DB" w:rsidRDefault="00A773D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40E"/>
    <w:multiLevelType w:val="hybridMultilevel"/>
    <w:tmpl w:val="BACA61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00D65"/>
    <w:multiLevelType w:val="hybridMultilevel"/>
    <w:tmpl w:val="11A09D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367E0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0E51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0839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5481"/>
    <w:rsid w:val="00216526"/>
    <w:rsid w:val="002208FD"/>
    <w:rsid w:val="00220E62"/>
    <w:rsid w:val="00224723"/>
    <w:rsid w:val="002259D1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4E65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5DE9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235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555C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E765E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4D8C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3D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12D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6B75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25E0"/>
    <w:rsid w:val="00E97703"/>
    <w:rsid w:val="00EA01A2"/>
    <w:rsid w:val="00EA1ED0"/>
    <w:rsid w:val="00EA568C"/>
    <w:rsid w:val="00EA767F"/>
    <w:rsid w:val="00EB4819"/>
    <w:rsid w:val="00EB5360"/>
    <w:rsid w:val="00EB59EE"/>
    <w:rsid w:val="00EB6B36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19BD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4A86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FE66-EB0C-4FB8-822E-26702290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1635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81</cp:revision>
  <cp:lastPrinted>2025-10-31T11:48:00Z</cp:lastPrinted>
  <dcterms:created xsi:type="dcterms:W3CDTF">2025-05-12T08:20:00Z</dcterms:created>
  <dcterms:modified xsi:type="dcterms:W3CDTF">2025-12-11T12:18:00Z</dcterms:modified>
</cp:coreProperties>
</file>