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725" w14:textId="77777777" w:rsidR="00BD63E4" w:rsidRPr="00240DA6" w:rsidRDefault="00BD63E4" w:rsidP="00BD63E4">
      <w:pPr xmlns:w="http://schemas.openxmlformats.org/wordprocessingml/2006/main"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xmlns:w="http://schemas.openxmlformats.org/wordprocessingml/2006/main" w:rsidRPr="00240DA6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14:paraId="2B9CA97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ОБЪЯВЛЕНИЕ</w:t>
      </w:r>
    </w:p>
    <w:p w14:paraId="341DC060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 ПРОЦЕДУРЕ ПРЕДВАРИТЕЛЬНОЙ КВАЛИФИКАЦИИ</w:t>
      </w:r>
    </w:p>
    <w:p w14:paraId="7469F8AA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759123" w14:textId="3B8E0785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Данный текст объявления был одобрен оценочной комиссией открытого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конкурса 2026 года.</w:t>
      </w:r>
      <w:r xmlns:w="http://schemas.openxmlformats.org/wordprocessingml/2006/main" w:rsidRPr="00840CDA">
        <w:rPr>
          <w:rFonts w:ascii="GHEA Grapalat" w:hAnsi="GHEA Grapalat"/>
          <w:i w:val="0"/>
          <w:lang w:val="hy-AM"/>
        </w:rPr>
        <w:t xml:space="preserve"> Решением № 1 от </w:t>
      </w:r>
      <w:r xmlns:w="http://schemas.openxmlformats.org/wordprocessingml/2006/main">
        <w:rPr>
          <w:rFonts w:ascii="GHEA Grapalat" w:hAnsi="GHEA Grapalat"/>
          <w:i w:val="0"/>
          <w:lang w:val="hy-AM"/>
        </w:rPr>
        <w:t xml:space="preserve">26 января </w:t>
      </w:r>
      <w:r xmlns:w="http://schemas.openxmlformats.org/wordprocessingml/2006/main" w:rsidRPr="00840CDA">
        <w:rPr>
          <w:rFonts w:ascii="GHEA Grapalat" w:hAnsi="GHEA Grapalat"/>
          <w:i w:val="0"/>
          <w:lang w:val="af-ZA"/>
        </w:rPr>
        <w:t xml:space="preserve">2018 года </w:t>
      </w:r>
      <w:r xmlns:w="http://schemas.openxmlformats.org/wordprocessingml/2006/main" w:rsidRPr="00840CDA">
        <w:rPr>
          <w:rFonts w:ascii="GHEA Grapalat" w:hAnsi="GHEA Grapalat"/>
          <w:i w:val="0"/>
          <w:lang w:val="af-ZA"/>
        </w:rPr>
        <w:t xml:space="preserve">, опубликованным в печатном виде.</w:t>
      </w:r>
    </w:p>
    <w:p w14:paraId="594DBD7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Согласно статье 24 Закона Республики Армения «О закупках»</w:t>
      </w:r>
    </w:p>
    <w:p w14:paraId="166A383A" w14:textId="77777777" w:rsidR="00BD63E4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FBD32E" w14:textId="362950D1" w:rsidR="00BD63E4" w:rsidRPr="00F3091F" w:rsidRDefault="00BD63E4" w:rsidP="00BD63E4">
      <w:pPr xmlns:w="http://schemas.openxmlformats.org/wordprocessingml/2006/main"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Код процедуры: </w:t>
      </w:r>
      <w:r xmlns:w="http://schemas.openxmlformats.org/wordprocessingml/2006/main">
        <w:rPr>
          <w:rFonts w:ascii="GHEA Grapalat" w:hAnsi="GHEA Grapalat"/>
          <w:b/>
          <w:i w:val="0"/>
          <w:lang w:val="af-ZA"/>
        </w:rPr>
        <w:t xml:space="preserve">RAGMVH-NBMKHDZB </w:t>
      </w:r>
      <w:r xmlns:w="http://schemas.openxmlformats.org/wordprocessingml/2006/main">
        <w:rPr>
          <w:rFonts w:ascii="GHEA Grapalat" w:hAnsi="GHEA Grapalat"/>
          <w:b/>
          <w:i w:val="0"/>
          <w:lang w:val="hy-AM"/>
        </w:rPr>
        <w:t xml:space="preserve">-26/06</w:t>
      </w:r>
    </w:p>
    <w:p w14:paraId="6EE13179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5033DDC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I. ОПИСАНИЕ ПРИОБРЕТАЕМОГО ТОВАРА</w:t>
      </w:r>
    </w:p>
    <w:p w14:paraId="70CFE7A4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72F6824D" w14:textId="516609E5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1. Заказчик: Муниципалитет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Варденис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, расположенный в Гегаркуникской области Республики Армения, община Варденис.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город Варденис,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Андреасян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 </w:t>
      </w:r>
      <w:r xmlns:w="http://schemas.openxmlformats.org/wordprocessingml/2006/main" w:rsidR="000E0212">
        <w:rPr>
          <w:rFonts w:ascii="GHEA Grapalat" w:hAnsi="GHEA Grapalat"/>
          <w:i w:val="0"/>
          <w:lang w:val="en-US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F21B7E">
        <w:rPr>
          <w:rFonts w:ascii="GHEA Grapalat" w:hAnsi="GHEA Grapalat"/>
          <w:i w:val="0"/>
          <w:iCs/>
          <w:lang w:val="af-ZA"/>
        </w:rPr>
        <w:t xml:space="preserve">: </w:t>
      </w:r>
      <w:r xmlns:w="http://schemas.openxmlformats.org/wordprocessingml/2006/main" w:rsidRPr="00F21B7E">
        <w:rPr>
          <w:rFonts w:ascii="GHEA Grapalat" w:hAnsi="GHEA Grapalat"/>
          <w:i w:val="0"/>
          <w:iCs/>
          <w:lang w:val="hy-AM"/>
        </w:rPr>
        <w:t xml:space="preserve">4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/>
          <w:i w:val="0"/>
          <w:lang w:val="en-US"/>
        </w:rPr>
        <w:t xml:space="preserve">услуги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В целях проведения закупок, для определения потенциальных участников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открытого тендера, в соответствии со статьей 43 Закона Республики Армения «О закупках» и в соответствии с порядком, установленным статьей 44, часть 1, пункт 2, объявляется процедура предварительной квалификации.</w:t>
      </w:r>
    </w:p>
    <w:p w14:paraId="75F1AA66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5322F09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II. УСЛОВИЯ УЧАСТИЯ В ПРОЦЕДУРЕ</w:t>
      </w:r>
    </w:p>
    <w:p w14:paraId="7E7462C3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51FDBC7D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0E34E5C0" w14:textId="137279FC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3. Участник, желающий принять участие в процедуре предварительной квалификации, должен соответствовать </w:t>
      </w:r>
      <w:r xmlns:w="http://schemas.openxmlformats.org/wordprocessingml/2006/main" w:rsidRPr="001130EC">
        <w:rPr>
          <w:rFonts w:ascii="GHEA Grapalat" w:hAnsi="GHEA Grapalat"/>
          <w:b/>
          <w:bCs/>
          <w:sz w:val="20"/>
          <w:lang w:val="af-ZA"/>
        </w:rPr>
        <w:t xml:space="preserve">критерию квалификации «Соответствие профессиональной деятельности деятельности, предусмотренной договором», </w:t>
      </w:r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изложенному в статье 6, части 3, пункте 1 Закона Республики Армения «О закупках» . Кроме того, в рамках данной процедуры закупок </w:t>
      </w:r>
      <w:r xmlns:w="http://schemas.openxmlformats.org/wordprocessingml/2006/main" w:rsidR="003A333A" w:rsidRPr="00802750">
        <w:rPr>
          <w:rFonts w:ascii="GHEA Grapalat" w:hAnsi="GHEA Grapalat"/>
          <w:sz w:val="20"/>
          <w:lang w:val="af-ZA"/>
        </w:rPr>
        <w:t xml:space="preserve">эквивалентным считается </w:t>
      </w:r>
      <w:r xmlns:w="http://schemas.openxmlformats.org/wordprocessingml/2006/main" w:rsidR="003A333A" w:rsidRPr="00802750">
        <w:rPr>
          <w:rFonts w:ascii="GHEA Grapalat" w:hAnsi="GHEA Grapalat"/>
          <w:sz w:val="20"/>
          <w:lang w:val="af-ZA"/>
        </w:rPr>
        <w:t xml:space="preserve">предоставление </w:t>
      </w:r>
      <w:r xmlns:w="http://schemas.openxmlformats.org/wordprocessingml/2006/main" w:rsidR="003A333A" w:rsidRPr="00346AFF">
        <w:rPr>
          <w:rFonts w:ascii="GHEA Grapalat" w:hAnsi="GHEA Grapalat"/>
          <w:b/>
          <w:iCs/>
          <w:sz w:val="20"/>
          <w:lang w:val="af-ZA"/>
        </w:rPr>
        <w:t xml:space="preserve">юридических </w:t>
      </w:r>
      <w:r xmlns:w="http://schemas.openxmlformats.org/wordprocessingml/2006/main" w:rsidR="003A333A" w:rsidRPr="00346AFF">
        <w:rPr>
          <w:rFonts w:ascii="GHEA Grapalat" w:hAnsi="GHEA Grapalat"/>
          <w:b/>
          <w:iCs/>
          <w:sz w:val="20"/>
          <w:lang w:val="hy-AM"/>
        </w:rPr>
        <w:t xml:space="preserve">консультационных услуг .</w:t>
      </w:r>
    </w:p>
    <w:p w14:paraId="1E5E9E2A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Участник считается соответствующим квалификационным критериям, изложенным в данном подпункте, если он/она предоставил(а) необходимую информацию в заявке:</w:t>
      </w:r>
    </w:p>
    <w:p w14:paraId="2EE67991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4. Участники могут принимать участие в процедуре предварительной квалификации в составе совместного предприятия (консорциума). В таком случае:</w:t>
      </w:r>
    </w:p>
    <w:p w14:paraId="5AD26E04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1) Заявка на предварительную квалификацию также включает соглашение о совместной деятельности.</w:t>
      </w:r>
    </w:p>
    <w:p w14:paraId="55D36E16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2) При оценке заявки на предварительную квалификацию учитываются совокупные квалификации всех участников соглашения о совместной деятельности (квалификация каждого участника соглашения о совместной деятельности должна соответствовать квалификационным требованиям, установленным настоящим приглашением, и приниматься на себя данным участником в рамках этого соглашения).</w:t>
      </w:r>
    </w:p>
    <w:p w14:paraId="2B332BA5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3) участники несут солидарную ответственность.</w:t>
      </w:r>
    </w:p>
    <w:p w14:paraId="651E10C3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4) Сторона (стороны) соглашения о совместной деятельности не может подавать отдельные заявки на участие в одной и той же процедуре.</w:t>
      </w:r>
    </w:p>
    <w:p w14:paraId="4D75EF0B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5) В случае выхода участника консорциума из него, договор, заключенный заказчиком с консорциумом, расторгается в одностороннем порядке, и к участникам консорциума применяются предусмотренные в договоре меры ответственности.</w:t>
      </w:r>
    </w:p>
    <w:p w14:paraId="4060498B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5. В ходе проведения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открытого консалтингового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конкурса участники могут получить доступ к информации, содержащей государственную тайну, или им может быть передана такая информация, разглашение которой (в любой форме) другому лицу (включая родственников) может повлечь за собой ответственность в соответствии с законодательством Республики Армения.</w:t>
      </w:r>
    </w:p>
    <w:p w14:paraId="48F23D73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102C4A75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III.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Вербализм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ПОЛУЧИТЬ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E3130A4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ИЗМЕНЯТЬ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ВЫПОЛНИТЬ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ОРДЕН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023B7A8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454964B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6.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верно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истечении срока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меньшей мере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пять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календарных дней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написано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заранее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требовать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</w:rPr>
        <w:t xml:space="preserve">Вопрос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ассани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обеспечение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письменный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получить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тот 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два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  <w:r xmlns:w="http://schemas.openxmlformats.org/wordprocessingml/2006/main" w:rsidRPr="00F3091F">
        <w:rPr>
          <w:rFonts w:ascii="Calibri" w:hAnsi="Calibri" w:cs="Calibri"/>
          <w:sz w:val="20"/>
          <w:lang w:val="af-ZA"/>
        </w:rPr>
        <w:t xml:space="preserve"> 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предоставить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случае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клиент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нуждаться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безопасный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доступность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возможный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2BA9EBFE" w14:textId="77777777" w:rsidR="00BD63E4" w:rsidRPr="00F3091F" w:rsidRDefault="00BD63E4" w:rsidP="00BD63E4">
      <w:pPr xmlns:w="http://schemas.openxmlformats.org/wordprocessingml/2006/main">
        <w:autoSpaceDE w:val="0"/>
        <w:autoSpaceDN w:val="0"/>
        <w:adjustRightInd w:val="0"/>
        <w:ind w:firstLine="708"/>
        <w:jc w:val="both"/>
        <w:rPr>
          <w:rFonts w:ascii="GHEA Grapalat" w:hAnsi="GHEA Grapalat" w:cs="Arial"/>
          <w:sz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в точке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упомянул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если представлено,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отправляет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комитету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печатную версию оригинала письма.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на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электронный адрес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секретаря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.</w:t>
      </w:r>
    </w:p>
    <w:p w14:paraId="30CF407F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Arial"/>
          <w:sz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Вопрос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об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электронике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если будет представлено, его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перепечатка оригинальной версии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аналогичной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статьи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отправляется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Секретарь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 приглашению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из почты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запрос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участника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полученный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на почту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отправить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</w:rPr>
        <w:t xml:space="preserve">через</w:t>
      </w:r>
      <w:proofErr xmlns:w="http://schemas.openxmlformats.org/wordprocessingml/2006/main" w:type="spellEnd"/>
    </w:p>
    <w:p w14:paraId="19EA1E15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7.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предоставить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публикуется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информационном бюллетене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без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праздновать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данные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</w:p>
    <w:p w14:paraId="4590CC38" w14:textId="77777777" w:rsidR="00BD63E4" w:rsidRPr="00F3091F" w:rsidRDefault="00BD63E4" w:rsidP="00BD63E4">
      <w:pPr xmlns:w="http://schemas.openxmlformats.org/wordprocessingml/2006/main">
        <w:tabs>
          <w:tab w:val="left" w:pos="630"/>
        </w:tabs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8.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 условии,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поделиться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нарушение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также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кадра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котором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участник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написанный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уведомлен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уточнение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 предоставлять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фонды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поводу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запроса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получить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тот 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один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календарь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5EF749D9" w14:textId="77777777" w:rsidR="00BD63E4" w:rsidRPr="00F3091F" w:rsidRDefault="00BD63E4" w:rsidP="00BD63E4">
      <w:pPr xmlns:w="http://schemas.openxmlformats.org/wordprocessingml/2006/main">
        <w:tabs>
          <w:tab w:val="left" w:pos="360"/>
          <w:tab w:val="left" w:pos="45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9.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презентация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 истечении срока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 меньшей мере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два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календарь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вперед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сделанный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 </w:t>
      </w:r>
      <w:r xmlns:w="http://schemas.openxmlformats.org/wordprocessingml/2006/main" w:rsidRPr="00F3091F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дневной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фургон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последующий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первый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секретарь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публикация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информационном бюллетене </w:t>
      </w:r>
      <w:r xmlns:w="http://schemas.openxmlformats.org/wordprocessingml/2006/main" w:rsidRPr="00F3091F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D8EAF0" w14:textId="77777777" w:rsidR="00BD63E4" w:rsidRPr="00F3091F" w:rsidRDefault="00BD63E4" w:rsidP="00BD63E4">
      <w:pPr xmlns:w="http://schemas.openxmlformats.org/wordprocessingml/2006/main"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10.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 нужно сделать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случае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 Unicode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подсчет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изменения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новостная рассылка</w:t>
      </w:r>
      <w:r xmlns:w="http://schemas.openxmlformats.org/wordprocessingml/2006/main" w:rsidRPr="00F3091F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публикация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 того самого дня </w:t>
      </w:r>
      <w:r xmlns:w="http://schemas.openxmlformats.org/wordprocessingml/2006/main" w:rsidRPr="00F3091F">
        <w:rPr>
          <w:rFonts w:ascii="GHEA Grapalat" w:hAnsi="GHEA Grapalat" w:cs="Tahoma"/>
          <w:sz w:val="20"/>
          <w:lang w:val="ru-RU"/>
        </w:rPr>
        <w:t xml:space="preserve">.</w:t>
      </w: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B9E29C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Arial Unicode"/>
          <w:sz w:val="20"/>
          <w:lang w:val="af-ZA"/>
        </w:rPr>
        <w:br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IV. </w:t>
      </w:r>
      <w:r xmlns:w="http://schemas.openxmlformats.org/wordprocessingml/2006/main" w:rsidRPr="00F3091F">
        <w:rPr>
          <w:rFonts w:ascii="GHEA Grapalat" w:hAnsi="GHEA Grapalat"/>
          <w:b/>
          <w:sz w:val="20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ЗАЯВЛЕНИЕ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ПРЕДСТАВИТЬ</w:t>
      </w:r>
      <w:r xmlns:w="http://schemas.openxmlformats.org/wordprocessingml/2006/main"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</w:rPr>
        <w:t xml:space="preserve">ОРДЕН</w:t>
      </w:r>
    </w:p>
    <w:p w14:paraId="29376A5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4DF671A1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/>
        </w:rPr>
        <w:t xml:space="preserve">11.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Заявитель </w:t>
      </w:r>
      <w:r xmlns:w="http://schemas.openxmlformats.org/wordprocessingml/2006/main" w:rsidRPr="00F3091F">
        <w:rPr>
          <w:rFonts w:ascii="GHEA Grapalat" w:hAnsi="GHEA Grapalat" w:cs="Sylfaen"/>
        </w:rPr>
        <w:t xml:space="preserve">подает </w:t>
      </w:r>
      <w:r xmlns:w="http://schemas.openxmlformats.org/wordprocessingml/2006/main" w:rsidRPr="00F3091F">
        <w:rPr>
          <w:rFonts w:ascii="GHEA Grapalat" w:hAnsi="GHEA Grapalat" w:cs="Sylfaen"/>
        </w:rPr>
        <w:t xml:space="preserve">заявление в </w:t>
      </w:r>
      <w:r xmlns:w="http://schemas.openxmlformats.org/wordprocessingml/2006/main" w:rsidRPr="00F3091F">
        <w:rPr>
          <w:rFonts w:ascii="GHEA Grapalat" w:hAnsi="GHEA Grapalat" w:cs="Sylfaen"/>
          <w:lang w:val="ru-RU"/>
        </w:rPr>
        <w:t xml:space="preserve">комитет </w:t>
      </w:r>
      <w:r xmlns:w="http://schemas.openxmlformats.org/wordprocessingml/2006/main" w:rsidRPr="00F3091F">
        <w:rPr>
          <w:rFonts w:ascii="GHEA Grapalat" w:hAnsi="GHEA Grapalat" w:cs="Tahoma"/>
          <w:lang w:val="ru-RU"/>
        </w:rPr>
        <w:t xml:space="preserve">.</w:t>
      </w:r>
      <w:r xmlns:w="http://schemas.openxmlformats.org/wordprocessingml/2006/main" w:rsidRPr="00F3091F">
        <w:rPr>
          <w:rFonts w:ascii="GHEA Grapalat" w:hAnsi="GHEA Grapalat" w:cs="Tahoma"/>
        </w:rPr>
        <w:t xml:space="preserve"> </w:t>
      </w:r>
    </w:p>
    <w:p w14:paraId="0271FCEB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12.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</w:rPr>
        <w:t xml:space="preserve">щека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представить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6A00652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1.1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качестве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комиссии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 почту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отправить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через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,</w:t>
      </w:r>
    </w:p>
    <w:p w14:paraId="2C35D307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1.2 документальный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по форме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закрытый и склеенный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в конверте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, все четыре угла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конверта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подписаны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на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сделать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на языке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отмеченный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являются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</w:t>
      </w:r>
    </w:p>
    <w:p w14:paraId="27ED8B10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клиент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местоположение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).</w:t>
      </w:r>
    </w:p>
    <w:p w14:paraId="5EFC9E48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б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код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1C511636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"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не открыто "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открытие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Слова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сессия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"</w:t>
      </w:r>
    </w:p>
    <w:p w14:paraId="6DCDD83A" w14:textId="77777777" w:rsidR="00BD63E4" w:rsidRPr="00F3091F" w:rsidRDefault="00BD63E4" w:rsidP="00BD63E4">
      <w:pPr xmlns:w="http://schemas.openxmlformats.org/wordprocessingml/2006/main"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местоположение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место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номер телефона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</w:t>
      </w:r>
    </w:p>
    <w:p w14:paraId="0CED1545" w14:textId="51E57295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13.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позже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новостная рассылка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будет опубликовано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 того дня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рассчитано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hy-AM"/>
        </w:rPr>
        <w:t xml:space="preserve">7-й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hy-AM"/>
        </w:rPr>
        <w:t xml:space="preserve">(02.02.2026)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ru-RU"/>
        </w:rPr>
        <w:t xml:space="preserve">день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ru-RU"/>
        </w:rPr>
        <w:t xml:space="preserve">в </w:t>
      </w:r>
      <w:r xmlns:w="http://schemas.openxmlformats.org/wordprocessingml/2006/main" w:rsidRPr="008028F2">
        <w:rPr>
          <w:rFonts w:ascii="GHEA Grapalat" w:hAnsi="GHEA Grapalat" w:cs="Sylfaen"/>
          <w:b/>
          <w:bCs/>
          <w:sz w:val="20"/>
          <w:lang w:val="af-ZA"/>
        </w:rPr>
        <w:t xml:space="preserve">16:00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​</w:t>
      </w:r>
    </w:p>
    <w:p w14:paraId="7E55B6A1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пункты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12, 15, 16, 17 и 18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заявления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непоследовательный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будет оценен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недостаточный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будет отклонено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.</w:t>
      </w:r>
    </w:p>
    <w:p w14:paraId="394C3207" w14:textId="77777777" w:rsidR="00BD63E4" w:rsidRPr="006B2E22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b/>
          <w:bCs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Предварительная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 настоящему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 точкой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Срок годности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RA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Гегаркуник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регион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Варденис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сообщество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город </w:t>
      </w:r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Варденис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</w:rPr>
        <w:t xml:space="preserve">Андреасян </w:t>
      </w:r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4 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6B2E22">
        <w:rPr>
          <w:rFonts w:ascii="GHEA Grapalat" w:hAnsi="GHEA Grapalat" w:cs="Sylfaen"/>
          <w:b/>
          <w:bCs/>
          <w:sz w:val="20"/>
          <w:lang w:val="af-ZA"/>
        </w:rPr>
        <w:t xml:space="preserve">.</w:t>
      </w:r>
      <w:proofErr xmlns:w="http://schemas.openxmlformats.org/wordprocessingml/2006/main" w:type="spellStart"/>
    </w:p>
    <w:p w14:paraId="3B2813FB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14.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Документальный фильм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в виде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получает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.</w:t>
      </w:r>
    </w:p>
    <w:p w14:paraId="0B934B12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реестре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согласно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квитанция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порядку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отмечая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число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Время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Участие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требованию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данный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ссылка.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истечении срока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после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реестре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не являются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чтобы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получить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тот 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последующий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два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работающий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 течение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возвращение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являются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.</w:t>
      </w:r>
    </w:p>
    <w:p w14:paraId="2CB39E93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15.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Участник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 запросу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ru-RU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en-U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</w:t>
      </w:r>
    </w:p>
    <w:p w14:paraId="01D72740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)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одобренный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написанный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применение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в соответствии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№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</w:t>
      </w:r>
    </w:p>
    <w:p w14:paraId="36097E6B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одобренный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заявление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: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стандарт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его/её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eastAsia="en-US"/>
        </w:rPr>
        <w:t xml:space="preserve">​</w:t>
      </w:r>
    </w:p>
    <w:p w14:paraId="2543A33F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3) Каждый участник также предоставляет резюме (CV).</w:t>
      </w:r>
    </w:p>
    <w:p w14:paraId="2EDA603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4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совместно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активность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скопировать,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если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участвует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совместно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активность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порядке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консорциумом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).</w:t>
      </w:r>
    </w:p>
    <w:p w14:paraId="0AAAA80E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16.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предварительная квалификация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</w:t>
      </w:r>
    </w:p>
    <w:p w14:paraId="4FFDD4C9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документальный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 некотором смысле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тогда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включено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за исключением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15-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3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 подпунктом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отправлен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оригинала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число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копии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пакеты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соответственно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процессе написания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Слова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оригинал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копия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означают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Оригинал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вместо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нотариус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чтобы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проверенный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примеры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57D90998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2)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некотором роде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оригинал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из документов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печатные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сканированные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версии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.</w:t>
      </w:r>
    </w:p>
    <w:p w14:paraId="3C51FF9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17. Заявки на предварительную квалификацию, помимо армянского языка, могут быть поданы также на английском или русском языке.</w:t>
      </w:r>
    </w:p>
    <w:p w14:paraId="30C7D306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Конверт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предназначено для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asnaksi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формирующийся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подписание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человек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последний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авторизовано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лицо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именуемое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агентом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подарок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агент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затем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 запросу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последний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власть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сдержанный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Целесообразность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в случае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аналог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информация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представить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то, что предлагается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в данном заявлении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из форм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другой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другой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различными способами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сохраняя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предварительные условия.</w:t>
      </w:r>
    </w:p>
    <w:p w14:paraId="7CF74E5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3686470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8600AD8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/>
          <w:b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V. ОТКРЫТИЕ 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ОЦЕНКА И ПРИСУЖДЕНИЕ РЕШЕНИЙ ПО ЗАЯВКАМ НА ПРЕДВАРИТЕЛЬНУЮ КВАЛИФИКАЦИЮ</w:t>
      </w:r>
    </w:p>
    <w:p w14:paraId="778CF3DB" w14:textId="77777777" w:rsidR="00BD63E4" w:rsidRPr="00F3091F" w:rsidRDefault="00BD63E4" w:rsidP="00BD63E4">
      <w:pPr xmlns:w="http://schemas.openxmlformats.org/wordprocessingml/2006/main">
        <w:ind w:firstLine="708"/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sz w:val="20"/>
          <w:lang w:val="af-ZA"/>
        </w:rPr>
        <w:t xml:space="preserve">КРАТКОЕ ИЗЛОЖЕНИЕ РЕЗУЛЬТАТОВ</w:t>
      </w:r>
    </w:p>
    <w:p w14:paraId="75740E4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14:paraId="005454B2" w14:textId="300B3FBA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Tahoma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19.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Открытие,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оценка и подведение итогов рассмотрения заявок на предварительную квалификацию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проводятся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одновременно с открытием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заявок на предварительную квалификацию.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на встрече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это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объявление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будет опубликовано в бюллетене.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с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даты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публикации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рассчитано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7-й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(02.02.2026)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BD63E4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3B481B">
        <w:rPr>
          <w:rFonts w:ascii="GHEA Grapalat" w:hAnsi="GHEA Grapalat" w:cs="Sylfaen"/>
          <w:sz w:val="20"/>
          <w:lang w:val="af-ZA"/>
        </w:rPr>
        <w:t xml:space="preserve">16:00 </w:t>
      </w:r>
      <w:r xmlns:w="http://schemas.openxmlformats.org/wordprocessingml/2006/main" w:rsidRPr="00BD63E4">
        <w:rPr>
          <w:rFonts w:ascii="GHEA Grapalat" w:hAnsi="GHEA Grapalat" w:cs="Sylfaen"/>
          <w:sz w:val="20"/>
          <w:lang w:val="hy-AM"/>
        </w:rPr>
        <w:t xml:space="preserve">, Гегаркуникская область Республики Армения, община Варденис, город Варденис, Андреасян 4.</w:t>
      </w:r>
    </w:p>
    <w:p w14:paraId="3E41EC3C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котором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реализовано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презентация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крайний срок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softHyphen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истекает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 того дня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рассчитано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три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день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.</w:t>
      </w:r>
    </w:p>
    <w:p w14:paraId="02107CCA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20.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щек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sz w:val="20"/>
        </w:rPr>
        <w:t xml:space="preserve">на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открытии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оценочной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сессии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ru-RU"/>
        </w:rPr>
        <w:t xml:space="preserve">:</w:t>
      </w:r>
    </w:p>
    <w:p w14:paraId="4D8FFBB8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 w:val="20"/>
        </w:rPr>
        <w:t xml:space="preserve">комитет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отчет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в реестре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сделанный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примечания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президенту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передача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реестр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его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неразлучные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часть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существование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другой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документы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,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зарегистрированный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электронные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кстати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27B88D60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2) После передачи указанных в подпункте 1 настоящего пункта документов председателю (председателю сессии) комитет проводит оценку:</w:t>
      </w:r>
    </w:p>
    <w:p w14:paraId="6E1469F3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а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сделать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хорошо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оценен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20317375" w14:textId="77777777" w:rsidR="00BD63E4" w:rsidRPr="00F3091F" w:rsidRDefault="00BD63E4" w:rsidP="00BD63E4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б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открытый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конверт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планируемые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существование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их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кстати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представлено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компиляция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/>
          <w:sz w:val="20"/>
          <w:szCs w:val="20"/>
        </w:rPr>
        <w:t xml:space="preserve">по заявлению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в соответствии с условиями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242723C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af-ZA"/>
        </w:rPr>
        <w:t xml:space="preserve">21. </w:t>
      </w: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Заявки, отвечающие условиям, изложенным в данном объявлении, считаются удовлетворительными. В противном случае заявки на предварительную квалификацию считаются неудовлетворительными и отклоняются.</w:t>
      </w:r>
    </w:p>
    <w:p w14:paraId="0C953037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af-ZA" w:eastAsia="x-none"/>
        </w:rPr>
        <w:t xml:space="preserve">Если во время открытия сессии приема заявок на предварительную квалификацию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реализовано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оценка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результате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подачи заявки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участником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запись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являются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несоблюдение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требований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данного заявления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тогда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комитет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один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работающий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день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приостанавливает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сессия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одинаковый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день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его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кстати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информирует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 тот же самый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человек,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который сказал: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предложение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приостановка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крайний срок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конец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исправить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данном случае, речь идет о следующем:</w:t>
      </w:r>
    </w:p>
    <w:p w14:paraId="52675F0F" w14:textId="77777777" w:rsidR="00BD63E4" w:rsidRPr="00F3091F" w:rsidRDefault="00BD63E4" w:rsidP="00BD63E4">
      <w:pPr xmlns:w="http://schemas.openxmlformats.org/wordprocessingml/2006/main">
        <w:pStyle w:val="norm"/>
        <w:tabs>
          <w:tab w:val="left" w:pos="630"/>
          <w:tab w:val="left" w:pos="720"/>
          <w:tab w:val="left" w:pos="900"/>
        </w:tabs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1) В предложении необходимо подробно описать выявленные расхождения.</w:t>
      </w:r>
    </w:p>
    <w:p w14:paraId="62B69B50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 Предложение направляется участнику путем отправки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1271363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21-е из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этого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объявления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 точкой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определенный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термин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 эквивалентом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исправление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записано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тогда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возникает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последний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находится на оценке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достаточный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противоположный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случае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находится на оценке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недостаточный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отклоненный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is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M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asnak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исправлено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документы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подарок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в приложении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упомянул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из почты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передать слово участникам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softHyphen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совещания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Секретарь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это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по приглашению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электронный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на почту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отправить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через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1C3A8466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23.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секретарь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нет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может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 работе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если это станет ясно в ходе деятельности комиссии.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что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это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последний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организация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их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закрывать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по родству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 осторожностью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связанный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человек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супруг(а)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брат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сестра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бабушка, дедушка, внук/внучка,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как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также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муж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брат/сестра,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сестра, бабушка, дедушка, внук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что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человек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организация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 процедуре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число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представлено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Применение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Если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доступный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 точкой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тогда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условие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данной процедуры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в отношении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интересы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столкновение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имея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секретарь немедленно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самоисключение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отчеты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из этой процедуры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.</w:t>
      </w:r>
    </w:p>
    <w:p w14:paraId="0BF6066A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24.</w:t>
      </w:r>
      <w:r xmlns:w="http://schemas.openxmlformats.org/wordprocessingml/2006/main" w:rsidRPr="00F3091F">
        <w:rPr>
          <w:rFonts w:ascii="GHEA Grapalat" w:hAnsi="GHEA Grapalat" w:cs="Sylfaen"/>
          <w:szCs w:val="24"/>
          <w:lang w:val="hy-AM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Приложения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открытие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оценка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результаты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краткое содержание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составляется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протокол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соответствии с которым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также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подтверждено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предварительно квалифицирован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участники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Cs w:val="24"/>
          <w:lang w:val="es-ES"/>
        </w:rPr>
        <w:t xml:space="preserve">: </w:t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Секретарь Комиссии в рабочий день, следующий за окончанием сессии рассмотрения заявок:</w:t>
      </w:r>
    </w:p>
    <w:p w14:paraId="7860BD50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1) публикует в бюллетене оригиналы печатных (сканированных) версий заявлений об отсутствии конфликта интересов, подписанных им и членами комиссии, присутствовавшими на открытии заявок;</w:t>
      </w:r>
    </w:p>
    <w:p w14:paraId="324B97BB" w14:textId="77777777" w:rsidR="00BD63E4" w:rsidRPr="00F3091F" w:rsidRDefault="00BD63E4" w:rsidP="00BD63E4">
      <w:pPr xmlns:w="http://schemas.openxmlformats.org/wordprocessingml/2006/main"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xmlns:w="http://schemas.openxmlformats.org/wordprocessingml/2006/main" w:rsidRPr="00F3091F">
        <w:rPr>
          <w:rFonts w:ascii="GHEA Grapalat" w:hAnsi="GHEA Grapalat" w:cs="Sylfaen"/>
          <w:szCs w:val="24"/>
        </w:rPr>
        <w:t xml:space="preserve">2) уведомить участников, подавших заявки, признанные неудовлетворительными в соответствии с условиями, указанными в данном объявлении, об основаниях для отклонения заявок на предварительную квалификацию.</w:t>
      </w:r>
    </w:p>
    <w:p w14:paraId="1908A98B" w14:textId="77777777" w:rsidR="00BD63E4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25. </w:t>
      </w:r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 дополнение к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консультативному открытому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тендерному процессу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Право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на участие 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предоставляется участникам, включенным в список предварительно отобранных участников,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чьи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результаты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краткое содержание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оценщик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составленный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протокол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назад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вместе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документальный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в виде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предоставил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является</w:t>
      </w:r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Pr="00992D04">
        <w:rPr>
          <w:rFonts w:ascii="GHEA Grapalat" w:hAnsi="GHEA Grapalat"/>
          <w:i w:val="0"/>
          <w:lang w:val="af-Z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92D04">
        <w:rPr>
          <w:rFonts w:ascii="GHEA Grapalat" w:hAnsi="GHEA Grapalat"/>
          <w:i w:val="0"/>
          <w:lang w:val="en-US"/>
        </w:rPr>
        <w:t xml:space="preserve">Приглашение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: В этой связи секретарь Комиссии одновременно направляет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приглашение </w:t>
      </w: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к участию в открытом консультативном конкурсе с указанного в данном объявлении адреса электронной почты участников, прошедших предварительный отбор, на указанные в заявке адреса электронной почты.</w:t>
      </w:r>
    </w:p>
    <w:p w14:paraId="7C5CED58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2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6.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14:paraId="140A3D7C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Более того, каждый:</w:t>
      </w:r>
    </w:p>
    <w:p w14:paraId="67E582E7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1) заинтересованное лицо имеет право обжаловать действия (бездействие) и решения клиента и оценочной комиссии в порядке, установленном Гражданским процессуальным кодексом Республики Армения;</w:t>
      </w:r>
    </w:p>
    <w:p w14:paraId="6ADBD558" w14:textId="77777777" w:rsidR="00BD63E4" w:rsidRPr="00F3091F" w:rsidRDefault="00BD63E4" w:rsidP="00BD63E4">
      <w:pPr xmlns:w="http://schemas.openxmlformats.org/wordprocessingml/2006/main"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2) Любой желающий имеет право обжаловать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0E9493B9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Размер государственных пошлин, взимаемых за обжалование, устанавливается Законом о государственных пошлинах.</w:t>
      </w:r>
    </w:p>
    <w:p w14:paraId="74F3D255" w14:textId="7E1A89EB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Для получения дополнительной информации по данному объявлению, пожалуйста, свяжитесь с секретарем Комиссии </w:t>
      </w:r>
      <w:r xmlns:w="http://schemas.openxmlformats.org/wordprocessingml/2006/main" w:rsidR="00815E6E">
        <w:rPr>
          <w:rFonts w:ascii="GHEA Grapalat" w:hAnsi="GHEA Grapalat"/>
          <w:i w:val="0"/>
          <w:lang w:val="hy-AM"/>
        </w:rPr>
        <w:t xml:space="preserve">Аревиком Мелконяном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.</w:t>
      </w:r>
    </w:p>
    <w:p w14:paraId="48D8F493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14:paraId="462B823F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rPr>
          <w:rFonts w:ascii="GHEA Grapalat" w:hAnsi="GHEA Grapalat"/>
          <w:b/>
          <w:i w:val="0"/>
          <w:lang w:val="hy-AM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Телефон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098288063 /отдел закупок/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 </w:t>
      </w:r>
    </w:p>
    <w:p w14:paraId="0E30725F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Электронная почта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hy-AM"/>
        </w:rPr>
        <w:t xml:space="preserve">: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vardenis.gnumner@gmail.com</w:t>
      </w:r>
    </w:p>
    <w:p w14:paraId="73A064ED" w14:textId="77777777" w:rsidR="00BD63E4" w:rsidRPr="00F3091F" w:rsidRDefault="00BD63E4" w:rsidP="00BD63E4">
      <w:pPr xmlns:w="http://schemas.openxmlformats.org/wordprocessingml/2006/main"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/>
          <w:i w:val="0"/>
          <w:lang w:val="hy-AM"/>
        </w:rPr>
        <w:t xml:space="preserve">            </w:t>
      </w:r>
      <w:r xmlns:w="http://schemas.openxmlformats.org/wordprocessingml/2006/main" w:rsidRPr="00F3091F">
        <w:rPr>
          <w:rFonts w:ascii="GHEA Grapalat" w:hAnsi="GHEA Grapalat"/>
          <w:b/>
          <w:i w:val="0"/>
          <w:lang w:val="af-ZA"/>
        </w:rPr>
        <w:t xml:space="preserve">Клиент:</w:t>
      </w:r>
      <w:r xmlns:w="http://schemas.openxmlformats.org/wordprocessingml/2006/main" w:rsidRPr="00F3091F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b/>
          <w:i w:val="0"/>
          <w:lang w:val="hy-AM"/>
        </w:rPr>
        <w:t xml:space="preserve">Муниципалитет Варденис</w:t>
      </w:r>
    </w:p>
    <w:p w14:paraId="6B4CBDB3" w14:textId="77777777" w:rsidR="00BD63E4" w:rsidRPr="00F3091F" w:rsidRDefault="00BD63E4" w:rsidP="00BD63E4">
      <w:pPr>
        <w:rPr>
          <w:rFonts w:ascii="GHEA Grapalat" w:hAnsi="GHEA Grapalat" w:cs="Sylfaen"/>
          <w:sz w:val="18"/>
          <w:szCs w:val="18"/>
          <w:lang w:val="es-ES" w:eastAsia="ru-RU"/>
        </w:rPr>
      </w:pPr>
    </w:p>
    <w:p w14:paraId="7A16618D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br xmlns:w="http://schemas.openxmlformats.org/wordprocessingml/2006/main" w:type="page"/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№ 1</w:t>
      </w:r>
    </w:p>
    <w:p w14:paraId="47A96338" w14:textId="4C2D2D92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Код 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"HGHMVH-NBMKHSDB-26/06"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открыть</w:t>
      </w:r>
      <w:proofErr xmlns:w="http://schemas.openxmlformats.org/wordprocessingml/2006/main" w:type="spellEnd"/>
    </w:p>
    <w:p w14:paraId="48504511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объявление</w:t>
      </w:r>
      <w:proofErr xmlns:w="http://schemas.openxmlformats.org/wordprocessingml/2006/main" w:type="spellEnd"/>
    </w:p>
    <w:p w14:paraId="4A768254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lang w:val="es-ES"/>
        </w:rPr>
      </w:pPr>
    </w:p>
    <w:p w14:paraId="3F72B299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ПРИЛОЖЕНИЕ</w:t>
      </w:r>
    </w:p>
    <w:p w14:paraId="2E3A6882" w14:textId="77777777" w:rsidR="00BD63E4" w:rsidRPr="00F3091F" w:rsidRDefault="00BD63E4" w:rsidP="00BD63E4">
      <w:pPr xmlns:w="http://schemas.openxmlformats.org/wordprocessingml/2006/main">
        <w:pStyle w:val="Heading6"/>
        <w:jc w:val="center"/>
        <w:rPr>
          <w:rFonts w:ascii="GHEA Grapalat" w:hAnsi="GHEA Grapalat" w:cs="Arial"/>
          <w:color w:val="auto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к процедуре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color w:val="auto"/>
          <w:sz w:val="20"/>
          <w:lang w:val="es-ES"/>
        </w:rPr>
        <w:t xml:space="preserve">участвовать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color w:val="auto"/>
          <w:lang w:val="es-ES"/>
        </w:rPr>
        <w:t xml:space="preserve">  </w:t>
      </w:r>
    </w:p>
    <w:p w14:paraId="11C7FD4D" w14:textId="77777777" w:rsidR="00BD63E4" w:rsidRPr="00F3091F" w:rsidRDefault="00BD63E4" w:rsidP="00BD63E4">
      <w:pPr>
        <w:rPr>
          <w:rFonts w:ascii="GHEA Grapalat" w:hAnsi="GHEA Grapalat"/>
          <w:lang w:val="es-ES" w:eastAsia="ru-RU"/>
        </w:rPr>
      </w:pPr>
    </w:p>
    <w:p w14:paraId="404D1DAF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отчеты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что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это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желание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участвовать</w:t>
      </w:r>
      <w:proofErr xmlns:w="http://schemas.openxmlformats.org/wordprocessingml/2006/main" w:type="spellEnd"/>
    </w:p>
    <w:p w14:paraId="69788A94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vertAlign w:val="superscript"/>
          <w:lang w:val="es-ES"/>
        </w:rPr>
        <w:t xml:space="preserve">               </w:t>
      </w:r>
      <w:r xmlns:w="http://schemas.openxmlformats.org/wordprocessingml/2006/main" w:rsidRPr="00F3091F">
        <w:rPr>
          <w:rFonts w:ascii="GHEA Grapalat" w:hAnsi="GHEA Grapalat"/>
          <w:lang w:val="es-ES"/>
        </w:rPr>
        <w:t xml:space="preserve">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0693EF5" w14:textId="312D092F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Муниципалитет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sz w:val="20"/>
          <w:szCs w:val="20"/>
          <w:lang w:val="hy-AM"/>
        </w:rPr>
        <w:t xml:space="preserve">Вардениса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, код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"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HHAGMVH-NBMKHSDB-26/06"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открыть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объявление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в соответствии с требованиями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соответствующий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подарок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:</w:t>
      </w:r>
    </w:p>
    <w:p w14:paraId="70A12C1F" w14:textId="77777777" w:rsidR="00BD63E4" w:rsidRPr="00F3091F" w:rsidRDefault="00BD63E4" w:rsidP="00BD63E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2268969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  </w:t>
      </w:r>
    </w:p>
    <w:p w14:paraId="4B726D9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Cs w:val="22"/>
          <w:u w:val="single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из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регистрация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число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F3091F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Cs w:val="22"/>
          <w:u w:val="single"/>
          <w:lang w:val="es-ES"/>
        </w:rPr>
        <w:t xml:space="preserve">:</w:t>
      </w:r>
    </w:p>
    <w:p w14:paraId="7FE22738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регистрационный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номер</w:t>
      </w:r>
    </w:p>
    <w:p w14:paraId="22077D7E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65FEDA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27EEADE4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xmlns:w="http://schemas.openxmlformats.org/wordprocessingml/2006/main"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из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адрес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F3091F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F3091F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u w:val="single"/>
          <w:lang w:val="es-ES"/>
        </w:rPr>
        <w:t xml:space="preserve">:</w:t>
      </w:r>
    </w:p>
    <w:p w14:paraId="0A91BC4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10"/>
          <w:szCs w:val="1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почта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Arial"/>
          <w:vertAlign w:val="superscript"/>
          <w:lang w:val="es-ES"/>
        </w:rPr>
        <w:t xml:space="preserve">адрес</w:t>
      </w:r>
      <w:proofErr xmlns:w="http://schemas.openxmlformats.org/wordprocessingml/2006/main" w:type="spellEnd"/>
    </w:p>
    <w:p w14:paraId="13EFB47A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DEB5BE6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9316D8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842DDE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846EFDC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           </w:t>
      </w:r>
    </w:p>
    <w:p w14:paraId="146C8CC9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2361C7E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93E83F7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6E598A85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C2410D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</w:t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Ассанж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имя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лидер)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</w:rPr>
        <w:t xml:space="preserve">имя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существительное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подпись</w:t>
      </w:r>
    </w:p>
    <w:p w14:paraId="0EA60F8D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3AF3DD0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4E300C5" w14:textId="77777777" w:rsidR="00BD63E4" w:rsidRPr="00F3091F" w:rsidRDefault="00BD63E4" w:rsidP="00BD63E4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 </w:t>
      </w:r>
    </w:p>
    <w:p w14:paraId="53A165D9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1CD1F54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37D020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9384A25" w14:textId="77777777" w:rsidR="00BD63E4" w:rsidRPr="00F3091F" w:rsidRDefault="00BD63E4" w:rsidP="00BD63E4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F3091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6F814435" w14:textId="77777777" w:rsidR="00BD63E4" w:rsidRPr="00F3091F" w:rsidRDefault="00BD63E4" w:rsidP="00BD63E4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№ 2</w:t>
      </w:r>
    </w:p>
    <w:p w14:paraId="4D228C21" w14:textId="2377DBB5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Код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 w:cs="Sylfaen"/>
          <w:b/>
          <w:sz w:val="18"/>
          <w:szCs w:val="18"/>
          <w:lang w:val="hy-AM"/>
        </w:rPr>
        <w:t xml:space="preserve">" </w:t>
      </w:r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RAGMVH-NBMKHDZB-26/06"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консультативный</w:t>
      </w:r>
      <w:proofErr xmlns:w="http://schemas.openxmlformats.org/wordprocessingml/2006/main" w:type="spellEnd"/>
      <w:r xmlns:w="http://schemas.openxmlformats.org/wordprocessingml/2006/main"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открыть</w:t>
      </w:r>
      <w:proofErr xmlns:w="http://schemas.openxmlformats.org/wordprocessingml/2006/main" w:type="spellEnd"/>
    </w:p>
    <w:p w14:paraId="4166B6F7" w14:textId="77777777" w:rsidR="00BD63E4" w:rsidRPr="00F3091F" w:rsidRDefault="00BD63E4" w:rsidP="00BD63E4">
      <w:pPr xmlns:w="http://schemas.openxmlformats.org/wordprocessingml/2006/main"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соревнование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предварительная квалификация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объявление</w:t>
      </w:r>
      <w:proofErr xmlns:w="http://schemas.openxmlformats.org/wordprocessingml/2006/main" w:type="spellEnd"/>
    </w:p>
    <w:p w14:paraId="1C85E791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5811643D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ОБЪЯВЛЕНИЕ</w:t>
      </w:r>
    </w:p>
    <w:p w14:paraId="2E3F6BB3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es-ES"/>
        </w:rPr>
        <w:t xml:space="preserve">«Мой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астролог»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2138F50" w14:textId="77777777" w:rsidR="00BD63E4" w:rsidRPr="00F3091F" w:rsidRDefault="00BD63E4" w:rsidP="00BD63E4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Критерий 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квалификации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«деятельности»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для совместной защиты</w:t>
      </w:r>
      <w:r xmlns:w="http://schemas.openxmlformats.org/wordprocessingml/2006/main"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b/>
          <w:sz w:val="20"/>
          <w:szCs w:val="20"/>
          <w:lang w:val="hy-AM"/>
        </w:rPr>
        <w:t xml:space="preserve">о</w:t>
      </w:r>
    </w:p>
    <w:p w14:paraId="536DCF5F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6B94B26" w14:textId="77777777" w:rsidR="00BD63E4" w:rsidRPr="00F3091F" w:rsidRDefault="00BD63E4" w:rsidP="00BD63E4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D84D043" w14:textId="77777777" w:rsidR="00BD63E4" w:rsidRPr="00F3091F" w:rsidRDefault="00BD63E4" w:rsidP="00BD63E4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hy-AM"/>
        </w:rPr>
        <w:t xml:space="preserve">заявляет и подтверждает, что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заявка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hy-AM"/>
        </w:rPr>
        <w:t xml:space="preserve">к настоящему</w:t>
      </w:r>
      <w:r xmlns:w="http://schemas.openxmlformats.org/wordprocessingml/2006/main" w:rsidRPr="00F3091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B3683E9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участник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vertAlign w:val="superscript"/>
          <w:lang w:val="es-ES"/>
        </w:rPr>
        <w:t xml:space="preserve">имя</w:t>
      </w:r>
      <w:proofErr xmlns:w="http://schemas.openxmlformats.org/wordprocessingml/2006/main" w:type="spellEnd"/>
    </w:p>
    <w:p w14:paraId="256F7F4D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года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к нему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предыдущий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три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годы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в течение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реализовано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следующее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услуги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3091F">
        <w:rPr>
          <w:rFonts w:ascii="GHEA Grapalat" w:hAnsi="GHEA Grapalat" w:cs="Sylfaen"/>
          <w:sz w:val="20"/>
          <w:szCs w:val="20"/>
        </w:rPr>
        <w:t xml:space="preserve">доставка </w:t>
      </w:r>
      <w:proofErr xmlns:w="http://schemas.openxmlformats.org/wordprocessingml/2006/main" w:type="spellEnd"/>
      <w:r xmlns:w="http://schemas.openxmlformats.org/wordprocessingml/2006/main" w:rsidRPr="00F3091F">
        <w:rPr>
          <w:rFonts w:ascii="GHEA Grapalat" w:hAnsi="GHEA Grapalat" w:cs="Sylfaen"/>
          <w:sz w:val="20"/>
          <w:szCs w:val="20"/>
          <w:lang w:val="es-ES"/>
        </w:rPr>
        <w:t xml:space="preserve">:</w:t>
      </w:r>
    </w:p>
    <w:p w14:paraId="417377FA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D63E4" w:rsidRPr="000E0212" w14:paraId="5ECB0FD5" w14:textId="77777777" w:rsidTr="00C519E1">
        <w:tc>
          <w:tcPr>
            <w:tcW w:w="10188" w:type="dxa"/>
            <w:gridSpan w:val="3"/>
          </w:tcPr>
          <w:p w14:paraId="05CE84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Договоры, надлежащим образом заключенные в течение года подачи заявки на предварительную квалификацию и трех лет, предшествующих ему.</w:t>
            </w:r>
          </w:p>
        </w:tc>
      </w:tr>
      <w:tr w:rsidR="00BD63E4" w:rsidRPr="00F3091F" w14:paraId="05A793FB" w14:textId="77777777" w:rsidTr="00C519E1">
        <w:tc>
          <w:tcPr>
            <w:tcW w:w="1458" w:type="dxa"/>
          </w:tcPr>
          <w:p w14:paraId="2F2B5584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ч/ч</w:t>
            </w:r>
          </w:p>
        </w:tc>
        <w:tc>
          <w:tcPr>
            <w:tcW w:w="2581" w:type="dxa"/>
          </w:tcPr>
          <w:p w14:paraId="2C7C7B73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Предмет</w:t>
            </w:r>
          </w:p>
        </w:tc>
        <w:tc>
          <w:tcPr>
            <w:tcW w:w="6149" w:type="dxa"/>
          </w:tcPr>
          <w:p w14:paraId="3E98C41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Информация о клиенте и контактные данные</w:t>
            </w:r>
          </w:p>
        </w:tc>
      </w:tr>
      <w:tr w:rsidR="00BD63E4" w:rsidRPr="00F3091F" w14:paraId="47E85144" w14:textId="77777777" w:rsidTr="00C519E1">
        <w:tc>
          <w:tcPr>
            <w:tcW w:w="10188" w:type="dxa"/>
            <w:gridSpan w:val="3"/>
          </w:tcPr>
          <w:p w14:paraId="08E4ADB3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30B755E8" w14:textId="77777777" w:rsidTr="00C519E1">
        <w:tc>
          <w:tcPr>
            <w:tcW w:w="1458" w:type="dxa"/>
          </w:tcPr>
          <w:p w14:paraId="3682821C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47C62EEF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35A99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75AA1EF6" w14:textId="77777777" w:rsidTr="00C519E1">
        <w:tc>
          <w:tcPr>
            <w:tcW w:w="1458" w:type="dxa"/>
          </w:tcPr>
          <w:p w14:paraId="04677336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0FBB8E8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9567A9A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E6BC52E" w14:textId="77777777" w:rsidTr="00C519E1">
        <w:tc>
          <w:tcPr>
            <w:tcW w:w="1458" w:type="dxa"/>
          </w:tcPr>
          <w:p w14:paraId="1A72CC57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4115DA9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E6F49B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735AF18" w14:textId="77777777" w:rsidTr="00C519E1">
        <w:tc>
          <w:tcPr>
            <w:tcW w:w="10188" w:type="dxa"/>
            <w:gridSpan w:val="3"/>
          </w:tcPr>
          <w:p w14:paraId="57782524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7EE73991" w14:textId="77777777" w:rsidTr="00C519E1">
        <w:tc>
          <w:tcPr>
            <w:tcW w:w="1458" w:type="dxa"/>
          </w:tcPr>
          <w:p w14:paraId="218AFD7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6C2A9E9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A12D0F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B92A6F7" w14:textId="77777777" w:rsidTr="00C519E1">
        <w:tc>
          <w:tcPr>
            <w:tcW w:w="1458" w:type="dxa"/>
          </w:tcPr>
          <w:p w14:paraId="0798657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7C794E62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C102B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4936944A" w14:textId="77777777" w:rsidTr="00C519E1">
        <w:tc>
          <w:tcPr>
            <w:tcW w:w="1458" w:type="dxa"/>
          </w:tcPr>
          <w:p w14:paraId="141BFB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10994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D6102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43707C4" w14:textId="77777777" w:rsidTr="00C519E1">
        <w:tc>
          <w:tcPr>
            <w:tcW w:w="10188" w:type="dxa"/>
            <w:gridSpan w:val="3"/>
          </w:tcPr>
          <w:p w14:paraId="4DE3B8D8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</w:t>
            </w: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​</w:t>
            </w:r>
          </w:p>
        </w:tc>
      </w:tr>
      <w:tr w:rsidR="00BD63E4" w:rsidRPr="00F3091F" w14:paraId="0E988022" w14:textId="77777777" w:rsidTr="00C519E1">
        <w:tc>
          <w:tcPr>
            <w:tcW w:w="1458" w:type="dxa"/>
          </w:tcPr>
          <w:p w14:paraId="3E31C71D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1</w:t>
            </w:r>
          </w:p>
        </w:tc>
        <w:tc>
          <w:tcPr>
            <w:tcW w:w="2581" w:type="dxa"/>
          </w:tcPr>
          <w:p w14:paraId="16B0865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1F8E0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1D875928" w14:textId="77777777" w:rsidTr="00C519E1">
        <w:tc>
          <w:tcPr>
            <w:tcW w:w="1458" w:type="dxa"/>
          </w:tcPr>
          <w:p w14:paraId="0B7846D0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2</w:t>
            </w:r>
          </w:p>
        </w:tc>
        <w:tc>
          <w:tcPr>
            <w:tcW w:w="2581" w:type="dxa"/>
          </w:tcPr>
          <w:p w14:paraId="20413E5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01E3A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61914C1F" w14:textId="77777777" w:rsidTr="00C519E1">
        <w:tc>
          <w:tcPr>
            <w:tcW w:w="1458" w:type="dxa"/>
          </w:tcPr>
          <w:p w14:paraId="6C74250E" w14:textId="77777777" w:rsidR="00BD63E4" w:rsidRPr="00F3091F" w:rsidRDefault="00BD63E4" w:rsidP="00C519E1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F3091F">
              <w:rPr>
                <w:rFonts w:ascii="GHEA Grapalat" w:hAnsi="GHEA Grapalat" w:cs="Sylfaen"/>
                <w:sz w:val="20"/>
                <w:szCs w:val="20"/>
              </w:rPr>
              <w:t xml:space="preserve">...</w:t>
            </w:r>
          </w:p>
        </w:tc>
        <w:tc>
          <w:tcPr>
            <w:tcW w:w="2581" w:type="dxa"/>
          </w:tcPr>
          <w:p w14:paraId="3EBE6C8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A56DE0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E223255" w14:textId="77777777" w:rsidR="00BD63E4" w:rsidRPr="00F3091F" w:rsidRDefault="00BD63E4" w:rsidP="00BD63E4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0F19E07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0484064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EDB31F8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18B17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005CE8D1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 xml:space="preserve">   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_____________</w:t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м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Ассанж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имя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лидер)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</w:rPr>
        <w:t xml:space="preserve">имя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​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</w:rPr>
        <w:t xml:space="preserve">(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существительное 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  <w:r xmlns:w="http://schemas.openxmlformats.org/wordprocessingml/2006/main"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xmlns:w="http://schemas.openxmlformats.org/wordprocessingml/2006/main" w:rsidRPr="00F3091F">
        <w:rPr>
          <w:rFonts w:ascii="GHEA Grapalat" w:hAnsi="GHEA Grapalat" w:cs="Sylfaen"/>
          <w:sz w:val="20"/>
          <w:vertAlign w:val="superscript"/>
          <w:lang w:val="hy-AM"/>
        </w:rPr>
        <w:t xml:space="preserve">подпись</w:t>
      </w:r>
    </w:p>
    <w:p w14:paraId="075C5174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BAD731B" w14:textId="77777777" w:rsidR="00BD63E4" w:rsidRPr="00F3091F" w:rsidRDefault="00BD63E4" w:rsidP="00BD63E4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825C238" w14:textId="77777777" w:rsidR="00BD63E4" w:rsidRPr="00240DA6" w:rsidRDefault="00BD63E4" w:rsidP="00BD63E4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F3091F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F3091F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240DA6">
        <w:rPr>
          <w:rFonts w:ascii="GHEA Grapalat" w:hAnsi="GHEA Grapalat" w:cs="Arial"/>
          <w:sz w:val="20"/>
          <w:lang w:val="hy-AM"/>
        </w:rPr>
        <w:t xml:space="preserve"> </w:t>
      </w:r>
    </w:p>
    <w:p w14:paraId="6B98ACCB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B29C867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F9FD8B" w14:textId="77777777" w:rsidR="00BD63E4" w:rsidRPr="00240DA6" w:rsidRDefault="00BD63E4" w:rsidP="00BD63E4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p w14:paraId="6870985F" w14:textId="77777777" w:rsidR="0096374D" w:rsidRDefault="0096374D"/>
    <w:sectPr w:rsidR="0096374D" w:rsidSect="00BD63E4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2587152">
    <w:abstractNumId w:val="21"/>
  </w:num>
  <w:num w:numId="2" w16cid:durableId="490218045">
    <w:abstractNumId w:val="7"/>
  </w:num>
  <w:num w:numId="3" w16cid:durableId="909272861">
    <w:abstractNumId w:val="19"/>
  </w:num>
  <w:num w:numId="4" w16cid:durableId="2116174544">
    <w:abstractNumId w:val="15"/>
  </w:num>
  <w:num w:numId="5" w16cid:durableId="1838112472">
    <w:abstractNumId w:val="23"/>
  </w:num>
  <w:num w:numId="6" w16cid:durableId="12195105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21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049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377265">
    <w:abstractNumId w:val="18"/>
  </w:num>
  <w:num w:numId="10" w16cid:durableId="146828882">
    <w:abstractNumId w:val="4"/>
  </w:num>
  <w:num w:numId="11" w16cid:durableId="109016614">
    <w:abstractNumId w:val="6"/>
  </w:num>
  <w:num w:numId="12" w16cid:durableId="1588921292">
    <w:abstractNumId w:val="27"/>
  </w:num>
  <w:num w:numId="13" w16cid:durableId="1659768815">
    <w:abstractNumId w:val="24"/>
  </w:num>
  <w:num w:numId="14" w16cid:durableId="19673564">
    <w:abstractNumId w:val="10"/>
  </w:num>
  <w:num w:numId="15" w16cid:durableId="2078018901">
    <w:abstractNumId w:val="25"/>
  </w:num>
  <w:num w:numId="16" w16cid:durableId="935094729">
    <w:abstractNumId w:val="13"/>
  </w:num>
  <w:num w:numId="17" w16cid:durableId="445659846">
    <w:abstractNumId w:val="5"/>
  </w:num>
  <w:num w:numId="18" w16cid:durableId="28143792">
    <w:abstractNumId w:val="1"/>
  </w:num>
  <w:num w:numId="19" w16cid:durableId="1308896106">
    <w:abstractNumId w:val="3"/>
  </w:num>
  <w:num w:numId="20" w16cid:durableId="1265501622">
    <w:abstractNumId w:val="2"/>
  </w:num>
  <w:num w:numId="21" w16cid:durableId="921454464">
    <w:abstractNumId w:val="28"/>
  </w:num>
  <w:num w:numId="22" w16cid:durableId="1316372808">
    <w:abstractNumId w:val="26"/>
  </w:num>
  <w:num w:numId="23" w16cid:durableId="427191291">
    <w:abstractNumId w:val="22"/>
  </w:num>
  <w:num w:numId="24" w16cid:durableId="1226375504">
    <w:abstractNumId w:val="0"/>
  </w:num>
  <w:num w:numId="25" w16cid:durableId="216212762">
    <w:abstractNumId w:val="12"/>
  </w:num>
  <w:num w:numId="26" w16cid:durableId="374043959">
    <w:abstractNumId w:val="17"/>
  </w:num>
  <w:num w:numId="27" w16cid:durableId="28066781">
    <w:abstractNumId w:val="20"/>
  </w:num>
  <w:num w:numId="28" w16cid:durableId="859857146">
    <w:abstractNumId w:val="9"/>
  </w:num>
  <w:num w:numId="29" w16cid:durableId="307711737">
    <w:abstractNumId w:val="14"/>
  </w:num>
  <w:num w:numId="30" w16cid:durableId="2022970530">
    <w:abstractNumId w:val="16"/>
  </w:num>
  <w:num w:numId="31" w16cid:durableId="1086076289">
    <w:abstractNumId w:val="8"/>
  </w:num>
  <w:num w:numId="32" w16cid:durableId="1254625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8"/>
    <w:rsid w:val="00027715"/>
    <w:rsid w:val="00027825"/>
    <w:rsid w:val="000E0212"/>
    <w:rsid w:val="001F1FC6"/>
    <w:rsid w:val="0032579D"/>
    <w:rsid w:val="003A333A"/>
    <w:rsid w:val="004F1FA7"/>
    <w:rsid w:val="005866C7"/>
    <w:rsid w:val="007D3A2A"/>
    <w:rsid w:val="008028F2"/>
    <w:rsid w:val="00815E6E"/>
    <w:rsid w:val="008D353E"/>
    <w:rsid w:val="009104E8"/>
    <w:rsid w:val="0096374D"/>
    <w:rsid w:val="00986BB3"/>
    <w:rsid w:val="009C2CBC"/>
    <w:rsid w:val="00A02EC3"/>
    <w:rsid w:val="00A159DD"/>
    <w:rsid w:val="00A977A2"/>
    <w:rsid w:val="00AD0C48"/>
    <w:rsid w:val="00BD63E4"/>
    <w:rsid w:val="00C13FE6"/>
    <w:rsid w:val="00DB2B9F"/>
    <w:rsid w:val="00E62CA6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C9DC"/>
  <w15:chartTrackingRefBased/>
  <w15:docId w15:val="{195375C3-776F-47CD-AA58-26EB21ED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1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10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1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10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1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1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1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1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1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0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10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10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1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1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91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1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1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1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E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D63E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D63E4"/>
    <w:rPr>
      <w:rFonts w:ascii="Arial LatArm" w:eastAsia="Times New Roman" w:hAnsi="Arial LatArm" w:cs="Times New Roman"/>
      <w:i/>
      <w:kern w:val="0"/>
      <w:sz w:val="20"/>
      <w:szCs w:val="20"/>
      <w:lang w:val="ru"/>
      <w14:ligatures w14:val="none"/>
    </w:rPr>
  </w:style>
  <w:style w:type="paragraph" w:styleId="Footer">
    <w:name w:val="footer"/>
    <w:basedOn w:val="Normal"/>
    <w:link w:val="FooterChar"/>
    <w:rsid w:val="00BD63E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D63E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BD63E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63E4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BD63E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D63E4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BD63E4"/>
    <w:pPr>
      <w:spacing w:line="360" w:lineRule="auto"/>
      <w:ind w:firstLine="540"/>
      <w:jc w:val="both"/>
    </w:pPr>
    <w:rPr>
      <w:rFonts w:ascii="Baltica" w:hAnsi="Baltica"/>
      <w:sz w:val="20"/>
      <w:szCs w:val="20"/>
      <w:lang w:val="ru"/>
    </w:rPr>
  </w:style>
  <w:style w:type="character" w:customStyle="1" w:styleId="BodyTextIndent2Char">
    <w:name w:val="Body Text Indent 2 Char"/>
    <w:basedOn w:val="DefaultParagraphFont"/>
    <w:link w:val="BodyTextIndent2"/>
    <w:rsid w:val="00BD63E4"/>
    <w:rPr>
      <w:rFonts w:ascii="Baltica" w:eastAsia="Times New Roman" w:hAnsi="Baltica" w:cs="Times New Roman"/>
      <w:kern w:val="0"/>
      <w:sz w:val="20"/>
      <w:szCs w:val="20"/>
      <w:lang w:val="ru"/>
      <w14:ligatures w14:val="none"/>
    </w:rPr>
  </w:style>
  <w:style w:type="paragraph" w:customStyle="1" w:styleId="Char">
    <w:name w:val="Char"/>
    <w:basedOn w:val="Normal"/>
    <w:semiHidden/>
    <w:rsid w:val="00BD63E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D63E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" w:eastAsia="ru-RU"/>
      <w14:ligatures w14:val="none"/>
    </w:rPr>
  </w:style>
  <w:style w:type="paragraph" w:styleId="BalloonText">
    <w:name w:val="Balloon Text"/>
    <w:basedOn w:val="Normal"/>
    <w:link w:val="BalloonTextChar"/>
    <w:rsid w:val="00BD63E4"/>
    <w:rPr>
      <w:rFonts w:ascii="Tahoma" w:hAnsi="Tahoma"/>
      <w:sz w:val="16"/>
      <w:szCs w:val="16"/>
      <w:lang w:val="ru" w:eastAsia="x-none"/>
    </w:rPr>
  </w:style>
  <w:style w:type="character" w:customStyle="1" w:styleId="BalloonTextChar">
    <w:name w:val="Balloon Text Char"/>
    <w:basedOn w:val="DefaultParagraphFont"/>
    <w:link w:val="BalloonText"/>
    <w:rsid w:val="00BD63E4"/>
    <w:rPr>
      <w:rFonts w:ascii="Tahoma" w:eastAsia="Times New Roman" w:hAnsi="Tahoma" w:cs="Times New Roman"/>
      <w:kern w:val="0"/>
      <w:sz w:val="16"/>
      <w:szCs w:val="16"/>
      <w:lang w:val="ru" w:eastAsia="x-none"/>
      <w14:ligatures w14:val="none"/>
    </w:rPr>
  </w:style>
  <w:style w:type="character" w:styleId="Hyperlink">
    <w:name w:val="Hyperlink"/>
    <w:rsid w:val="00BD63E4"/>
    <w:rPr>
      <w:color w:val="0000FF"/>
      <w:u w:val="single"/>
    </w:rPr>
  </w:style>
  <w:style w:type="character" w:customStyle="1" w:styleId="CharChar1">
    <w:name w:val="Char Char1"/>
    <w:locked/>
    <w:rsid w:val="00BD63E4"/>
    <w:rPr>
      <w:rFonts w:ascii="Arial LatArm" w:hAnsi="Arial LatArm"/>
      <w:i/>
      <w:lang w:val="ru" w:eastAsia="en-US" w:bidi="ar-SA"/>
    </w:rPr>
  </w:style>
  <w:style w:type="paragraph" w:styleId="BodyText">
    <w:name w:val="Body Text"/>
    <w:basedOn w:val="Normal"/>
    <w:link w:val="BodyTextChar"/>
    <w:rsid w:val="00BD63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63E4"/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semiHidden/>
    <w:rsid w:val="00BD63E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D63E4"/>
    <w:rPr>
      <w:sz w:val="20"/>
      <w:szCs w:val="20"/>
      <w:lang w:val="ru" w:eastAsia="ru-RU"/>
    </w:rPr>
  </w:style>
  <w:style w:type="paragraph" w:styleId="Header">
    <w:name w:val="header"/>
    <w:basedOn w:val="Normal"/>
    <w:link w:val="HeaderChar"/>
    <w:rsid w:val="00BD63E4"/>
    <w:pPr>
      <w:tabs>
        <w:tab w:val="center" w:pos="4153"/>
        <w:tab w:val="right" w:pos="8306"/>
      </w:tabs>
    </w:pPr>
    <w:rPr>
      <w:sz w:val="20"/>
      <w:szCs w:val="20"/>
      <w:lang w:val="ru" w:eastAsia="ru-RU"/>
    </w:rPr>
  </w:style>
  <w:style w:type="character" w:customStyle="1" w:styleId="HeaderChar">
    <w:name w:val="Header Char"/>
    <w:basedOn w:val="DefaultParagraphFont"/>
    <w:link w:val="Header"/>
    <w:rsid w:val="00BD63E4"/>
    <w:rPr>
      <w:rFonts w:ascii="Times New Roman" w:eastAsia="Times New Roman" w:hAnsi="Times New Roman" w:cs="Times New Roman"/>
      <w:kern w:val="0"/>
      <w:sz w:val="20"/>
      <w:szCs w:val="20"/>
      <w:lang w:val="ru" w:eastAsia="ru-RU"/>
      <w14:ligatures w14:val="none"/>
    </w:rPr>
  </w:style>
  <w:style w:type="paragraph" w:styleId="BodyText3">
    <w:name w:val="Body Text 3"/>
    <w:basedOn w:val="Normal"/>
    <w:link w:val="BodyText3Char"/>
    <w:rsid w:val="00BD63E4"/>
    <w:pPr>
      <w:jc w:val="both"/>
    </w:pPr>
    <w:rPr>
      <w:rFonts w:ascii="Arial LatArm" w:hAnsi="Arial LatArm"/>
      <w:sz w:val="20"/>
      <w:szCs w:val="20"/>
      <w:lang w:eastAsia="ru-RU" w:val="ru"/>
    </w:rPr>
  </w:style>
  <w:style w:type="character" w:customStyle="1" w:styleId="BodyText3Char">
    <w:name w:val="Body Text 3 Char"/>
    <w:basedOn w:val="DefaultParagraphFont"/>
    <w:link w:val="BodyText3"/>
    <w:rsid w:val="00BD63E4"/>
    <w:rPr>
      <w:rFonts w:ascii="Arial LatArm" w:eastAsia="Times New Roman" w:hAnsi="Arial LatArm" w:cs="Times New Roman"/>
      <w:kern w:val="0"/>
      <w:sz w:val="20"/>
      <w:szCs w:val="20"/>
      <w:lang w:eastAsia="ru-RU" w:val="ru"/>
      <w14:ligatures w14:val="none"/>
    </w:rPr>
  </w:style>
  <w:style w:type="character" w:styleId="PageNumber">
    <w:name w:val="page number"/>
    <w:basedOn w:val="DefaultParagraphFont"/>
    <w:rsid w:val="00BD63E4"/>
  </w:style>
  <w:style w:type="paragraph" w:styleId="FootnoteText">
    <w:name w:val="footnote text"/>
    <w:basedOn w:val="Normal"/>
    <w:link w:val="FootnoteTextChar"/>
    <w:semiHidden/>
    <w:rsid w:val="00BD63E4"/>
    <w:rPr>
      <w:rFonts w:ascii="Times Armenian" w:hAnsi="Times Armenian"/>
      <w:sz w:val="20"/>
      <w:szCs w:val="20"/>
      <w:lang w:val="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val="ru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BD63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D63E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 w:val="ru"/>
    </w:rPr>
  </w:style>
  <w:style w:type="character" w:customStyle="1" w:styleId="normChar">
    <w:name w:val="norm Char"/>
    <w:locked/>
    <w:rsid w:val="00BD63E4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BD63E4"/>
    <w:rPr>
      <w:rFonts w:ascii="Arial LatArm" w:hAnsi="Arial LatArm"/>
      <w:sz w:val="24"/>
      <w:lang w:eastAsia="ru-RU" w:val="ru"/>
    </w:rPr>
  </w:style>
  <w:style w:type="paragraph" w:styleId="NormalWeb">
    <w:name w:val="Normal (Web)"/>
    <w:basedOn w:val="Normal"/>
    <w:uiPriority w:val="99"/>
    <w:rsid w:val="00BD63E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63E4"/>
    <w:rPr>
      <w:b/>
      <w:bCs/>
    </w:rPr>
  </w:style>
  <w:style w:type="character" w:styleId="FootnoteReference">
    <w:name w:val="footnote reference"/>
    <w:semiHidden/>
    <w:rsid w:val="00BD63E4"/>
    <w:rPr>
      <w:vertAlign w:val="superscript"/>
    </w:rPr>
  </w:style>
  <w:style w:type="character" w:customStyle="1" w:styleId="CharChar22">
    <w:name w:val="Char Char22"/>
    <w:rsid w:val="00BD63E4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BD63E4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BD63E4"/>
    <w:rPr>
      <w:rFonts w:ascii="Times Armenian" w:hAnsi="Times Armenian"/>
      <w:b/>
      <w:lang w:val="ru"/>
    </w:rPr>
  </w:style>
  <w:style w:type="character" w:customStyle="1" w:styleId="CharChar15">
    <w:name w:val="Char Char15"/>
    <w:rsid w:val="00BD63E4"/>
    <w:rPr>
      <w:rFonts w:ascii="Times Armenian" w:hAnsi="Times Armenian"/>
      <w:i/>
      <w:lang w:val="ru"/>
    </w:rPr>
  </w:style>
  <w:style w:type="character" w:customStyle="1" w:styleId="CharChar13">
    <w:name w:val="Char Char13"/>
    <w:rsid w:val="00BD63E4"/>
    <w:rPr>
      <w:rFonts w:ascii="Arial Armenian" w:hAnsi="Arial Armenian"/>
      <w:lang w:val="ru"/>
    </w:rPr>
  </w:style>
  <w:style w:type="character" w:styleId="CommentReference">
    <w:name w:val="annotation reference"/>
    <w:semiHidden/>
    <w:rsid w:val="00BD63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63E4"/>
    <w:rPr>
      <w:rFonts w:ascii="Times Armenian" w:hAnsi="Times Armenian"/>
      <w:sz w:val="20"/>
      <w:szCs w:val="20"/>
      <w:lang w:eastAsia="ru-RU" w:val="ru"/>
    </w:rPr>
  </w:style>
  <w:style w:type="character" w:customStyle="1" w:styleId="CommentTextChar">
    <w:name w:val="Comment Text Char"/>
    <w:basedOn w:val="DefaultParagraphFont"/>
    <w:link w:val="Comment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 w:val="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3E4"/>
    <w:rPr>
      <w:rFonts w:ascii="Times Armenian" w:eastAsia="Times New Roman" w:hAnsi="Times Armenian" w:cs="Times New Roman"/>
      <w:b/>
      <w:bCs/>
      <w:kern w:val="0"/>
      <w:sz w:val="20"/>
      <w:szCs w:val="20"/>
      <w:lang w:eastAsia="ru-RU" w:val="ru"/>
      <w14:ligatures w14:val="none"/>
    </w:rPr>
  </w:style>
  <w:style w:type="paragraph" w:styleId="EndnoteText">
    <w:name w:val="endnote text"/>
    <w:basedOn w:val="Normal"/>
    <w:link w:val="EndnoteTextChar"/>
    <w:semiHidden/>
    <w:rsid w:val="00BD63E4"/>
    <w:rPr>
      <w:rFonts w:ascii="Times Armenian" w:hAnsi="Times Armenian"/>
      <w:sz w:val="20"/>
      <w:szCs w:val="20"/>
      <w:lang w:eastAsia="ru-RU" w:val="ru"/>
    </w:rPr>
  </w:style>
  <w:style w:type="character" w:customStyle="1" w:styleId="EndnoteTextChar">
    <w:name w:val="Endnote Text Char"/>
    <w:basedOn w:val="DefaultParagraphFont"/>
    <w:link w:val="End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 w:val="ru"/>
      <w14:ligatures w14:val="none"/>
    </w:rPr>
  </w:style>
  <w:style w:type="character" w:styleId="EndnoteReference">
    <w:name w:val="endnote reference"/>
    <w:semiHidden/>
    <w:rsid w:val="00BD63E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D63E4"/>
    <w:pPr>
      <w:shd w:val="clear" w:color="auto" w:fill="000080"/>
    </w:pPr>
    <w:rPr>
      <w:rFonts w:ascii="Tahoma" w:hAnsi="Tahoma" w:cs="Tahoma"/>
      <w:sz w:val="20"/>
      <w:szCs w:val="20"/>
      <w:lang w:eastAsia="ru-RU" w:val="ru"/>
    </w:rPr>
  </w:style>
  <w:style w:type="character" w:customStyle="1" w:styleId="DocumentMapChar">
    <w:name w:val="Document Map Char"/>
    <w:basedOn w:val="DefaultParagraphFont"/>
    <w:link w:val="DocumentMap"/>
    <w:semiHidden/>
    <w:rsid w:val="00BD63E4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 w:val="ru"/>
      <w14:ligatures w14:val="none"/>
    </w:rPr>
  </w:style>
  <w:style w:type="paragraph" w:styleId="Revision">
    <w:name w:val="Revision"/>
    <w:hidden/>
    <w:semiHidden/>
    <w:rsid w:val="00BD63E4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 w:val="ru"/>
      <w14:ligatures w14:val="none"/>
    </w:rPr>
  </w:style>
  <w:style w:type="table" w:styleId="TableGrid">
    <w:name w:val="Table Grid"/>
    <w:basedOn w:val="TableNormal"/>
    <w:uiPriority w:val="39"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BD63E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BD63E4"/>
    <w:pPr>
      <w:jc w:val="center"/>
    </w:pPr>
    <w:rPr>
      <w:rFonts w:ascii="Arial Armenian" w:hAnsi="Arial Armenian"/>
      <w:w w:val="90"/>
      <w:sz w:val="22"/>
      <w:szCs w:val="20"/>
      <w:lang w:eastAsia="ru-RU" w:val="ru"/>
    </w:rPr>
  </w:style>
  <w:style w:type="character" w:customStyle="1" w:styleId="CharChar23">
    <w:name w:val="Char Char23"/>
    <w:rsid w:val="00BD63E4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BD63E4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5">
    <w:name w:val="Char Char25"/>
    <w:rsid w:val="00BD63E4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BD63E4"/>
    <w:rPr>
      <w:rFonts w:ascii="Arial LatArm" w:hAnsi="Arial LatArm"/>
      <w:b/>
      <w:color w:val="0000FF"/>
      <w:lang w:val="ru" w:eastAsia="ru-RU" w:bidi="ar-SA"/>
    </w:rPr>
  </w:style>
  <w:style w:type="paragraph" w:styleId="BlockText">
    <w:name w:val="Block Text"/>
    <w:basedOn w:val="Normal"/>
    <w:rsid w:val="00BD63E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"/>
    </w:rPr>
  </w:style>
  <w:style w:type="paragraph" w:customStyle="1" w:styleId="BodyTextIndent22">
    <w:name w:val="Body Text Indent 2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Normal2">
    <w:name w:val="Normal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CharCharCharChar">
    <w:name w:val="Знак Знак Знак Char Char Char Char Знак Знак Знак"/>
    <w:basedOn w:val="Normal"/>
    <w:rsid w:val="00BD63E4"/>
    <w:pPr>
      <w:widowControl w:val="0"/>
      <w:bidi/>
      <w:adjustRightInd w:val="0"/>
      <w:spacing w:after="160" w:line="240" w:lineRule="exact"/>
    </w:pPr>
    <w:rPr>
      <w:sz w:val="20"/>
      <w:szCs w:val="20"/>
      <w:lang w:val="ru" w:eastAsia="ru-RU" w:bidi="he-IL"/>
    </w:rPr>
  </w:style>
  <w:style w:type="paragraph" w:customStyle="1" w:styleId="xl63">
    <w:name w:val="xl63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D6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D63E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BD63E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 w:val="ru"/>
    </w:rPr>
  </w:style>
  <w:style w:type="paragraph" w:customStyle="1" w:styleId="IndexHeading1">
    <w:name w:val="Index Heading1"/>
    <w:basedOn w:val="Normal"/>
    <w:rsid w:val="00BD63E4"/>
    <w:pPr>
      <w:suppressAutoHyphens/>
      <w:spacing w:line="100" w:lineRule="atLeast"/>
    </w:pPr>
    <w:rPr>
      <w:kern w:val="1"/>
      <w:sz w:val="20"/>
      <w:szCs w:val="20"/>
      <w:lang w:val="ru" w:eastAsia="ar-SA"/>
    </w:rPr>
  </w:style>
  <w:style w:type="character" w:styleId="FollowedHyperlink">
    <w:name w:val="FollowedHyperlink"/>
    <w:rsid w:val="00BD63E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D63E4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BD63E4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BD63E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ru"/>
    </w:rPr>
  </w:style>
  <w:style w:type="character" w:customStyle="1" w:styleId="ListParagraphChar">
    <w:name w:val="List Paragraph Char"/>
    <w:link w:val="ListParagraph"/>
    <w:uiPriority w:val="34"/>
    <w:locked/>
    <w:rsid w:val="00BD63E4"/>
  </w:style>
  <w:style w:type="character" w:styleId="Emphasis">
    <w:name w:val="Emphasis"/>
    <w:qFormat/>
    <w:rsid w:val="00BD63E4"/>
    <w:rPr>
      <w:i/>
      <w:iCs/>
    </w:rPr>
  </w:style>
  <w:style w:type="character" w:styleId="UnresolvedMention">
    <w:name w:val="Unresolved Mention"/>
    <w:uiPriority w:val="99"/>
    <w:semiHidden/>
    <w:unhideWhenUsed/>
    <w:rsid w:val="00BD63E4"/>
    <w:rPr>
      <w:color w:val="605E5C"/>
      <w:shd w:val="clear" w:color="auto" w:fill="E1DFDD"/>
    </w:rPr>
  </w:style>
  <w:style w:type="character" w:customStyle="1" w:styleId="CharChar4">
    <w:name w:val="Char Char4"/>
    <w:locked/>
    <w:rsid w:val="00BD63E4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BD63E4"/>
    <w:pPr>
      <w:spacing w:before="100" w:beforeAutospacing="1" w:after="100" w:afterAutospacing="1"/>
    </w:pPr>
  </w:style>
  <w:style w:type="character" w:customStyle="1" w:styleId="CharChar5">
    <w:name w:val="Char Char5"/>
    <w:locked/>
    <w:rsid w:val="00BD63E4"/>
    <w:rPr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2026-01-12T07:41:00Z</dcterms:created>
  <dcterms:modified xsi:type="dcterms:W3CDTF">2026-01-26T09:07:00Z</dcterms:modified>
</cp:coreProperties>
</file>