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67" w:rsidRPr="00D03B67" w:rsidRDefault="00D03B67" w:rsidP="00D03B67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bookmarkStart w:id="0" w:name="_GoBack"/>
      <w:bookmarkEnd w:id="0"/>
      <w:r w:rsidRPr="00D03B67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D03B67" w:rsidRPr="00D03B67" w:rsidRDefault="00D03B67" w:rsidP="00D03B67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D03B67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D03B67" w:rsidRPr="00D03B67" w:rsidRDefault="00D03B67" w:rsidP="00D03B67">
      <w:pPr>
        <w:pStyle w:val="Heading3"/>
        <w:ind w:firstLine="0"/>
        <w:jc w:val="left"/>
        <w:rPr>
          <w:rFonts w:ascii="GHEA Grapalat" w:hAnsi="GHEA Grapalat"/>
          <w:b w:val="0"/>
          <w:sz w:val="16"/>
          <w:szCs w:val="16"/>
          <w:lang w:val="af-ZA"/>
        </w:rPr>
      </w:pPr>
    </w:p>
    <w:p w:rsidR="00D03B67" w:rsidRPr="00D03B67" w:rsidRDefault="00D03B67" w:rsidP="00D03B67">
      <w:pPr>
        <w:pStyle w:val="Heading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D03B67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Pr="00D03B67">
        <w:rPr>
          <w:rFonts w:ascii="GHEA Grapalat" w:hAnsi="GHEA Grapalat" w:cs="Sylfaen"/>
          <w:b w:val="0"/>
          <w:sz w:val="16"/>
          <w:szCs w:val="16"/>
        </w:rPr>
        <w:t>ՀԱՊԱԿ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Pr="00D03B67">
        <w:rPr>
          <w:rFonts w:ascii="GHEA Grapalat" w:hAnsi="GHEA Grapalat" w:cs="Sylfaen"/>
          <w:b w:val="0"/>
          <w:sz w:val="16"/>
          <w:szCs w:val="16"/>
        </w:rPr>
        <w:t>ԳՀԱՊՁԲ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 xml:space="preserve">-19/4          </w:t>
      </w:r>
    </w:p>
    <w:p w:rsidR="00D03B67" w:rsidRPr="00D03B67" w:rsidRDefault="00D03B67" w:rsidP="00D03B67">
      <w:pPr>
        <w:pStyle w:val="Heading3"/>
        <w:ind w:firstLine="0"/>
        <w:jc w:val="both"/>
        <w:rPr>
          <w:rFonts w:ascii="GHEA Grapalat" w:hAnsi="GHEA Grapalat" w:cs="Courier Unicode"/>
          <w:b w:val="0"/>
          <w:sz w:val="16"/>
          <w:szCs w:val="16"/>
          <w:lang w:val="af-ZA"/>
        </w:rPr>
      </w:pP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  </w:t>
      </w:r>
      <w:bookmarkStart w:id="1" w:name="OLE_LINK5"/>
      <w:bookmarkStart w:id="2" w:name="OLE_LINK6"/>
      <w:bookmarkStart w:id="3" w:name="OLE_LINK11"/>
      <w:bookmarkStart w:id="4" w:name="OLE_LINK191"/>
      <w:bookmarkStart w:id="5" w:name="OLE_LINK192"/>
      <w:r w:rsidRPr="00D03B67">
        <w:rPr>
          <w:rFonts w:ascii="GHEA Grapalat" w:hAnsi="GHEA Grapalat"/>
          <w:b w:val="0"/>
          <w:sz w:val="16"/>
          <w:szCs w:val="16"/>
          <w:lang w:val="af-ZA"/>
        </w:rPr>
        <w:t>&lt;&lt;</w:t>
      </w:r>
      <w:r w:rsidRPr="00D03B67">
        <w:rPr>
          <w:rFonts w:ascii="GHEA Grapalat" w:hAnsi="GHEA Grapalat"/>
          <w:b w:val="0"/>
          <w:sz w:val="16"/>
          <w:szCs w:val="16"/>
        </w:rPr>
        <w:t>ՀՈԳԵԿԱՆ</w:t>
      </w:r>
      <w:r w:rsidRPr="00D03B67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/>
          <w:b w:val="0"/>
          <w:sz w:val="16"/>
          <w:szCs w:val="16"/>
        </w:rPr>
        <w:t>ԱՌՈՂՋՈՒԹՅԱՆ</w:t>
      </w:r>
      <w:r w:rsidRPr="00D03B67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/>
          <w:b w:val="0"/>
          <w:sz w:val="16"/>
          <w:szCs w:val="16"/>
        </w:rPr>
        <w:t>ՊԱՀՊԱՆՄԱՆ</w:t>
      </w:r>
      <w:r w:rsidRPr="00D03B67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/>
          <w:b w:val="0"/>
          <w:sz w:val="16"/>
          <w:szCs w:val="16"/>
        </w:rPr>
        <w:t>ԱԶԳԱՅԻՆ</w:t>
      </w:r>
      <w:r w:rsidRPr="00D03B67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/>
          <w:b w:val="0"/>
          <w:sz w:val="16"/>
          <w:szCs w:val="16"/>
        </w:rPr>
        <w:t>ԿԵՆՏՐՈՆ</w:t>
      </w:r>
      <w:r w:rsidRPr="00D03B67">
        <w:rPr>
          <w:rFonts w:ascii="GHEA Grapalat" w:hAnsi="GHEA Grapalat"/>
          <w:b w:val="0"/>
          <w:sz w:val="16"/>
          <w:szCs w:val="16"/>
          <w:lang w:val="af-ZA"/>
        </w:rPr>
        <w:t>&gt;&gt; ՓԲԸ</w:t>
      </w:r>
      <w:bookmarkEnd w:id="1"/>
      <w:bookmarkEnd w:id="2"/>
      <w:bookmarkEnd w:id="3"/>
      <w:bookmarkEnd w:id="4"/>
      <w:bookmarkEnd w:id="5"/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-</w:t>
      </w:r>
      <w:r w:rsidRPr="00D03B67">
        <w:rPr>
          <w:rFonts w:ascii="GHEA Grapalat" w:hAnsi="GHEA Grapalat" w:cs="Sylfaen"/>
          <w:b w:val="0"/>
          <w:sz w:val="16"/>
          <w:szCs w:val="16"/>
          <w:lang w:val="ru-RU"/>
        </w:rPr>
        <w:t>ն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ստորև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ներկայացնում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իր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կարիքների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համար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ru-RU"/>
        </w:rPr>
        <w:t>Քիմիական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ru-RU"/>
        </w:rPr>
        <w:t>նյութերի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 xml:space="preserve"> ձեռքբերման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նպատակով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կազմակերպված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</w:rPr>
        <w:t>ՀԱՊԱԿ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Pr="00D03B67">
        <w:rPr>
          <w:rFonts w:ascii="GHEA Grapalat" w:hAnsi="GHEA Grapalat" w:cs="Sylfaen"/>
          <w:b w:val="0"/>
          <w:sz w:val="16"/>
          <w:szCs w:val="16"/>
        </w:rPr>
        <w:t>ԳՀԱՊՁԲ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-19/4   ծածկագրով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գնման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ընթացակարգի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արդյունքում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պայմանագիր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կնքելու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որոշման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Sylfaen"/>
          <w:b w:val="0"/>
          <w:sz w:val="16"/>
          <w:szCs w:val="16"/>
          <w:lang w:val="af-ZA"/>
        </w:rPr>
        <w:t>տեղեկատվությունը</w:t>
      </w:r>
      <w:r w:rsidRPr="00D03B67">
        <w:rPr>
          <w:rFonts w:ascii="GHEA Grapalat" w:hAnsi="GHEA Grapalat" w:cs="Courier Unicode"/>
          <w:b w:val="0"/>
          <w:sz w:val="16"/>
          <w:szCs w:val="16"/>
          <w:lang w:val="af-ZA"/>
        </w:rPr>
        <w:t>`</w:t>
      </w:r>
    </w:p>
    <w:p w:rsidR="003A0AB3" w:rsidRPr="00D03B67" w:rsidRDefault="00D03B67" w:rsidP="00D03B6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D03B67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2019 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Courier Unicode"/>
          <w:sz w:val="16"/>
          <w:szCs w:val="16"/>
          <w:lang w:val="ru-RU"/>
        </w:rPr>
        <w:t>հուլիսի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 xml:space="preserve"> 12</w:t>
      </w:r>
      <w:r w:rsidRPr="00D03B67">
        <w:rPr>
          <w:rFonts w:ascii="GHEA Grapalat" w:hAnsi="GHEA Grapalat"/>
          <w:sz w:val="16"/>
          <w:szCs w:val="16"/>
          <w:lang w:val="af-ZA"/>
        </w:rPr>
        <w:t>-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D03B67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1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ԱԼՏ, կոլորիմետրիկ, ծայրակետեղանակովորոշմանհավաքածու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1595"/>
        <w:gridCol w:w="1825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18"/>
        <w:gridCol w:w="2643"/>
        <w:gridCol w:w="2670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110000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2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ԱՍՏ, կոլորիմետրիկ, ծայրակետ եղանակով որոշման հավաքածու, 100 թեստ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1595"/>
        <w:gridCol w:w="1825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18"/>
        <w:gridCol w:w="2643"/>
        <w:gridCol w:w="2670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110000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lastRenderedPageBreak/>
        <w:t>Չափաբաժին 3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Բիլիռուբին, ընդհանուր և ուղղակի բիլիռուբինի որոշման թեստ-հավաքածու BILIRUBIN D+T 100/100մլ  100 direct+100 total, 200 թեստ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 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Լինարե 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88000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92400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110000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4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</w:t>
      </w:r>
      <w:proofErr w:type="gramStart"/>
      <w:r w:rsidRPr="00D03B67">
        <w:rPr>
          <w:rFonts w:ascii="GHEA Grapalat" w:eastAsia="GHEA Grapalat" w:hAnsi="GHEA Grapalat" w:cs="GHEA Grapalat"/>
          <w:sz w:val="16"/>
          <w:szCs w:val="16"/>
        </w:rPr>
        <w:t>Խոլեսթերին  200</w:t>
      </w:r>
      <w:proofErr w:type="gramEnd"/>
      <w:r w:rsidRPr="00D03B67">
        <w:rPr>
          <w:rFonts w:ascii="GHEA Grapalat" w:eastAsia="GHEA Grapalat" w:hAnsi="GHEA Grapalat" w:cs="GHEA Grapalat"/>
          <w:sz w:val="16"/>
          <w:szCs w:val="16"/>
        </w:rPr>
        <w:t xml:space="preserve"> մլ, 200 թեստ, ներառյալ   ստանդարտ,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 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Լինարե 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47700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51700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55000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5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Կրեատինինի որոշման թեստ-</w:t>
      </w:r>
      <w:proofErr w:type="gramStart"/>
      <w:r w:rsidRPr="00D03B67">
        <w:rPr>
          <w:rFonts w:ascii="GHEA Grapalat" w:eastAsia="GHEA Grapalat" w:hAnsi="GHEA Grapalat" w:cs="GHEA Grapalat"/>
          <w:sz w:val="16"/>
          <w:szCs w:val="16"/>
        </w:rPr>
        <w:t>հավաքածու,  2</w:t>
      </w:r>
      <w:proofErr w:type="gramEnd"/>
      <w:r w:rsidRPr="00D03B67">
        <w:rPr>
          <w:rFonts w:ascii="GHEA Grapalat" w:eastAsia="GHEA Grapalat" w:hAnsi="GHEA Grapalat" w:cs="GHEA Grapalat"/>
          <w:sz w:val="16"/>
          <w:szCs w:val="16"/>
        </w:rPr>
        <w:t>x100 մլ, 200 թեստ, ներառյալ ստանդարտ, կոլորիմետրիկ ծայրակետ և կինետիկ մեթոդ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 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Լինարե 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23100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34100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55000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6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Միզանյութ   2x100մլ   ներառյալ   ստանդարտ, կոլորիմետրիկ, ծայրակետ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85800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132000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7</w:t>
      </w:r>
    </w:p>
    <w:p w:rsidR="003A0AB3" w:rsidRPr="00D03B67" w:rsidRDefault="0059280A">
      <w:pPr>
        <w:rPr>
          <w:rFonts w:ascii="Arial LatArm" w:hAnsi="Arial LatArm"/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</w:t>
      </w:r>
      <w:r w:rsidRPr="00D03B67">
        <w:rPr>
          <w:rFonts w:ascii="Arial LatArm" w:eastAsia="GHEA Grapalat" w:hAnsi="Arial LatArm" w:cs="GHEA Grapalat"/>
          <w:sz w:val="16"/>
          <w:szCs w:val="16"/>
        </w:rPr>
        <w:t>îñÇ·É»óÇñÇ¹ TRIGLECERIDES /ºé·ÉÇó»ñÇ¹Ý»ñÇ áñáßÙ³Ý Ã»ëÃ-Ñ³í³ù³Ëáõ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 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Լինարե 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132000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167200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220000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8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Վակումային փորձանոթ գելով պտուտակավոր կափարիչով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110000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143000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154000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9</w:t>
      </w:r>
    </w:p>
    <w:p w:rsidR="003A0AB3" w:rsidRPr="00D03B67" w:rsidRDefault="0059280A">
      <w:pPr>
        <w:rPr>
          <w:rFonts w:ascii="Arial LatArm" w:hAnsi="Arial LatArm"/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</w:t>
      </w:r>
      <w:r w:rsidRPr="00D03B67">
        <w:rPr>
          <w:rFonts w:ascii="Arial LatArm" w:eastAsia="GHEA Grapalat" w:hAnsi="Arial LatArm" w:cs="GHEA Grapalat"/>
          <w:sz w:val="16"/>
          <w:szCs w:val="16"/>
        </w:rPr>
        <w:t>` ³íïáÙ³ï µ³Å³Ý³íáñÇãÇ Í³Ûñ³Ï³ÉÝ»ñ 200-1000 ÙÏÉÑ³ï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 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Լինարե 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21600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64000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93333.33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160000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10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Արյունվերցնելուվակումայինասեղ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 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39270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Լինարե 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40700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77000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77000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121000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11</w:t>
      </w:r>
    </w:p>
    <w:p w:rsidR="003A0AB3" w:rsidRPr="00D03B67" w:rsidRDefault="0059280A">
      <w:pPr>
        <w:rPr>
          <w:rFonts w:ascii="Arial LatArm" w:hAnsi="Arial LatArm"/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</w:t>
      </w:r>
      <w:proofErr w:type="gramStart"/>
      <w:r w:rsidRPr="00D03B67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D03B67">
        <w:rPr>
          <w:rFonts w:ascii="Arial LatArm" w:eastAsia="GHEA Grapalat" w:hAnsi="Arial LatArm" w:cs="GHEA Grapalat"/>
          <w:sz w:val="16"/>
          <w:szCs w:val="16"/>
        </w:rPr>
        <w:t>÷</w:t>
      </w:r>
      <w:proofErr w:type="gramEnd"/>
      <w:r w:rsidRPr="00D03B67">
        <w:rPr>
          <w:rFonts w:ascii="Arial LatArm" w:eastAsia="GHEA Grapalat" w:hAnsi="Arial LatArm" w:cs="GHEA Grapalat"/>
          <w:sz w:val="16"/>
          <w:szCs w:val="16"/>
        </w:rPr>
        <w:t>áñÓ³ÝáÃÝ»ñ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 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286700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Լինարե 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362950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762500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12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StatFaxապարատիգրանցմանժապավեն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 xml:space="preserve">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9500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11900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13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CRP-lex, C-ռեակտիվսպիտակուցիորոշմանթեստ-հավաքածու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11500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14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RFlex, Ռեմատոիդֆակտոր- Լեքս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Մասնակիցների </w:t>
            </w: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Մասնակցի </w:t>
            </w: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/ընտրված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Մասնակցի առաջարկած գին / </w:t>
            </w: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5750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15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հանդիսանում` RB - 50, Բրուցելյոզիորոշմանտեստ-հավաքածու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10700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15000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16</w:t>
      </w: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Սիֆիլիսիթեստ-հավաքածուRPRCARBON 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17600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40000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Չափաբաժին 17</w:t>
      </w:r>
    </w:p>
    <w:p w:rsidR="003A0AB3" w:rsidRPr="00D03B67" w:rsidRDefault="0059280A">
      <w:pPr>
        <w:rPr>
          <w:rFonts w:ascii="Arial LatArm" w:hAnsi="Arial LatArm"/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Գնման առարկա է հանդիսանում</w:t>
      </w:r>
      <w:r w:rsidRPr="00D03B67">
        <w:rPr>
          <w:rFonts w:ascii="Arial LatArm" w:eastAsia="GHEA Grapalat" w:hAnsi="Arial LatArm" w:cs="GHEA Grapalat"/>
          <w:sz w:val="16"/>
          <w:szCs w:val="16"/>
        </w:rPr>
        <w:t xml:space="preserve">` Ø»½Ç Ã»ëï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03B6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132000</w:t>
            </w:r>
          </w:p>
        </w:tc>
      </w:tr>
      <w:tr w:rsidR="003A0AB3" w:rsidRPr="00D03B67"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3A0AB3" w:rsidRPr="00D03B67" w:rsidRDefault="003A0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A0AB3" w:rsidRPr="00D03B67" w:rsidRDefault="0059280A">
            <w:pPr>
              <w:jc w:val="center"/>
              <w:rPr>
                <w:sz w:val="16"/>
                <w:szCs w:val="16"/>
              </w:rPr>
            </w:pPr>
            <w:r w:rsidRPr="00D03B67">
              <w:rPr>
                <w:rFonts w:ascii="GHEA Grapalat" w:eastAsia="GHEA Grapalat" w:hAnsi="GHEA Grapalat" w:cs="GHEA Grapalat"/>
                <w:sz w:val="16"/>
                <w:szCs w:val="16"/>
              </w:rPr>
              <w:t>150000</w:t>
            </w:r>
          </w:p>
        </w:tc>
      </w:tr>
    </w:tbl>
    <w:p w:rsidR="003A0AB3" w:rsidRPr="00D03B67" w:rsidRDefault="003A0AB3">
      <w:pPr>
        <w:jc w:val="center"/>
        <w:rPr>
          <w:sz w:val="16"/>
          <w:szCs w:val="16"/>
        </w:rPr>
      </w:pPr>
    </w:p>
    <w:p w:rsidR="003A0AB3" w:rsidRPr="00D03B67" w:rsidRDefault="0059280A">
      <w:pPr>
        <w:rPr>
          <w:sz w:val="16"/>
          <w:szCs w:val="16"/>
        </w:rPr>
      </w:pPr>
      <w:r w:rsidRPr="00D03B6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D03B67" w:rsidRPr="00D03B67" w:rsidRDefault="0059280A" w:rsidP="00D03B67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03B67">
        <w:rPr>
          <w:rFonts w:ascii="GHEA Grapalat" w:hAnsi="GHEA Grapalat"/>
          <w:sz w:val="16"/>
          <w:szCs w:val="16"/>
          <w:lang w:val="af-ZA"/>
        </w:rPr>
        <w:t xml:space="preserve"> </w:t>
      </w:r>
      <w:r w:rsidR="00D03B67" w:rsidRPr="00D03B67">
        <w:rPr>
          <w:rFonts w:ascii="GHEA Grapalat" w:hAnsi="GHEA Grapalat"/>
          <w:sz w:val="16"/>
          <w:szCs w:val="16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D03B67" w:rsidRPr="00D03B67">
        <w:rPr>
          <w:rFonts w:ascii="GHEA Grapalat" w:hAnsi="GHEA Grapalat"/>
          <w:sz w:val="16"/>
          <w:szCs w:val="16"/>
        </w:rPr>
        <w:t>5</w:t>
      </w:r>
      <w:r w:rsidR="00D03B67" w:rsidRPr="00D03B67">
        <w:rPr>
          <w:rFonts w:ascii="GHEA Grapalat" w:hAnsi="GHEA Grapalat"/>
          <w:sz w:val="16"/>
          <w:szCs w:val="16"/>
          <w:lang w:val="af-ZA"/>
        </w:rPr>
        <w:t>-րդ օրացուցային օրը ներառյալ։</w:t>
      </w:r>
    </w:p>
    <w:p w:rsidR="00D03B67" w:rsidRPr="00D03B67" w:rsidRDefault="00D03B67" w:rsidP="00D03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03B67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D03B67" w:rsidRPr="00D03B67" w:rsidRDefault="00D03B67" w:rsidP="00D03B6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D03B67">
        <w:rPr>
          <w:rFonts w:ascii="GHEA Grapalat" w:hAnsi="GHEA Grapalat" w:cs="Sylfaen"/>
          <w:sz w:val="16"/>
          <w:szCs w:val="16"/>
        </w:rPr>
        <w:t>ՀԱՊԱԿ</w:t>
      </w:r>
      <w:r w:rsidRPr="00D03B67">
        <w:rPr>
          <w:rFonts w:ascii="GHEA Grapalat" w:hAnsi="GHEA Grapalat" w:cs="Sylfaen"/>
          <w:sz w:val="16"/>
          <w:szCs w:val="16"/>
          <w:lang w:val="af-ZA"/>
        </w:rPr>
        <w:t>-</w:t>
      </w:r>
      <w:r w:rsidRPr="00D03B67">
        <w:rPr>
          <w:rFonts w:ascii="GHEA Grapalat" w:hAnsi="GHEA Grapalat" w:cs="Sylfaen"/>
          <w:sz w:val="16"/>
          <w:szCs w:val="16"/>
        </w:rPr>
        <w:t>ԳՀԱՊՁԲ</w:t>
      </w:r>
      <w:r w:rsidRPr="00D03B67">
        <w:rPr>
          <w:rFonts w:ascii="GHEA Grapalat" w:hAnsi="GHEA Grapalat" w:cs="Sylfaen"/>
          <w:sz w:val="16"/>
          <w:szCs w:val="16"/>
          <w:lang w:val="af-ZA"/>
        </w:rPr>
        <w:t xml:space="preserve">-19/4          </w:t>
      </w:r>
      <w:r w:rsidRPr="00D03B67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D03B67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Pr="00D03B67">
        <w:rPr>
          <w:rFonts w:ascii="GHEA Grapalat" w:hAnsi="GHEA Grapalat"/>
          <w:sz w:val="16"/>
          <w:szCs w:val="16"/>
        </w:rPr>
        <w:t>Է</w:t>
      </w:r>
      <w:r w:rsidRPr="00D03B67">
        <w:rPr>
          <w:rFonts w:ascii="GHEA Grapalat" w:hAnsi="GHEA Grapalat"/>
          <w:sz w:val="16"/>
          <w:szCs w:val="16"/>
          <w:lang w:val="af-ZA"/>
        </w:rPr>
        <w:t>. Գրիգորյանին:</w:t>
      </w:r>
    </w:p>
    <w:p w:rsidR="00D03B67" w:rsidRPr="00D03B67" w:rsidRDefault="00D03B67" w:rsidP="00D03B67">
      <w:pPr>
        <w:ind w:firstLine="709"/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D03B67">
        <w:rPr>
          <w:rFonts w:ascii="GHEA Grapalat" w:hAnsi="GHEA Grapalat"/>
          <w:sz w:val="16"/>
          <w:szCs w:val="16"/>
          <w:lang w:val="af-ZA"/>
        </w:rPr>
        <w:tab/>
      </w:r>
      <w:r w:rsidRPr="00D03B67">
        <w:rPr>
          <w:rFonts w:ascii="GHEA Grapalat" w:hAnsi="GHEA Grapalat"/>
          <w:sz w:val="16"/>
          <w:szCs w:val="16"/>
          <w:lang w:val="af-ZA"/>
        </w:rPr>
        <w:tab/>
      </w:r>
    </w:p>
    <w:p w:rsidR="00D03B67" w:rsidRPr="00D03B67" w:rsidRDefault="00D03B67" w:rsidP="00D03B67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03B67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6" w:name="OLE_LINK62"/>
      <w:bookmarkStart w:id="7" w:name="OLE_LINK63"/>
      <w:bookmarkStart w:id="8" w:name="OLE_LINK64"/>
      <w:r w:rsidRPr="00D03B67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6"/>
      <w:bookmarkEnd w:id="7"/>
      <w:bookmarkEnd w:id="8"/>
      <w:r w:rsidRPr="00D03B67">
        <w:rPr>
          <w:rFonts w:ascii="GHEA Grapalat" w:hAnsi="GHEA Grapalat"/>
          <w:sz w:val="16"/>
          <w:szCs w:val="16"/>
          <w:lang w:val="af-ZA"/>
        </w:rPr>
        <w:t>։</w:t>
      </w:r>
    </w:p>
    <w:p w:rsidR="00D03B67" w:rsidRPr="00D03B67" w:rsidRDefault="00D03B67" w:rsidP="00D03B67">
      <w:pPr>
        <w:pStyle w:val="BodyTextIndent"/>
        <w:ind w:firstLine="0"/>
        <w:rPr>
          <w:i/>
          <w:sz w:val="16"/>
          <w:szCs w:val="16"/>
          <w:lang w:val="af-ZA"/>
        </w:rPr>
      </w:pPr>
      <w:r w:rsidRPr="00D03B67">
        <w:rPr>
          <w:sz w:val="16"/>
          <w:szCs w:val="16"/>
          <w:lang w:val="af-ZA"/>
        </w:rPr>
        <w:t>Էլեկոտրանային փոստ՝</w:t>
      </w:r>
      <w:bookmarkStart w:id="9" w:name="OLE_LINK65"/>
      <w:bookmarkStart w:id="10" w:name="OLE_LINK66"/>
      <w:bookmarkStart w:id="11" w:name="OLE_LINK67"/>
      <w:r w:rsidRPr="00D03B67">
        <w:rPr>
          <w:rFonts w:cs="Sylfaen"/>
          <w:sz w:val="16"/>
          <w:szCs w:val="16"/>
          <w:lang w:val="af-ZA"/>
        </w:rPr>
        <w:t xml:space="preserve"> </w:t>
      </w:r>
      <w:r w:rsidRPr="00D03B67">
        <w:rPr>
          <w:rFonts w:cs="Arial"/>
          <w:sz w:val="16"/>
          <w:szCs w:val="16"/>
          <w:shd w:val="clear" w:color="auto" w:fill="FFFFFF"/>
          <w:lang w:val="af-ZA"/>
        </w:rPr>
        <w:t>protender.itender@gmail.com</w:t>
      </w:r>
    </w:p>
    <w:p w:rsidR="00D03B67" w:rsidRPr="00D03B67" w:rsidRDefault="00D03B67" w:rsidP="00D03B67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03B67">
        <w:rPr>
          <w:rFonts w:ascii="GHEA Grapalat" w:hAnsi="GHEA Grapalat"/>
          <w:sz w:val="16"/>
          <w:szCs w:val="16"/>
          <w:lang w:val="af-ZA"/>
        </w:rPr>
        <w:t xml:space="preserve"> </w:t>
      </w:r>
      <w:bookmarkEnd w:id="9"/>
      <w:bookmarkEnd w:id="10"/>
      <w:bookmarkEnd w:id="11"/>
    </w:p>
    <w:p w:rsidR="00D03B67" w:rsidRPr="00D03B67" w:rsidRDefault="00D03B67" w:rsidP="00D03B6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D03B67">
        <w:rPr>
          <w:rFonts w:ascii="GHEA Grapalat" w:hAnsi="GHEA Grapalat"/>
          <w:sz w:val="16"/>
          <w:szCs w:val="16"/>
          <w:lang w:val="af-ZA"/>
        </w:rPr>
        <w:tab/>
      </w:r>
    </w:p>
    <w:p w:rsidR="00D03B67" w:rsidRPr="00D03B67" w:rsidRDefault="00D03B67" w:rsidP="00D03B67">
      <w:pPr>
        <w:pStyle w:val="BodyTextIndent2"/>
        <w:ind w:firstLine="567"/>
        <w:rPr>
          <w:b/>
          <w:sz w:val="16"/>
          <w:szCs w:val="16"/>
          <w:lang w:val="es-ES"/>
        </w:rPr>
      </w:pPr>
      <w:r w:rsidRPr="00D03B67">
        <w:rPr>
          <w:b/>
          <w:i/>
          <w:sz w:val="16"/>
          <w:szCs w:val="16"/>
          <w:lang w:val="af-ZA"/>
        </w:rPr>
        <w:t xml:space="preserve">Պատվիրատու` </w:t>
      </w:r>
      <w:r w:rsidRPr="00D03B67">
        <w:rPr>
          <w:b/>
          <w:sz w:val="16"/>
          <w:szCs w:val="16"/>
          <w:lang w:val="af-ZA"/>
        </w:rPr>
        <w:t>&lt;&lt;</w:t>
      </w:r>
      <w:r w:rsidRPr="00D03B67">
        <w:rPr>
          <w:b/>
          <w:sz w:val="16"/>
          <w:szCs w:val="16"/>
        </w:rPr>
        <w:t>ՀՈԳԵԿԱՆ</w:t>
      </w:r>
      <w:r w:rsidRPr="00D03B67">
        <w:rPr>
          <w:b/>
          <w:sz w:val="16"/>
          <w:szCs w:val="16"/>
          <w:lang w:val="af-ZA"/>
        </w:rPr>
        <w:t xml:space="preserve"> </w:t>
      </w:r>
      <w:r w:rsidRPr="00D03B67">
        <w:rPr>
          <w:b/>
          <w:sz w:val="16"/>
          <w:szCs w:val="16"/>
        </w:rPr>
        <w:t>ԱՌՈՂՋՈՒԹՅԱՆ</w:t>
      </w:r>
      <w:r w:rsidRPr="00D03B67">
        <w:rPr>
          <w:b/>
          <w:sz w:val="16"/>
          <w:szCs w:val="16"/>
          <w:lang w:val="af-ZA"/>
        </w:rPr>
        <w:t xml:space="preserve"> </w:t>
      </w:r>
      <w:r w:rsidRPr="00D03B67">
        <w:rPr>
          <w:b/>
          <w:sz w:val="16"/>
          <w:szCs w:val="16"/>
        </w:rPr>
        <w:t>ՊԱՀՊԱՆՄԱՆ</w:t>
      </w:r>
      <w:r w:rsidRPr="00D03B67">
        <w:rPr>
          <w:b/>
          <w:sz w:val="16"/>
          <w:szCs w:val="16"/>
          <w:lang w:val="af-ZA"/>
        </w:rPr>
        <w:t xml:space="preserve"> </w:t>
      </w:r>
      <w:r w:rsidRPr="00D03B67">
        <w:rPr>
          <w:b/>
          <w:sz w:val="16"/>
          <w:szCs w:val="16"/>
        </w:rPr>
        <w:t>ԱԶԳԱՅԻՆ</w:t>
      </w:r>
      <w:r w:rsidRPr="00D03B67">
        <w:rPr>
          <w:b/>
          <w:sz w:val="16"/>
          <w:szCs w:val="16"/>
          <w:lang w:val="af-ZA"/>
        </w:rPr>
        <w:t xml:space="preserve"> </w:t>
      </w:r>
      <w:r w:rsidRPr="00D03B67">
        <w:rPr>
          <w:b/>
          <w:sz w:val="16"/>
          <w:szCs w:val="16"/>
        </w:rPr>
        <w:t>ԿԵՆՏՐՈՆ</w:t>
      </w:r>
      <w:r w:rsidRPr="00D03B67">
        <w:rPr>
          <w:b/>
          <w:sz w:val="16"/>
          <w:szCs w:val="16"/>
          <w:lang w:val="af-ZA"/>
        </w:rPr>
        <w:t>&gt;&gt; ՓԲԸ</w:t>
      </w:r>
    </w:p>
    <w:p w:rsidR="00D03B67" w:rsidRPr="00D03B67" w:rsidRDefault="00D03B67" w:rsidP="00D03B67">
      <w:pPr>
        <w:rPr>
          <w:rFonts w:ascii="GHEA Grapalat" w:hAnsi="GHEA Grapalat"/>
          <w:sz w:val="16"/>
          <w:szCs w:val="16"/>
          <w:lang w:val="es-ES"/>
        </w:rPr>
      </w:pPr>
    </w:p>
    <w:p w:rsidR="003A0AB3" w:rsidRPr="00D03B67" w:rsidRDefault="003A0AB3" w:rsidP="00D03B67">
      <w:pPr>
        <w:rPr>
          <w:sz w:val="16"/>
          <w:szCs w:val="16"/>
          <w:lang w:val="es-ES"/>
        </w:rPr>
      </w:pPr>
    </w:p>
    <w:p w:rsidR="00D03B67" w:rsidRPr="00D03B67" w:rsidRDefault="00D03B67">
      <w:pPr>
        <w:rPr>
          <w:sz w:val="16"/>
          <w:szCs w:val="16"/>
          <w:lang w:val="es-ES"/>
        </w:rPr>
      </w:pPr>
    </w:p>
    <w:sectPr w:rsidR="00D03B67" w:rsidRPr="00D03B6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B3"/>
    <w:rsid w:val="003A0AB3"/>
    <w:rsid w:val="00410379"/>
    <w:rsid w:val="0059280A"/>
    <w:rsid w:val="00D0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69FC4-E65C-408E-8EBD-BEA12E8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D03B67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Heading3Char">
    <w:name w:val="Heading 3 Char"/>
    <w:basedOn w:val="DefaultParagraphFont"/>
    <w:link w:val="Heading3"/>
    <w:rsid w:val="00D03B67"/>
    <w:rPr>
      <w:rFonts w:ascii="Cambria" w:eastAsia="Times Armenian" w:hAnsi="Cambria" w:cs="Times Armenian"/>
      <w:b/>
      <w:sz w:val="28"/>
    </w:rPr>
  </w:style>
  <w:style w:type="paragraph" w:styleId="BodyTextIndent2">
    <w:name w:val="Body Text Indent 2"/>
    <w:basedOn w:val="Normal"/>
    <w:link w:val="BodyTextIndent2Char"/>
    <w:rsid w:val="00D03B67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03B67"/>
    <w:rPr>
      <w:rFonts w:ascii="GHEA Grapalat" w:eastAsia="Times Armenian" w:hAnsi="GHEA Grapalat" w:cs="Times Armenian"/>
      <w:sz w:val="24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D03B67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D03B67"/>
    <w:rPr>
      <w:rFonts w:ascii="GHEA Grapalat" w:eastAsia="Times Armenian" w:hAnsi="GHEA Grapalat" w:cs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Sargsyan</dc:creator>
  <cp:keywords/>
  <dc:description/>
  <cp:lastModifiedBy>Hasmik Sargsyan</cp:lastModifiedBy>
  <cp:revision>2</cp:revision>
  <dcterms:created xsi:type="dcterms:W3CDTF">2019-07-17T05:29:00Z</dcterms:created>
  <dcterms:modified xsi:type="dcterms:W3CDTF">2019-07-17T05:29:00Z</dcterms:modified>
  <cp:category/>
</cp:coreProperties>
</file>