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E4CF" w14:textId="44D8B711" w:rsidR="00D02C95" w:rsidRPr="00D02C95" w:rsidRDefault="00D02C95" w:rsidP="00D02C95">
      <w:pPr>
        <w:spacing w:line="240" w:lineRule="auto"/>
        <w:ind w:firstLine="720"/>
        <w:contextualSpacing/>
        <w:jc w:val="center"/>
        <w:rPr>
          <w:rFonts w:ascii="GHEA Grapalat" w:hAnsi="GHEA Grapalat"/>
        </w:rPr>
      </w:pPr>
      <w:r w:rsidRPr="00D02C95">
        <w:rPr>
          <w:rFonts w:ascii="GHEA Grapalat" w:hAnsi="GHEA Grapalat"/>
        </w:rPr>
        <w:t>ՀԱՅՏԱՐԱՐՈՒԹՅՈՒՆ</w:t>
      </w:r>
    </w:p>
    <w:p w14:paraId="6920BD27" w14:textId="48F3D553" w:rsidR="00D02C95" w:rsidRPr="00D02C95" w:rsidRDefault="00D02C95" w:rsidP="00D02C95">
      <w:pPr>
        <w:spacing w:line="240" w:lineRule="auto"/>
        <w:ind w:firstLine="720"/>
        <w:contextualSpacing/>
        <w:jc w:val="center"/>
        <w:rPr>
          <w:rFonts w:ascii="GHEA Grapalat" w:hAnsi="GHEA Grapalat"/>
        </w:rPr>
      </w:pPr>
      <w:r w:rsidRPr="00D02C95">
        <w:rPr>
          <w:rFonts w:ascii="GHEA Grapalat" w:hAnsi="GHEA Grapalat"/>
        </w:rPr>
        <w:t>ՉԿԱՅԱՑԱԾ ՍՆԱ-ԳՀԱՊՁԲ-25/01 ԸՆԹԱՑԱԿԱՐԳԻ ՄԱՍԻՆ</w:t>
      </w:r>
    </w:p>
    <w:p w14:paraId="280566D9" w14:textId="4D4BBC4D" w:rsidR="00D02C95" w:rsidRPr="00D02C95" w:rsidRDefault="00D02C95" w:rsidP="00D02C95">
      <w:pPr>
        <w:spacing w:line="240" w:lineRule="auto"/>
        <w:ind w:firstLine="720"/>
        <w:contextualSpacing/>
        <w:jc w:val="center"/>
        <w:rPr>
          <w:rFonts w:ascii="GHEA Grapalat" w:hAnsi="GHEA Grapalat"/>
        </w:rPr>
      </w:pPr>
    </w:p>
    <w:p w14:paraId="724758F6" w14:textId="6D83A612" w:rsidR="00D02C95" w:rsidRPr="00D02C95" w:rsidRDefault="00D02C95" w:rsidP="00D02C95">
      <w:pPr>
        <w:spacing w:line="240" w:lineRule="auto"/>
        <w:ind w:firstLine="720"/>
        <w:contextualSpacing/>
        <w:jc w:val="center"/>
        <w:rPr>
          <w:rFonts w:ascii="GHEA Grapalat" w:hAnsi="GHEA Grapalat"/>
        </w:rPr>
      </w:pPr>
      <w:r w:rsidRPr="00D02C95">
        <w:rPr>
          <w:rFonts w:ascii="GHEA Grapalat" w:hAnsi="GHEA Grapalat"/>
        </w:rPr>
        <w:t>Հայտարարության սույն տեքստը հաստատված է գնահատող հանձնաժողովի 24 դեկտեմբերի 2024 թ. նիստի թիվ 1 որոշմամբ և հրապարակվում է «Գնումների մասին» ՀՀ օրենքի 37-րդ հոդվածի համաձայն</w:t>
      </w:r>
    </w:p>
    <w:p w14:paraId="362CD62B" w14:textId="6E86E10B" w:rsidR="00D02C95" w:rsidRPr="00D02C95" w:rsidRDefault="00D02C95" w:rsidP="00D02C95">
      <w:pPr>
        <w:spacing w:line="240" w:lineRule="auto"/>
        <w:ind w:firstLine="720"/>
        <w:contextualSpacing/>
        <w:jc w:val="center"/>
        <w:rPr>
          <w:rFonts w:ascii="GHEA Grapalat" w:hAnsi="GHEA Grapalat"/>
        </w:rPr>
      </w:pPr>
    </w:p>
    <w:p w14:paraId="712112C0" w14:textId="47746166" w:rsidR="00D02C95" w:rsidRPr="00D02C95" w:rsidRDefault="00D02C95" w:rsidP="00D02C95">
      <w:pPr>
        <w:spacing w:line="240" w:lineRule="auto"/>
        <w:ind w:firstLine="720"/>
        <w:contextualSpacing/>
        <w:jc w:val="center"/>
        <w:rPr>
          <w:rFonts w:ascii="GHEA Grapalat" w:hAnsi="GHEA Grapalat"/>
        </w:rPr>
      </w:pPr>
      <w:r w:rsidRPr="00D02C95">
        <w:rPr>
          <w:rFonts w:ascii="GHEA Grapalat" w:hAnsi="GHEA Grapalat"/>
        </w:rPr>
        <w:t>ԸՆԹԱՑԱԿԱՐԳԻ ԾԱԾԿԱԳԻՐԸ՝ ՍՆԱ-ԳՀԱՊՁԲ-25/01</w:t>
      </w:r>
    </w:p>
    <w:p w14:paraId="1CD93581" w14:textId="56C97060" w:rsidR="00D02C95" w:rsidRPr="00D02C95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</w:rPr>
      </w:pPr>
    </w:p>
    <w:p w14:paraId="53E6631D" w14:textId="6F1AE89E" w:rsidR="00D02C95" w:rsidRPr="00D02C95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</w:rPr>
      </w:pPr>
      <w:r w:rsidRPr="00D02C95">
        <w:rPr>
          <w:rFonts w:ascii="GHEA Grapalat" w:hAnsi="GHEA Grapalat"/>
        </w:rPr>
        <w:t>Պատվիրատուն` «ՍԱՅԱԹ ՆՈՎԱՅԻ ԱԱՊԿ» ՊՈԱԿ-ը, որը գտնվում է Արարատի մարզ, գ.Սայաթ Նովա, Չարենցի 35 հասցեում, ստորև ներկայացնում է ՍՆԱ-ԳՀԱՊՁԲ-25/01 ծածկագրով Դեղորայքի ձեռքբերման ընթացակարգ ընթացակարգը չկայացած հայտարարելու մասին համառոտ տեղեկատվությունը։</w:t>
      </w:r>
    </w:p>
    <w:tbl>
      <w:tblPr>
        <w:tblW w:w="9880" w:type="dxa"/>
        <w:tblInd w:w="-5" w:type="dxa"/>
        <w:tblLook w:val="04A0" w:firstRow="1" w:lastRow="0" w:firstColumn="1" w:lastColumn="0" w:noHBand="0" w:noVBand="1"/>
      </w:tblPr>
      <w:tblGrid>
        <w:gridCol w:w="929"/>
        <w:gridCol w:w="2084"/>
        <w:gridCol w:w="1790"/>
        <w:gridCol w:w="2450"/>
        <w:gridCol w:w="2627"/>
      </w:tblGrid>
      <w:tr w:rsidR="00D02C95" w:rsidRPr="00D02C95" w14:paraId="622DC1CE" w14:textId="77777777" w:rsidTr="00D02C95">
        <w:trPr>
          <w:trHeight w:val="256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024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Չափա-բաժին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90A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Գնման առարկայի համառոտ նկարագրություն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4CE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Գնման ընթացակարգի մասնակիցների անվանումները` այդպիսիք լինելու դեպքում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A4F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Գնման ընթացակարգը չկայացած է հայտարարվել համաձայն`«Գնումների մասին» ՀՀ օրենքի 35-րդ հոդվածի 1-ին մասի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2FB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D02C95" w:rsidRPr="00D02C95" w14:paraId="5464546E" w14:textId="77777777" w:rsidTr="00D02C95">
        <w:trPr>
          <w:trHeight w:val="81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E7E3" w14:textId="77777777" w:rsidR="00D02C95" w:rsidRPr="00D02C95" w:rsidRDefault="00D02C95" w:rsidP="00D02C9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A018" w14:textId="77777777" w:rsidR="00D02C95" w:rsidRPr="00D02C95" w:rsidRDefault="00D02C95" w:rsidP="00D02C9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8E24" w14:textId="77777777" w:rsidR="00D02C95" w:rsidRPr="00D02C95" w:rsidRDefault="00D02C95" w:rsidP="00D02C9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141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/ընդգծել համապատասխան տողը/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CA9B" w14:textId="77777777" w:rsidR="00D02C95" w:rsidRPr="00D02C95" w:rsidRDefault="00D02C95" w:rsidP="00D02C9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02C95" w:rsidRPr="00D02C95" w14:paraId="4F0663E8" w14:textId="77777777" w:rsidTr="00D02C95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BAD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6, 9, 12, 74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760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en-US"/>
              </w:rPr>
              <w:t>դեղորայք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B4F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2F2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3-րդ կետի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14F" w14:textId="77777777" w:rsidR="00D02C95" w:rsidRPr="00D02C95" w:rsidRDefault="00D02C95" w:rsidP="00D02C9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D02C9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 xml:space="preserve">Մինչև հայտերի բացման օրը ոչ մի հայտ չի ներկայացվել </w:t>
            </w:r>
          </w:p>
        </w:tc>
      </w:tr>
    </w:tbl>
    <w:p w14:paraId="2D5996A9" w14:textId="57387776" w:rsidR="00D02C95" w:rsidRPr="00D02C95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p w14:paraId="60F5A65D" w14:textId="7058172B" w:rsidR="00D02C95" w:rsidRPr="00D02C95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</w:rPr>
      </w:pPr>
      <w:r w:rsidRPr="00D02C95">
        <w:rPr>
          <w:rFonts w:ascii="GHEA Grapalat" w:hAnsi="GHEA Grapalat"/>
        </w:rPr>
        <w:t>Սույն հայտարարության հետ կապված լրացուցիչ տեղեկություններ ստանալու համար կարող եք դիմել գնումների համակարգող՝ Ցոլակ Հակոբյան։</w:t>
      </w:r>
    </w:p>
    <w:p w14:paraId="4AFC16E0" w14:textId="7E7DAF73" w:rsidR="00D02C95" w:rsidRPr="00D02C95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</w:rPr>
      </w:pPr>
      <w:r w:rsidRPr="00D02C95">
        <w:rPr>
          <w:rFonts w:ascii="GHEA Grapalat" w:hAnsi="GHEA Grapalat"/>
        </w:rPr>
        <w:t>Հեռախոս՝ 093 36 06 30</w:t>
      </w:r>
    </w:p>
    <w:p w14:paraId="44066817" w14:textId="36C0BF19" w:rsidR="00D02C95" w:rsidRPr="00D02C95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</w:rPr>
      </w:pPr>
      <w:r w:rsidRPr="00D02C95">
        <w:rPr>
          <w:rFonts w:ascii="GHEA Grapalat" w:hAnsi="GHEA Grapalat"/>
        </w:rPr>
        <w:t>Էլ. փոստ՝ tsolak.hakobyan@yahoo.com</w:t>
      </w:r>
    </w:p>
    <w:p w14:paraId="44D41698" w14:textId="1B6FE05A" w:rsidR="00D02C95" w:rsidRPr="00D02C95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</w:rPr>
      </w:pPr>
      <w:r w:rsidRPr="00D02C95">
        <w:rPr>
          <w:rFonts w:ascii="GHEA Grapalat" w:hAnsi="GHEA Grapalat"/>
        </w:rPr>
        <w:t>Այլ անհրաժեշտ տեղեկություններ՝</w:t>
      </w:r>
    </w:p>
    <w:p w14:paraId="17738FB3" w14:textId="2DFE8E00" w:rsidR="00D02C95" w:rsidRPr="00D02C95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</w:rPr>
      </w:pPr>
    </w:p>
    <w:p w14:paraId="787937B5" w14:textId="199A5D69" w:rsidR="00791313" w:rsidRDefault="00D02C95" w:rsidP="00D02C95">
      <w:pPr>
        <w:spacing w:line="240" w:lineRule="auto"/>
        <w:ind w:firstLine="720"/>
        <w:contextualSpacing/>
        <w:jc w:val="both"/>
        <w:rPr>
          <w:rFonts w:ascii="GHEA Grapalat" w:hAnsi="GHEA Grapalat"/>
        </w:rPr>
      </w:pPr>
      <w:r w:rsidRPr="00D02C95">
        <w:rPr>
          <w:rFonts w:ascii="GHEA Grapalat" w:hAnsi="GHEA Grapalat"/>
        </w:rPr>
        <w:t>Պատվիրատու` «ՍԱՅԱԹ ՆՈՎԱՅԻ ԱԱՊԿ» ՊՈԱԿ</w:t>
      </w:r>
    </w:p>
    <w:p w14:paraId="14FD4A04" w14:textId="540D40FC" w:rsidR="00C457B6" w:rsidRDefault="00C457B6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1B82F2F8" w14:textId="77777777" w:rsidR="00C457B6" w:rsidRPr="00385136" w:rsidRDefault="00C457B6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5D5B254B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0CB2A8E8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3D068D05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3F5CD042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66AE4CD7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47C6BE47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2E7E9265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48C2F60C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7A65FD87" w14:textId="77777777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35BC15B6" w14:textId="121BEADA" w:rsidR="00D0029C" w:rsidRPr="00385136" w:rsidRDefault="00D0029C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540D6757" w14:textId="21424CA6" w:rsidR="00385136" w:rsidRPr="00385136" w:rsidRDefault="00385136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07834032" w14:textId="51426101" w:rsidR="00385136" w:rsidRPr="00385136" w:rsidRDefault="00385136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p w14:paraId="7A904EF5" w14:textId="77777777" w:rsidR="00385136" w:rsidRPr="00385136" w:rsidRDefault="00385136" w:rsidP="00186092">
      <w:pPr>
        <w:spacing w:line="240" w:lineRule="auto"/>
        <w:ind w:firstLine="720"/>
        <w:contextualSpacing/>
        <w:rPr>
          <w:rFonts w:ascii="GHEA Grapalat" w:hAnsi="GHEA Grapalat"/>
        </w:rPr>
      </w:pPr>
    </w:p>
    <w:sectPr w:rsidR="00385136" w:rsidRPr="00385136" w:rsidSect="00385136">
      <w:pgSz w:w="11906" w:h="16838"/>
      <w:pgMar w:top="720" w:right="85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C"/>
    <w:rsid w:val="00186092"/>
    <w:rsid w:val="00385136"/>
    <w:rsid w:val="003C756C"/>
    <w:rsid w:val="00791313"/>
    <w:rsid w:val="00B92834"/>
    <w:rsid w:val="00C457B6"/>
    <w:rsid w:val="00D0029C"/>
    <w:rsid w:val="00D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266C"/>
  <w15:chartTrackingRefBased/>
  <w15:docId w15:val="{5BB7F331-1801-4A61-82F6-1A61D84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6</cp:revision>
  <dcterms:created xsi:type="dcterms:W3CDTF">2021-12-06T11:51:00Z</dcterms:created>
  <dcterms:modified xsi:type="dcterms:W3CDTF">2025-01-08T06:19:00Z</dcterms:modified>
</cp:coreProperties>
</file>