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A17BAB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49327A25" w:rsidR="0022631D" w:rsidRPr="008D70CB" w:rsidRDefault="0022631D" w:rsidP="008D70CB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00DA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ab/>
      </w:r>
      <w:r w:rsidR="00F00DAE" w:rsidRPr="00F00DA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«ՀԱԷԿ» ՓԲԸ-ն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F00DAE" w:rsidRPr="00F00DAE">
        <w:rPr>
          <w:rFonts w:ascii="GHEA Grapalat" w:hAnsi="GHEA Grapalat"/>
          <w:b/>
          <w:lang w:val="af-ZA"/>
        </w:rPr>
        <w:t xml:space="preserve"> </w:t>
      </w:r>
      <w:r w:rsidR="00F00DAE" w:rsidRPr="00F00DA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 Արմավիրի մարզի, ք. Մեծամոր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F00DAE" w:rsidRPr="00F00D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8D70CB" w:rsidRPr="004F36DC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>«</w:t>
      </w:r>
      <w:r w:rsidR="004F36DC" w:rsidRPr="004F36DC">
        <w:rPr>
          <w:rFonts w:ascii="GHEA Grapalat" w:hAnsi="GHEA Grapalat"/>
          <w:b/>
          <w:sz w:val="20"/>
          <w:szCs w:val="20"/>
          <w:lang w:val="hy-AM"/>
        </w:rPr>
        <w:t xml:space="preserve"> Հայկական ԱԷԿ-ի թիվ 2 էներգաբլոկի 24 ժամվա ընթացքում շոգեգեներատորների լրացուցիչ լրասնուցման համակարգի աշխատունակության հիմնավորում</w:t>
      </w:r>
      <w:r w:rsidR="004F36DC" w:rsidRPr="004F36DC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 xml:space="preserve"> </w:t>
      </w:r>
      <w:r w:rsidR="008D70CB" w:rsidRPr="004F36DC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>»</w:t>
      </w:r>
      <w:r w:rsidR="008D70CB" w:rsidRPr="004F36DC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="009F71C0" w:rsidRPr="004F36DC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</w:t>
      </w:r>
      <w:r w:rsidR="009F71C0" w:rsidRPr="009F71C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ծառայության </w:t>
      </w:r>
      <w:r w:rsidR="00F00DAE" w:rsidRPr="009F71C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9F71C0" w:rsidRPr="004D142A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«</w:t>
      </w:r>
      <w:r w:rsidR="004F36DC" w:rsidRPr="004F36DC">
        <w:rPr>
          <w:rFonts w:ascii="GHEA Grapalat" w:hAnsi="GHEA Grapalat"/>
          <w:b/>
          <w:bCs/>
          <w:sz w:val="20"/>
          <w:lang w:val="hy-AM"/>
        </w:rPr>
        <w:t>ՀԱԷԿ-ԳՀԾՁԲ-5/24</w:t>
      </w:r>
      <w:r w:rsidR="009F71C0" w:rsidRPr="004D142A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»</w:t>
      </w:r>
      <w:r w:rsidR="00F00DAE" w:rsidRPr="00F00DAE">
        <w:rPr>
          <w:rFonts w:ascii="GHEA Grapalat" w:hAnsi="GHEA Grapalat" w:cs="Sylfaen"/>
          <w:b/>
          <w:lang w:val="hy-AM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5451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4"/>
        <w:gridCol w:w="1659"/>
        <w:gridCol w:w="79"/>
        <w:gridCol w:w="709"/>
        <w:gridCol w:w="641"/>
        <w:gridCol w:w="67"/>
        <w:gridCol w:w="63"/>
        <w:gridCol w:w="709"/>
        <w:gridCol w:w="504"/>
        <w:gridCol w:w="142"/>
        <w:gridCol w:w="641"/>
        <w:gridCol w:w="67"/>
        <w:gridCol w:w="14"/>
        <w:gridCol w:w="412"/>
        <w:gridCol w:w="925"/>
        <w:gridCol w:w="351"/>
        <w:gridCol w:w="141"/>
        <w:gridCol w:w="642"/>
        <w:gridCol w:w="351"/>
        <w:gridCol w:w="2551"/>
        <w:gridCol w:w="3969"/>
      </w:tblGrid>
      <w:tr w:rsidR="0022631D" w:rsidRPr="0022631D" w14:paraId="3BCB0F4A" w14:textId="77777777" w:rsidTr="007D186B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821" w:type="dxa"/>
            <w:gridSpan w:val="2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B10144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22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80" w:type="dxa"/>
            <w:gridSpan w:val="4"/>
            <w:shd w:val="clear" w:color="auto" w:fill="auto"/>
            <w:vAlign w:val="center"/>
          </w:tcPr>
          <w:p w14:paraId="59F68B85" w14:textId="785B02A2" w:rsidR="0022631D" w:rsidRPr="0022631D" w:rsidRDefault="0022631D" w:rsidP="00F00D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705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036" w:type="dxa"/>
            <w:gridSpan w:val="5"/>
            <w:vMerge w:val="restart"/>
            <w:shd w:val="clear" w:color="auto" w:fill="auto"/>
            <w:vAlign w:val="center"/>
          </w:tcPr>
          <w:p w14:paraId="330836BC" w14:textId="77777777" w:rsidR="0022631D" w:rsidRPr="007D186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proofErr w:type="spellStart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համառոտ</w:t>
            </w:r>
            <w:proofErr w:type="spellEnd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նկարագրությունը</w:t>
            </w:r>
            <w:proofErr w:type="spellEnd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տեխնիկական</w:t>
            </w:r>
            <w:proofErr w:type="spellEnd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բնութագիր</w:t>
            </w:r>
            <w:proofErr w:type="spellEnd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B10144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3"/>
            <w:vMerge w:val="restart"/>
            <w:shd w:val="clear" w:color="auto" w:fill="auto"/>
            <w:vAlign w:val="center"/>
          </w:tcPr>
          <w:p w14:paraId="47500507" w14:textId="77777777" w:rsidR="00F00DAE" w:rsidRDefault="0022631D" w:rsidP="00F00D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</w:t>
            </w:r>
            <w:proofErr w:type="spellEnd"/>
          </w:p>
          <w:p w14:paraId="374821C4" w14:textId="63DDA64C" w:rsidR="0022631D" w:rsidRPr="0022631D" w:rsidRDefault="0022631D" w:rsidP="00F00D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705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4036" w:type="dxa"/>
            <w:gridSpan w:val="5"/>
            <w:vMerge/>
            <w:shd w:val="clear" w:color="auto" w:fill="auto"/>
          </w:tcPr>
          <w:p w14:paraId="12AD9841" w14:textId="77777777" w:rsidR="0022631D" w:rsidRPr="007D186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B10144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4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D186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70CB" w:rsidRPr="004F36DC" w14:paraId="6CB0AC86" w14:textId="77777777" w:rsidTr="004F36DC">
        <w:trPr>
          <w:cantSplit/>
          <w:trHeight w:val="1833"/>
        </w:trPr>
        <w:tc>
          <w:tcPr>
            <w:tcW w:w="630" w:type="dxa"/>
            <w:shd w:val="clear" w:color="auto" w:fill="auto"/>
            <w:vAlign w:val="center"/>
          </w:tcPr>
          <w:p w14:paraId="62F33415" w14:textId="77777777" w:rsidR="008D70CB" w:rsidRPr="00F00DAE" w:rsidRDefault="008D70CB" w:rsidP="004D142A">
            <w:pPr>
              <w:widowControl w:val="0"/>
              <w:spacing w:before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F00DAE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C01D8" w14:textId="77777777" w:rsidR="004F36DC" w:rsidRDefault="004F36DC" w:rsidP="004F36DC">
            <w:pPr>
              <w:ind w:left="0" w:right="28" w:firstLine="0"/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</w:pPr>
            <w:r w:rsidRPr="00E71B36"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  <w:t>Հայկական ԱԷԿ-ի</w:t>
            </w:r>
            <w:r w:rsidRPr="00606A5C"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Pr="00E71B36"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  <w:t>թիվ 2 էներգաբլոկի 24 ժամվա ընթացքում շոգեգեներատորների լրացուցիչ լրասնուցման համակարգի աշխատունակության հիմնավորում</w:t>
            </w:r>
          </w:p>
          <w:p w14:paraId="2721F035" w14:textId="47B3CAE8" w:rsidR="008D70CB" w:rsidRPr="007D186B" w:rsidRDefault="008D70CB" w:rsidP="004F36DC">
            <w:pPr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6B11D735" w14:textId="77777777" w:rsidR="004F36DC" w:rsidRPr="007F2BBF" w:rsidRDefault="004F36DC" w:rsidP="004F36DC">
            <w:pPr>
              <w:spacing w:line="20" w:lineRule="atLeast"/>
              <w:ind w:left="689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F2BBF">
              <w:rPr>
                <w:rFonts w:ascii="GHEA Grapalat" w:hAnsi="GHEA Grapalat"/>
                <w:b/>
                <w:bCs/>
                <w:lang w:val="hy-AM"/>
              </w:rPr>
              <w:t>Լրակազմ</w:t>
            </w:r>
          </w:p>
          <w:p w14:paraId="5C08EE47" w14:textId="20475197" w:rsidR="008D70CB" w:rsidRPr="0022631D" w:rsidRDefault="008D70CB" w:rsidP="004F36DC">
            <w:pPr>
              <w:tabs>
                <w:tab w:val="left" w:pos="1248"/>
              </w:tabs>
              <w:spacing w:before="0"/>
              <w:ind w:left="113" w:right="113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C44C9DB" w:rsidR="008D70CB" w:rsidRPr="0022631D" w:rsidRDefault="008D70CB" w:rsidP="004D142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EC94DC9" w:rsidR="008D70CB" w:rsidRPr="0022631D" w:rsidRDefault="004F36DC" w:rsidP="004D142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443C7">
              <w:rPr>
                <w:rFonts w:ascii="GHEA Grapalat" w:hAnsi="GHEA Grapalat"/>
                <w:b/>
                <w:sz w:val="20"/>
                <w:szCs w:val="18"/>
              </w:rPr>
              <w:t>1</w:t>
            </w:r>
          </w:p>
        </w:tc>
        <w:tc>
          <w:tcPr>
            <w:tcW w:w="13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E9629B8" w:rsidR="008D70CB" w:rsidRPr="00F577E7" w:rsidRDefault="00F577E7" w:rsidP="004D142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  <w:t>0</w:t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C66AA5D" w:rsidR="008D70CB" w:rsidRPr="00F577E7" w:rsidRDefault="00F577E7" w:rsidP="004D142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  <w:t>9500000</w:t>
            </w:r>
          </w:p>
        </w:tc>
        <w:tc>
          <w:tcPr>
            <w:tcW w:w="80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9F5813" w14:textId="77777777" w:rsidR="004F36DC" w:rsidRPr="00E71B36" w:rsidRDefault="004F36DC" w:rsidP="004F36DC">
            <w:pPr>
              <w:ind w:right="28"/>
              <w:jc w:val="center"/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Համաձայն Տեխնիկական պահանջի «</w:t>
            </w:r>
            <w:r w:rsidRPr="00E71B36"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  <w:t>Հայկական ԱԷԿ-ի</w:t>
            </w:r>
            <w:r w:rsidRPr="00606A5C"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Pr="00E71B36"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  <w:t>թիվ 2 էներգաբլոկի 24 ժամվա ընթացքում շոգեգեներատորների լրացուցիչ լրասնուցման համակարգի աշխատունակության հիմնավորում</w:t>
            </w:r>
            <w:r>
              <w:rPr>
                <w:rFonts w:ascii="GHEA Grapalat" w:eastAsia="Times New Roman" w:hAnsi="GHEA Grapalat" w:cs="Courier New"/>
                <w:b/>
                <w:bCs/>
                <w:i/>
                <w:color w:val="000000" w:themeColor="text1"/>
                <w:sz w:val="20"/>
                <w:szCs w:val="20"/>
                <w:lang w:val="hy-AM" w:eastAsia="ru-RU"/>
              </w:rPr>
              <w:t>»</w:t>
            </w:r>
          </w:p>
          <w:p w14:paraId="3002B682" w14:textId="77777777" w:rsidR="004F36DC" w:rsidRPr="00337D47" w:rsidRDefault="004F36DC" w:rsidP="004F36DC">
            <w:pPr>
              <w:spacing w:line="20" w:lineRule="atLeast"/>
              <w:jc w:val="center"/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</w:pP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հաստատված ԳՃ կողմից առ 14</w:t>
            </w:r>
            <w:r w:rsidRPr="00337D47">
              <w:rPr>
                <w:rStyle w:val="y2iqfc"/>
                <w:rFonts w:ascii="Cambria Math" w:hAnsi="Cambria Math" w:cs="Cambria Math"/>
                <w:b/>
                <w:bCs/>
                <w:i/>
                <w:iCs/>
                <w:sz w:val="21"/>
                <w:szCs w:val="21"/>
                <w:lang w:val="hy-AM"/>
              </w:rPr>
              <w:t>․</w:t>
            </w: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02</w:t>
            </w:r>
            <w:r w:rsidRPr="00337D47">
              <w:rPr>
                <w:rStyle w:val="y2iqfc"/>
                <w:rFonts w:ascii="Cambria Math" w:hAnsi="Cambria Math" w:cs="Cambria Math"/>
                <w:b/>
                <w:bCs/>
                <w:i/>
                <w:iCs/>
                <w:sz w:val="21"/>
                <w:szCs w:val="21"/>
                <w:lang w:val="hy-AM"/>
              </w:rPr>
              <w:t>․</w:t>
            </w:r>
            <w:r w:rsidRPr="00337D47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202</w:t>
            </w: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4</w:t>
            </w:r>
            <w:r w:rsidRPr="00337D47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թ №</w:t>
            </w: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500 առ 14</w:t>
            </w:r>
            <w:r w:rsidRPr="00337D47">
              <w:rPr>
                <w:rStyle w:val="y2iqfc"/>
                <w:rFonts w:ascii="Cambria Math" w:hAnsi="Cambria Math" w:cs="Cambria Math"/>
                <w:b/>
                <w:bCs/>
                <w:i/>
                <w:iCs/>
                <w:sz w:val="21"/>
                <w:szCs w:val="21"/>
                <w:lang w:val="hy-AM"/>
              </w:rPr>
              <w:t>․</w:t>
            </w: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02</w:t>
            </w:r>
            <w:r w:rsidRPr="00337D47">
              <w:rPr>
                <w:rStyle w:val="y2iqfc"/>
                <w:rFonts w:ascii="Cambria Math" w:hAnsi="Cambria Math" w:cs="Cambria Math"/>
                <w:b/>
                <w:bCs/>
                <w:i/>
                <w:iCs/>
                <w:sz w:val="21"/>
                <w:szCs w:val="21"/>
                <w:lang w:val="hy-AM"/>
              </w:rPr>
              <w:t>․</w:t>
            </w:r>
            <w:r w:rsidRPr="00337D47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202</w:t>
            </w: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4</w:t>
            </w:r>
            <w:r w:rsidRPr="00337D47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21"/>
                <w:szCs w:val="21"/>
                <w:lang w:val="hy-AM"/>
              </w:rPr>
              <w:t>թ</w:t>
            </w:r>
            <w:r w:rsidRPr="00337D47">
              <w:rPr>
                <w:rStyle w:val="y2iqfc"/>
                <w:rFonts w:ascii="Cambria Math" w:hAnsi="Cambria Math" w:cs="Cambria Math"/>
                <w:b/>
                <w:bCs/>
                <w:i/>
                <w:iCs/>
                <w:sz w:val="21"/>
                <w:szCs w:val="21"/>
                <w:lang w:val="hy-AM"/>
              </w:rPr>
              <w:t>․</w:t>
            </w:r>
          </w:p>
          <w:p w14:paraId="5152B32D" w14:textId="2021629C" w:rsidR="008D70CB" w:rsidRPr="00295CB7" w:rsidRDefault="008D70CB" w:rsidP="004F36DC">
            <w:pPr>
              <w:autoSpaceDE w:val="0"/>
              <w:autoSpaceDN w:val="0"/>
              <w:adjustRightInd w:val="0"/>
              <w:spacing w:before="0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</w:tc>
      </w:tr>
      <w:tr w:rsidR="0022631D" w:rsidRPr="004F36DC" w14:paraId="4B8BC031" w14:textId="77777777" w:rsidTr="00A17BAB">
        <w:trPr>
          <w:trHeight w:val="40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451180EC" w14:textId="77777777" w:rsidR="0022631D" w:rsidRPr="00F00DA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4F36DC" w14:paraId="24C3B0CB" w14:textId="77777777" w:rsidTr="00A17BAB">
        <w:trPr>
          <w:trHeight w:val="249"/>
        </w:trPr>
        <w:tc>
          <w:tcPr>
            <w:tcW w:w="39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1C2C85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C2C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C2C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148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4D32D" w14:textId="77777777" w:rsidR="0022631D" w:rsidRDefault="00435F13" w:rsidP="00435F1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35F1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«Գնումների մասին»  ՀՀ օրենքի 22-րդ հոդվածի 1-ին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</w:t>
            </w:r>
            <w:r w:rsidRPr="00435F13">
              <w:rPr>
                <w:rFonts w:ascii="GHEA Grapalat" w:hAnsi="GHEA Grapalat"/>
                <w:b/>
                <w:sz w:val="18"/>
                <w:szCs w:val="18"/>
                <w:lang w:val="hy-AM"/>
              </w:rPr>
              <w:t>,  ՀՀ կառավարության 2017 թվականի մայիսի 4-ի թիվ 526–Ն որոշում</w:t>
            </w:r>
          </w:p>
          <w:p w14:paraId="2C5DC7B8" w14:textId="047D7080" w:rsidR="00F577E7" w:rsidRPr="00F577E7" w:rsidRDefault="00F577E7" w:rsidP="00F577E7">
            <w:pPr>
              <w:spacing w:before="0" w:after="0"/>
              <w:ind w:right="-108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170A8C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ՀՀ Գնումների մասին օրենքի 15-րդ հոդվածի 6-րդ մասի 2-րդ կետ</w:t>
            </w:r>
          </w:p>
        </w:tc>
      </w:tr>
      <w:tr w:rsidR="0022631D" w:rsidRPr="004F36DC" w14:paraId="075EEA57" w14:textId="77777777" w:rsidTr="007D186B">
        <w:trPr>
          <w:trHeight w:val="196"/>
        </w:trPr>
        <w:tc>
          <w:tcPr>
            <w:tcW w:w="15451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F00DA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fr-FR" w:eastAsia="ru-RU"/>
              </w:rPr>
            </w:pPr>
          </w:p>
        </w:tc>
      </w:tr>
      <w:tr w:rsidR="0022631D" w:rsidRPr="00F00DAE" w14:paraId="681596E8" w14:textId="77777777" w:rsidTr="00FA0C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35"/>
        </w:trPr>
        <w:tc>
          <w:tcPr>
            <w:tcW w:w="793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F71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F71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F00DAE">
              <w:rPr>
                <w:rFonts w:ascii="GHEA Grapalat" w:eastAsia="Times New Roman" w:hAnsi="GHEA Grapalat"/>
                <w:b/>
                <w:sz w:val="14"/>
                <w:szCs w:val="14"/>
                <w:lang w:val="fr-FR" w:eastAsia="ru-RU"/>
              </w:rPr>
              <w:t xml:space="preserve"> </w:t>
            </w:r>
            <w:r w:rsidRPr="009F71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F00DAE">
              <w:rPr>
                <w:rFonts w:ascii="GHEA Grapalat" w:eastAsia="Times New Roman" w:hAnsi="GHEA Grapalat"/>
                <w:b/>
                <w:sz w:val="14"/>
                <w:szCs w:val="14"/>
                <w:lang w:val="fr-FR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6B117BE" w:rsidR="0022631D" w:rsidRPr="00435F13" w:rsidRDefault="00215A09" w:rsidP="00B3010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 w:rsidR="00435F1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8D70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435F1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02391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435F1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22631D" w:rsidRPr="0022631D" w14:paraId="199F948A" w14:textId="77777777" w:rsidTr="00FA0C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5"/>
        </w:trPr>
        <w:tc>
          <w:tcPr>
            <w:tcW w:w="6109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11917BB7" w:rsidR="0022631D" w:rsidRPr="0022631D" w:rsidRDefault="0022631D" w:rsidP="00F00D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256D6EAD" w:rsidR="0022631D" w:rsidRPr="0022631D" w:rsidRDefault="001C2C8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13FE412E" w14:textId="77777777" w:rsidTr="00267D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3"/>
        </w:trPr>
        <w:tc>
          <w:tcPr>
            <w:tcW w:w="610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F6BBB" w14:textId="77777777" w:rsidR="00267DC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</w:t>
            </w:r>
            <w:proofErr w:type="spellEnd"/>
          </w:p>
          <w:p w14:paraId="74236B9E" w14:textId="6C34D3FA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267D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3"/>
        </w:trPr>
        <w:tc>
          <w:tcPr>
            <w:tcW w:w="6109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23B9DAA" w:rsidR="0022631D" w:rsidRPr="0022631D" w:rsidRDefault="001C2C8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41C7326" w:rsidR="0022631D" w:rsidRPr="0022631D" w:rsidRDefault="001C2C8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700CD07F" w14:textId="77777777" w:rsidTr="00A17BAB">
        <w:trPr>
          <w:trHeight w:val="40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7D186B">
        <w:tc>
          <w:tcPr>
            <w:tcW w:w="1545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7D186B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297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7D186B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68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7D186B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9" w:type="dxa"/>
            <w:tcBorders>
              <w:bottom w:val="single" w:sz="8" w:space="0" w:color="auto"/>
            </w:tcBorders>
            <w:shd w:val="clear" w:color="auto" w:fill="auto"/>
          </w:tcPr>
          <w:p w14:paraId="7CD1451B" w14:textId="2C67B72B" w:rsidR="0022631D" w:rsidRPr="0022631D" w:rsidRDefault="001C2C8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21EABF7F" w:rsidR="0022631D" w:rsidRPr="0022631D" w:rsidRDefault="001C2C8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45C13192" w:rsidR="0022631D" w:rsidRPr="0022631D" w:rsidRDefault="001C2C8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1F977DFD" w:rsidR="0022631D" w:rsidRPr="0022631D" w:rsidRDefault="001C2C8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7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11C9257C" w:rsidR="0022631D" w:rsidRPr="0022631D" w:rsidRDefault="001C2C8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D078F" w:rsidRPr="0022631D" w14:paraId="522ACAFB" w14:textId="77777777" w:rsidTr="00A17BAB">
        <w:trPr>
          <w:trHeight w:val="68"/>
        </w:trPr>
        <w:tc>
          <w:tcPr>
            <w:tcW w:w="2473" w:type="dxa"/>
            <w:gridSpan w:val="3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2978" w:type="dxa"/>
            <w:gridSpan w:val="1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7D186B">
        <w:trPr>
          <w:trHeight w:val="103"/>
        </w:trPr>
        <w:tc>
          <w:tcPr>
            <w:tcW w:w="15451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A17BAB">
        <w:trPr>
          <w:trHeight w:val="73"/>
        </w:trPr>
        <w:tc>
          <w:tcPr>
            <w:tcW w:w="47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7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AC53797" w:rsidR="0022631D" w:rsidRPr="0022631D" w:rsidRDefault="00215A09" w:rsidP="00B301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8D70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8D70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F577E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22631D" w14:paraId="71BEA872" w14:textId="77777777" w:rsidTr="00267DC6">
        <w:trPr>
          <w:trHeight w:val="92"/>
        </w:trPr>
        <w:tc>
          <w:tcPr>
            <w:tcW w:w="4741" w:type="dxa"/>
            <w:gridSpan w:val="9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1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267DC6">
        <w:trPr>
          <w:trHeight w:val="92"/>
        </w:trPr>
        <w:tc>
          <w:tcPr>
            <w:tcW w:w="4741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1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441FBA5" w:rsidR="0022631D" w:rsidRPr="0022631D" w:rsidRDefault="001C2C85" w:rsidP="001C2C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25F959A" w:rsidR="0022631D" w:rsidRPr="0022631D" w:rsidRDefault="001C2C85" w:rsidP="001C2C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2254FA5C" w14:textId="77777777" w:rsidTr="00A17BAB">
        <w:trPr>
          <w:trHeight w:val="167"/>
        </w:trPr>
        <w:tc>
          <w:tcPr>
            <w:tcW w:w="15451" w:type="dxa"/>
            <w:gridSpan w:val="2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FBEDE1A" w:rsidR="0022631D" w:rsidRPr="001C2C85" w:rsidRDefault="0022631D" w:rsidP="007E1E5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435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</w:t>
            </w:r>
            <w:r w:rsidR="00215A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8D70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215A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8D70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F577E7" w:rsidRPr="00F577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22631D" w14:paraId="3C75DA26" w14:textId="77777777" w:rsidTr="00A17BAB">
        <w:trPr>
          <w:trHeight w:val="99"/>
        </w:trPr>
        <w:tc>
          <w:tcPr>
            <w:tcW w:w="47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7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B10D231" w:rsidR="0022631D" w:rsidRPr="0022631D" w:rsidRDefault="00215A09" w:rsidP="007E1E5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2020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F577E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22631D" w14:paraId="0682C6BE" w14:textId="77777777" w:rsidTr="00A17BAB">
        <w:trPr>
          <w:trHeight w:val="64"/>
        </w:trPr>
        <w:tc>
          <w:tcPr>
            <w:tcW w:w="47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7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F5C65C3" w:rsidR="0022631D" w:rsidRPr="0022631D" w:rsidRDefault="00215A09" w:rsidP="00B301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2020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2020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F577E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22631D" w14:paraId="79A64497" w14:textId="77777777" w:rsidTr="007D186B">
        <w:trPr>
          <w:trHeight w:val="205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7D186B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12978" w:type="dxa"/>
            <w:gridSpan w:val="1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267DC6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72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267DC6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72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267DC6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7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1BCEB6B3" w:rsidR="0022631D" w:rsidRPr="0022631D" w:rsidRDefault="0022631D" w:rsidP="001C2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1E28D31D" w14:textId="77777777" w:rsidTr="00267DC6">
        <w:trPr>
          <w:trHeight w:val="602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91CD0D1" w14:textId="5AE63B59" w:rsidR="0022631D" w:rsidRPr="001C2C85" w:rsidRDefault="0020206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E4507D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«</w:t>
            </w:r>
            <w:r w:rsidR="00215A09" w:rsidRPr="00170A8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Էնջինիրինգ օֆ սեյֆթի</w:t>
            </w:r>
            <w:r w:rsidRPr="00E4507D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» ՍՊԸ</w:t>
            </w:r>
          </w:p>
        </w:tc>
        <w:tc>
          <w:tcPr>
            <w:tcW w:w="2772" w:type="dxa"/>
            <w:gridSpan w:val="7"/>
            <w:shd w:val="clear" w:color="auto" w:fill="auto"/>
            <w:vAlign w:val="center"/>
          </w:tcPr>
          <w:p w14:paraId="2183B64C" w14:textId="638FAAA8" w:rsidR="0022631D" w:rsidRPr="005C2677" w:rsidRDefault="001C2C85" w:rsidP="007C0517">
            <w:pPr>
              <w:spacing w:before="0" w:after="0"/>
              <w:ind w:left="-142" w:firstLine="142"/>
              <w:jc w:val="center"/>
              <w:rPr>
                <w:rFonts w:ascii="GHEA Grapalat" w:eastAsia="Batang" w:hAnsi="GHEA Grapalat"/>
                <w:b/>
                <w:i/>
                <w:sz w:val="20"/>
                <w:szCs w:val="20"/>
                <w:lang w:val="hy-AM"/>
              </w:rPr>
            </w:pPr>
            <w:r w:rsidRPr="00FA0CD1">
              <w:rPr>
                <w:rFonts w:ascii="GHEA Grapalat" w:eastAsia="Batang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215A09" w:rsidRPr="002C469A">
              <w:rPr>
                <w:rFonts w:ascii="GHEA Grapalat" w:hAnsi="GHEA Grapalat" w:cs="Sylfaen"/>
                <w:b/>
                <w:lang w:val="hy-AM"/>
              </w:rPr>
              <w:t>ՀԱԷԿ-ԳՀԾՁԲ-5/24-03/24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54F54951" w14:textId="783247FE" w:rsidR="0022631D" w:rsidRPr="00215A09" w:rsidRDefault="00215A09" w:rsidP="00B301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="0020206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2020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20206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2020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20206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10A7BBF" w14:textId="0680B9A0" w:rsidR="0022631D" w:rsidRPr="00980966" w:rsidRDefault="00215A09" w:rsidP="00B301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C469A">
              <w:rPr>
                <w:rFonts w:ascii="GHEA Grapalat" w:hAnsi="GHEA Grapalat"/>
                <w:b/>
                <w:bCs/>
                <w:i/>
                <w:sz w:val="18"/>
                <w:szCs w:val="18"/>
                <w:lang w:val="hy-AM"/>
              </w:rPr>
              <w:t>Ֆինանսական միջոցներ հատկացնելուց հետո 5 ամսվա ընթացքում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3A27A0" w14:textId="62277CFF" w:rsidR="0022631D" w:rsidRPr="0022631D" w:rsidRDefault="001C2C8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F0BC7" w14:textId="05C0204C" w:rsidR="0022631D" w:rsidRPr="00980966" w:rsidRDefault="00215A0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Batang" w:hAnsi="GHEA Grapalat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Batang" w:hAnsi="GHEA Grapalat"/>
                <w:b/>
                <w:i/>
                <w:sz w:val="18"/>
                <w:szCs w:val="18"/>
                <w:lang w:val="hy-AM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43A549" w14:textId="5D709410" w:rsidR="0022631D" w:rsidRPr="00F577E7" w:rsidRDefault="00F577E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Batang" w:hAnsi="GHEA Grapalat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GHEA Grapalat" w:eastAsia="Batang" w:hAnsi="GHEA Grapalat"/>
                <w:b/>
                <w:i/>
                <w:sz w:val="18"/>
                <w:szCs w:val="18"/>
                <w:lang w:val="ru-RU"/>
              </w:rPr>
              <w:t>9000000</w:t>
            </w:r>
          </w:p>
        </w:tc>
      </w:tr>
      <w:tr w:rsidR="0022631D" w:rsidRPr="0022631D" w14:paraId="41E4ED39" w14:textId="77777777" w:rsidTr="007D186B">
        <w:trPr>
          <w:trHeight w:val="150"/>
        </w:trPr>
        <w:tc>
          <w:tcPr>
            <w:tcW w:w="15451" w:type="dxa"/>
            <w:gridSpan w:val="22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FA0CD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64267239" w:rsidR="0022631D" w:rsidRPr="0022631D" w:rsidRDefault="0022631D" w:rsidP="001C2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2631D" w:rsidRPr="001C2C85" w14:paraId="20BC55B9" w14:textId="77777777" w:rsidTr="00FA0CD1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bookmarkStart w:id="0" w:name="_GoBack" w:colFirst="0" w:colLast="5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D6BAA62" w:rsidR="0022631D" w:rsidRPr="0022631D" w:rsidRDefault="00215A0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507D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«</w:t>
            </w:r>
            <w:r w:rsidRPr="00170A8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Էնջինիրինգ օֆ սեյֆթի</w:t>
            </w:r>
            <w:r w:rsidRPr="00E4507D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» ՍՊԸ</w:t>
            </w:r>
          </w:p>
        </w:tc>
        <w:tc>
          <w:tcPr>
            <w:tcW w:w="29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480EF14" w:rsidR="0022631D" w:rsidRPr="00202062" w:rsidRDefault="00215A0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2C469A">
              <w:rPr>
                <w:rFonts w:ascii="GHEA Grapalat" w:hAnsi="GHEA Grapalat" w:cs="Sylfaen"/>
                <w:sz w:val="18"/>
                <w:szCs w:val="18"/>
                <w:lang w:val="pt-BR"/>
              </w:rPr>
              <w:t>Երևան,Ներքին Շենգավիթ 11-րդ փող</w:t>
            </w:r>
            <w:r w:rsidRPr="002C469A">
              <w:rPr>
                <w:rFonts w:ascii="Cambria Math" w:hAnsi="Cambria Math" w:cs="Cambria Math"/>
                <w:sz w:val="18"/>
                <w:szCs w:val="18"/>
                <w:lang w:val="pt-BR"/>
              </w:rPr>
              <w:t>․</w:t>
            </w:r>
            <w:r w:rsidRPr="002C469A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 37/3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8EFF30C" w:rsidR="0022631D" w:rsidRPr="00202062" w:rsidRDefault="00215A0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bCs/>
                <w:i/>
                <w:sz w:val="18"/>
                <w:szCs w:val="16"/>
                <w:lang w:val="hy-AM"/>
              </w:rPr>
            </w:pPr>
            <w:r w:rsidRPr="002C469A">
              <w:rPr>
                <w:rFonts w:ascii="Cambria Math" w:eastAsia="Batang" w:hAnsi="Cambria Math"/>
                <w:b/>
                <w:sz w:val="18"/>
                <w:szCs w:val="16"/>
                <w:lang w:val="hy-AM"/>
              </w:rPr>
              <w:t>enofsaf@mail.ru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6CF21B6" w:rsidR="0022631D" w:rsidRPr="00202062" w:rsidRDefault="00215A0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C469A">
              <w:rPr>
                <w:rFonts w:ascii="GHEA Grapalat" w:hAnsi="GHEA Grapalat"/>
                <w:sz w:val="18"/>
                <w:szCs w:val="18"/>
                <w:lang w:val="hy-AM"/>
              </w:rPr>
              <w:t>220090129861000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7D26839" w:rsidR="0022631D" w:rsidRPr="0022631D" w:rsidRDefault="00215A0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C469A">
              <w:rPr>
                <w:rFonts w:ascii="GHEA Grapalat" w:hAnsi="GHEA Grapalat"/>
                <w:sz w:val="18"/>
                <w:szCs w:val="18"/>
                <w:lang w:val="pt-BR"/>
              </w:rPr>
              <w:t>02240643</w:t>
            </w:r>
          </w:p>
        </w:tc>
      </w:tr>
      <w:bookmarkEnd w:id="0"/>
      <w:tr w:rsidR="0022631D" w:rsidRPr="001C2C85" w14:paraId="496A046D" w14:textId="77777777" w:rsidTr="00A17BAB">
        <w:trPr>
          <w:trHeight w:val="40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393BE26B" w14:textId="77777777" w:rsidR="0022631D" w:rsidRPr="001C2C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3863A00B" w14:textId="77777777" w:rsidTr="00A17B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779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A17BAB">
        <w:trPr>
          <w:trHeight w:val="40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7D186B">
        <w:trPr>
          <w:trHeight w:val="288"/>
        </w:trPr>
        <w:tc>
          <w:tcPr>
            <w:tcW w:w="15451" w:type="dxa"/>
            <w:gridSpan w:val="22"/>
            <w:shd w:val="clear" w:color="auto" w:fill="auto"/>
            <w:vAlign w:val="center"/>
          </w:tcPr>
          <w:p w14:paraId="0AD8E25E" w14:textId="197E2FCB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27A290D" w:rsidR="0022631D" w:rsidRPr="001C2C85" w:rsidRDefault="0022631D" w:rsidP="001C2C8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="001C2C85" w:rsidRP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Arnak.Ghazaryan@anpp.am</w:t>
            </w:r>
          </w:p>
        </w:tc>
      </w:tr>
      <w:tr w:rsidR="0022631D" w:rsidRPr="00E56328" w14:paraId="3CC8B38C" w14:textId="77777777" w:rsidTr="00A17BAB">
        <w:trPr>
          <w:trHeight w:val="85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02AFA8BF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  <w:p w14:paraId="27E950AD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</w:tc>
      </w:tr>
      <w:tr w:rsidR="0022631D" w:rsidRPr="00E56328" w14:paraId="5484FA73" w14:textId="77777777" w:rsidTr="00A17BAB">
        <w:trPr>
          <w:trHeight w:val="475"/>
        </w:trPr>
        <w:tc>
          <w:tcPr>
            <w:tcW w:w="7797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65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FC786A2" w14:textId="03E5BA46" w:rsidR="0022631D" w:rsidRPr="001C2C85" w:rsidRDefault="001C2C85" w:rsidP="000427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Armeps.am,</w:t>
            </w:r>
            <w:r w:rsidR="000427D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Procuremen.am</w:t>
            </w:r>
          </w:p>
        </w:tc>
      </w:tr>
      <w:tr w:rsidR="0022631D" w:rsidRPr="00E56328" w14:paraId="5A7FED5D" w14:textId="77777777" w:rsidTr="00A17BAB">
        <w:trPr>
          <w:trHeight w:val="40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0C88E286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  <w:p w14:paraId="7A66F2DC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</w:tc>
      </w:tr>
      <w:tr w:rsidR="0022631D" w:rsidRPr="004F36DC" w14:paraId="40B30E88" w14:textId="77777777" w:rsidTr="00A17BAB">
        <w:trPr>
          <w:trHeight w:val="427"/>
        </w:trPr>
        <w:tc>
          <w:tcPr>
            <w:tcW w:w="77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6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164335E" w:rsidR="0022631D" w:rsidRPr="000427D3" w:rsidRDefault="000427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0427D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չեն հայտնաբերվել</w:t>
            </w:r>
          </w:p>
        </w:tc>
      </w:tr>
      <w:tr w:rsidR="0022631D" w:rsidRPr="004F36DC" w14:paraId="541BD7F7" w14:textId="77777777" w:rsidTr="00A17BAB">
        <w:trPr>
          <w:trHeight w:val="135"/>
        </w:trPr>
        <w:tc>
          <w:tcPr>
            <w:tcW w:w="15451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</w:tc>
      </w:tr>
      <w:tr w:rsidR="0022631D" w:rsidRPr="004F36DC" w14:paraId="4DE14D25" w14:textId="77777777" w:rsidTr="00A17BAB">
        <w:trPr>
          <w:trHeight w:val="427"/>
        </w:trPr>
        <w:tc>
          <w:tcPr>
            <w:tcW w:w="77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9F71C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6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ACBC0FF" w:rsidR="0022631D" w:rsidRPr="00E56328" w:rsidRDefault="000427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427D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բողոքներ չեն ներկայացվել</w:t>
            </w:r>
          </w:p>
        </w:tc>
      </w:tr>
      <w:tr w:rsidR="0022631D" w:rsidRPr="004F36DC" w14:paraId="1DAD5D5C" w14:textId="77777777" w:rsidTr="00A17BAB">
        <w:trPr>
          <w:trHeight w:val="40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A17BAB">
        <w:trPr>
          <w:trHeight w:val="132"/>
        </w:trPr>
        <w:tc>
          <w:tcPr>
            <w:tcW w:w="77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6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A17BAB">
        <w:trPr>
          <w:trHeight w:val="64"/>
        </w:trPr>
        <w:tc>
          <w:tcPr>
            <w:tcW w:w="15451" w:type="dxa"/>
            <w:gridSpan w:val="22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7D186B">
        <w:trPr>
          <w:trHeight w:val="227"/>
        </w:trPr>
        <w:tc>
          <w:tcPr>
            <w:tcW w:w="15451" w:type="dxa"/>
            <w:gridSpan w:val="22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B10144">
        <w:trPr>
          <w:trHeight w:val="47"/>
        </w:trPr>
        <w:tc>
          <w:tcPr>
            <w:tcW w:w="32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67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75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6C6C269C" w14:textId="77777777" w:rsidTr="00B10144">
        <w:trPr>
          <w:trHeight w:val="47"/>
        </w:trPr>
        <w:tc>
          <w:tcPr>
            <w:tcW w:w="3261" w:type="dxa"/>
            <w:gridSpan w:val="5"/>
            <w:shd w:val="clear" w:color="auto" w:fill="auto"/>
            <w:vAlign w:val="center"/>
          </w:tcPr>
          <w:p w14:paraId="0A862370" w14:textId="03E15B69" w:rsidR="0022631D" w:rsidRPr="00980966" w:rsidRDefault="00054C26" w:rsidP="00BE0A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4C26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Николай Тевосян</w:t>
            </w:r>
          </w:p>
        </w:tc>
        <w:tc>
          <w:tcPr>
            <w:tcW w:w="4677" w:type="dxa"/>
            <w:gridSpan w:val="13"/>
            <w:shd w:val="clear" w:color="auto" w:fill="auto"/>
            <w:vAlign w:val="center"/>
          </w:tcPr>
          <w:p w14:paraId="570A2BE5" w14:textId="59065076" w:rsidR="0022631D" w:rsidRPr="0022631D" w:rsidRDefault="00BE0A44" w:rsidP="00BE0A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010-20-04-91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C42DEDA" w14:textId="3F985578" w:rsidR="0022631D" w:rsidRPr="00BE0A44" w:rsidRDefault="00980966" w:rsidP="00BE0A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36B9E">
              <w:rPr>
                <w:rFonts w:ascii="GHEA Grapalat" w:hAnsi="GHEA Grapalat" w:cs="Sylfaen"/>
                <w:b/>
                <w:i/>
                <w:sz w:val="20"/>
                <w:u w:val="single"/>
                <w:lang w:val="af-ZA"/>
              </w:rPr>
              <w:t>Nikolay.Tevosyan@anpp.am</w:t>
            </w:r>
          </w:p>
        </w:tc>
      </w:tr>
    </w:tbl>
    <w:p w14:paraId="1160E497" w14:textId="737762FC" w:rsidR="001021B0" w:rsidRPr="00BE0A44" w:rsidRDefault="00624381" w:rsidP="00844CCB">
      <w:pPr>
        <w:ind w:firstLine="709"/>
        <w:jc w:val="both"/>
        <w:rPr>
          <w:rFonts w:ascii="GHEA Grapalat" w:hAnsi="GHEA Grapalat"/>
          <w:sz w:val="20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</w:t>
      </w:r>
      <w:r w:rsidRPr="003F57E9">
        <w:rPr>
          <w:rFonts w:ascii="GHEA Grapalat" w:hAnsi="GHEA Grapalat"/>
          <w:b/>
          <w:sz w:val="20"/>
          <w:lang w:val="af-ZA"/>
        </w:rPr>
        <w:t>«ՀԱԷԿ» ՓԲԸ</w:t>
      </w:r>
    </w:p>
    <w:sectPr w:rsidR="001021B0" w:rsidRPr="00BE0A44" w:rsidSect="007D186B">
      <w:pgSz w:w="16840" w:h="11907" w:orient="landscape" w:code="9"/>
      <w:pgMar w:top="284" w:right="851" w:bottom="56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C097D" w14:textId="77777777" w:rsidR="00CC0C4E" w:rsidRDefault="00CC0C4E" w:rsidP="0022631D">
      <w:pPr>
        <w:spacing w:before="0" w:after="0"/>
      </w:pPr>
      <w:r>
        <w:separator/>
      </w:r>
    </w:p>
  </w:endnote>
  <w:endnote w:type="continuationSeparator" w:id="0">
    <w:p w14:paraId="0768E08C" w14:textId="77777777" w:rsidR="00CC0C4E" w:rsidRDefault="00CC0C4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8DB6" w14:textId="77777777" w:rsidR="00CC0C4E" w:rsidRDefault="00CC0C4E" w:rsidP="0022631D">
      <w:pPr>
        <w:spacing w:before="0" w:after="0"/>
      </w:pPr>
      <w:r>
        <w:separator/>
      </w:r>
    </w:p>
  </w:footnote>
  <w:footnote w:type="continuationSeparator" w:id="0">
    <w:p w14:paraId="7B1B8F28" w14:textId="77777777" w:rsidR="00CC0C4E" w:rsidRDefault="00CC0C4E" w:rsidP="0022631D">
      <w:pPr>
        <w:spacing w:before="0" w:after="0"/>
      </w:pPr>
      <w:r>
        <w:continuationSeparator/>
      </w:r>
    </w:p>
  </w:footnote>
  <w:footnote w:id="1">
    <w:p w14:paraId="3B8A1A70" w14:textId="4F731F63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970D6"/>
    <w:multiLevelType w:val="hybridMultilevel"/>
    <w:tmpl w:val="897AA0B6"/>
    <w:lvl w:ilvl="0" w:tplc="D3F85D64">
      <w:start w:val="2020"/>
      <w:numFmt w:val="bullet"/>
      <w:lvlText w:val="-"/>
      <w:lvlJc w:val="left"/>
      <w:pPr>
        <w:ind w:left="786" w:hanging="360"/>
      </w:pPr>
      <w:rPr>
        <w:rFonts w:ascii="GHEA Grapalat" w:eastAsiaTheme="minorHAnsi" w:hAnsi="GHEA Grapalat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61B"/>
    <w:multiLevelType w:val="hybridMultilevel"/>
    <w:tmpl w:val="379AA064"/>
    <w:lvl w:ilvl="0" w:tplc="3F621804">
      <w:start w:val="56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F7AF2"/>
    <w:multiLevelType w:val="hybridMultilevel"/>
    <w:tmpl w:val="EFF2CA8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CFF0DE9"/>
    <w:multiLevelType w:val="hybridMultilevel"/>
    <w:tmpl w:val="37C61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103507"/>
    <w:multiLevelType w:val="hybridMultilevel"/>
    <w:tmpl w:val="FE0A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23914"/>
    <w:rsid w:val="000427D3"/>
    <w:rsid w:val="000441D1"/>
    <w:rsid w:val="00044EA8"/>
    <w:rsid w:val="00046CCF"/>
    <w:rsid w:val="00051ECE"/>
    <w:rsid w:val="00054C26"/>
    <w:rsid w:val="0007090E"/>
    <w:rsid w:val="00073D66"/>
    <w:rsid w:val="000B0199"/>
    <w:rsid w:val="000E4CF9"/>
    <w:rsid w:val="000E4FF1"/>
    <w:rsid w:val="000F376D"/>
    <w:rsid w:val="001021B0"/>
    <w:rsid w:val="0018422F"/>
    <w:rsid w:val="001A1999"/>
    <w:rsid w:val="001C1BE1"/>
    <w:rsid w:val="001C2C85"/>
    <w:rsid w:val="001E0091"/>
    <w:rsid w:val="00202062"/>
    <w:rsid w:val="00215A09"/>
    <w:rsid w:val="0022631D"/>
    <w:rsid w:val="00267DC6"/>
    <w:rsid w:val="00286542"/>
    <w:rsid w:val="00295B92"/>
    <w:rsid w:val="00295CB7"/>
    <w:rsid w:val="002E4E6F"/>
    <w:rsid w:val="002F16CC"/>
    <w:rsid w:val="002F1FEB"/>
    <w:rsid w:val="003206ED"/>
    <w:rsid w:val="0033711E"/>
    <w:rsid w:val="00371B1D"/>
    <w:rsid w:val="003B1950"/>
    <w:rsid w:val="003B2758"/>
    <w:rsid w:val="003E3D40"/>
    <w:rsid w:val="003E6978"/>
    <w:rsid w:val="00433E3C"/>
    <w:rsid w:val="00435F13"/>
    <w:rsid w:val="00472069"/>
    <w:rsid w:val="00474C2F"/>
    <w:rsid w:val="004764CD"/>
    <w:rsid w:val="004875E0"/>
    <w:rsid w:val="004D078F"/>
    <w:rsid w:val="004D142A"/>
    <w:rsid w:val="004E376E"/>
    <w:rsid w:val="004F36DC"/>
    <w:rsid w:val="00503BCC"/>
    <w:rsid w:val="00546023"/>
    <w:rsid w:val="005737F9"/>
    <w:rsid w:val="005C2677"/>
    <w:rsid w:val="005D5FBD"/>
    <w:rsid w:val="00607C9A"/>
    <w:rsid w:val="00624381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8767E"/>
    <w:rsid w:val="007C0517"/>
    <w:rsid w:val="007D186B"/>
    <w:rsid w:val="007E1E5B"/>
    <w:rsid w:val="007F4E9E"/>
    <w:rsid w:val="0081420B"/>
    <w:rsid w:val="00844CCB"/>
    <w:rsid w:val="008C4E62"/>
    <w:rsid w:val="008D70CB"/>
    <w:rsid w:val="008E493A"/>
    <w:rsid w:val="00980966"/>
    <w:rsid w:val="009C5E0F"/>
    <w:rsid w:val="009E75FF"/>
    <w:rsid w:val="009F71C0"/>
    <w:rsid w:val="00A15A09"/>
    <w:rsid w:val="00A17BAB"/>
    <w:rsid w:val="00A306F5"/>
    <w:rsid w:val="00A31820"/>
    <w:rsid w:val="00AA32E4"/>
    <w:rsid w:val="00AD07B9"/>
    <w:rsid w:val="00AD59DC"/>
    <w:rsid w:val="00B10144"/>
    <w:rsid w:val="00B3010C"/>
    <w:rsid w:val="00B75762"/>
    <w:rsid w:val="00B91DE2"/>
    <w:rsid w:val="00B94EA2"/>
    <w:rsid w:val="00BA03B0"/>
    <w:rsid w:val="00BB0A93"/>
    <w:rsid w:val="00BD3D4E"/>
    <w:rsid w:val="00BE0A44"/>
    <w:rsid w:val="00BF1465"/>
    <w:rsid w:val="00BF4745"/>
    <w:rsid w:val="00C84DF7"/>
    <w:rsid w:val="00C96337"/>
    <w:rsid w:val="00C96BED"/>
    <w:rsid w:val="00CB44D2"/>
    <w:rsid w:val="00CC0C4E"/>
    <w:rsid w:val="00CC1F23"/>
    <w:rsid w:val="00CF1F70"/>
    <w:rsid w:val="00D350DE"/>
    <w:rsid w:val="00D36189"/>
    <w:rsid w:val="00D768E6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6E14"/>
    <w:rsid w:val="00EA767F"/>
    <w:rsid w:val="00EB59EE"/>
    <w:rsid w:val="00EF16D0"/>
    <w:rsid w:val="00F00DAE"/>
    <w:rsid w:val="00F10AFE"/>
    <w:rsid w:val="00F31004"/>
    <w:rsid w:val="00F577E7"/>
    <w:rsid w:val="00F60C01"/>
    <w:rsid w:val="00F64167"/>
    <w:rsid w:val="00F6673B"/>
    <w:rsid w:val="00F77AAD"/>
    <w:rsid w:val="00F916C4"/>
    <w:rsid w:val="00FA0CD1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4BADDEDB-D94F-4789-BDB7-583B275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F00DAE"/>
    <w:rPr>
      <w:rFonts w:ascii="Calibri" w:eastAsia="Calibri" w:hAnsi="Calibri" w:cs="Times New Roman"/>
    </w:rPr>
  </w:style>
  <w:style w:type="character" w:styleId="ab">
    <w:name w:val="Hyperlink"/>
    <w:uiPriority w:val="99"/>
    <w:rsid w:val="001C2C85"/>
    <w:rPr>
      <w:color w:val="0000FF"/>
      <w:u w:val="single"/>
    </w:rPr>
  </w:style>
  <w:style w:type="paragraph" w:styleId="ac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autoRedefine/>
    <w:uiPriority w:val="34"/>
    <w:semiHidden/>
    <w:unhideWhenUsed/>
    <w:qFormat/>
    <w:rsid w:val="007D186B"/>
    <w:pPr>
      <w:spacing w:before="0" w:after="0"/>
      <w:ind w:left="720" w:firstLine="0"/>
    </w:pPr>
    <w:rPr>
      <w:rFonts w:ascii="Times Armenian" w:eastAsia="Times New Roman" w:hAnsi="Times Armenian"/>
      <w:sz w:val="24"/>
      <w:szCs w:val="24"/>
      <w:lang w:val="x-none" w:eastAsia="ru-RU"/>
    </w:rPr>
  </w:style>
  <w:style w:type="character" w:customStyle="1" w:styleId="y2iqfc">
    <w:name w:val="y2iqfc"/>
    <w:basedOn w:val="a0"/>
    <w:rsid w:val="004F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EA79-EF1C-4964-8B3F-C433339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Nikolay Tevosyan</cp:lastModifiedBy>
  <cp:revision>33</cp:revision>
  <cp:lastPrinted>2021-04-06T07:47:00Z</cp:lastPrinted>
  <dcterms:created xsi:type="dcterms:W3CDTF">2021-06-28T12:08:00Z</dcterms:created>
  <dcterms:modified xsi:type="dcterms:W3CDTF">2024-06-13T11:44:00Z</dcterms:modified>
</cp:coreProperties>
</file>