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296C99">
        <w:rPr>
          <w:rFonts w:ascii="GHEA Grapalat" w:eastAsia="Calibri" w:hAnsi="GHEA Grapalat" w:cs="Sylfaen"/>
          <w:i w:val="0"/>
          <w:sz w:val="20"/>
          <w:lang w:val="hy-AM"/>
        </w:rPr>
        <w:t>ԱՇՁ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814C24">
        <w:rPr>
          <w:rFonts w:ascii="GHEA Grapalat" w:eastAsia="Calibri" w:hAnsi="GHEA Grapalat"/>
          <w:i w:val="0"/>
          <w:sz w:val="20"/>
          <w:lang w:val="hy-AM"/>
        </w:rPr>
        <w:t>32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296C99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502A11" w:rsidRPr="00502A11">
        <w:rPr>
          <w:rFonts w:ascii="GHEA Grapalat" w:eastAsia="Calibri" w:hAnsi="GHEA Grapalat" w:cs="Sylfaen"/>
          <w:b/>
          <w:iCs/>
          <w:color w:val="000000"/>
          <w:sz w:val="20"/>
          <w:szCs w:val="20"/>
          <w:lang w:val="hy-AM"/>
        </w:rPr>
        <w:t xml:space="preserve">Հրազդան համայնքի խաղահրապարակների կառուցման, թիվ 2 </w:t>
      </w:r>
      <w:r w:rsidR="00502A11" w:rsidRPr="00502A11">
        <w:rPr>
          <w:rFonts w:ascii="GHEA Grapalat" w:eastAsia="Calibri" w:hAnsi="GHEA Grapalat" w:cs="Times New Roman"/>
          <w:b/>
          <w:color w:val="000000"/>
          <w:sz w:val="20"/>
          <w:szCs w:val="20"/>
          <w:lang w:val="hy-AM"/>
        </w:rPr>
        <w:t xml:space="preserve">երաժշտական դպրոցի տանիքի </w:t>
      </w:r>
      <w:r w:rsidR="00502A1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և միջանցքի վերանորոգման, </w:t>
      </w:r>
      <w:r w:rsidR="00502A11" w:rsidRPr="00502A11">
        <w:rPr>
          <w:rFonts w:ascii="GHEA Grapalat" w:eastAsia="Calibri" w:hAnsi="GHEA Grapalat" w:cs="Times New Roman"/>
          <w:b/>
          <w:color w:val="000000"/>
          <w:sz w:val="20"/>
          <w:szCs w:val="20"/>
          <w:lang w:val="hy-AM"/>
        </w:rPr>
        <w:t xml:space="preserve"> Վանատուր թաղամասի մշակույթի տան տանիքի վերակառուցման</w:t>
      </w:r>
      <w:r w:rsidR="00502A11" w:rsidRPr="00502A11">
        <w:rPr>
          <w:rFonts w:ascii="GHEA Grapalat" w:eastAsia="Calibri" w:hAnsi="GHEA Grapalat" w:cs="Times New Roman"/>
          <w:b/>
          <w:sz w:val="20"/>
          <w:szCs w:val="20"/>
          <w:lang w:val="af-ZA"/>
        </w:rPr>
        <w:t>»</w:t>
      </w:r>
      <w:r w:rsidR="00502A11" w:rsidRPr="00502A11">
        <w:rPr>
          <w:rFonts w:ascii="GHEA Grapalat" w:eastAsia="Calibri" w:hAnsi="GHEA Grapalat" w:cs="Times New Roman"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296C99">
        <w:rPr>
          <w:rFonts w:ascii="GHEA Grapalat" w:hAnsi="GHEA Grapalat"/>
          <w:b/>
          <w:sz w:val="20"/>
          <w:szCs w:val="20"/>
          <w:lang w:val="hy-AM"/>
        </w:rPr>
        <w:t>ի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D11AB3">
        <w:rPr>
          <w:rFonts w:ascii="GHEA Grapalat" w:hAnsi="GHEA Grapalat"/>
          <w:sz w:val="16"/>
          <w:szCs w:val="16"/>
          <w:lang w:val="af-ZA"/>
        </w:rPr>
        <w:t>&lt;&lt;</w:t>
      </w:r>
      <w:r w:rsidR="00FF1598" w:rsidRPr="00FF1598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FF1598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FF1598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814C24">
        <w:rPr>
          <w:rFonts w:ascii="GHEA Grapalat" w:eastAsia="Calibri" w:hAnsi="GHEA Grapalat"/>
          <w:b/>
          <w:sz w:val="18"/>
          <w:szCs w:val="18"/>
          <w:lang w:val="hy-AM"/>
        </w:rPr>
        <w:t>32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502A11">
        <w:rPr>
          <w:rFonts w:ascii="GHEA Grapalat" w:hAnsi="GHEA Grapalat" w:cs="Sylfaen"/>
          <w:sz w:val="20"/>
          <w:lang w:val="hy-AM"/>
        </w:rPr>
        <w:t>հուլիսի 28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502A11" w:rsidRDefault="005C1B86" w:rsidP="005C1B86">
      <w:pPr>
        <w:pStyle w:val="a3"/>
        <w:rPr>
          <w:rFonts w:ascii="Sylfaen" w:hAnsi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FD2F33"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502A11" w:rsidRPr="00502A11">
        <w:rPr>
          <w:rFonts w:ascii="GHEA Grapalat" w:hAnsi="GHEA Grapalat" w:cs="Sylfaen"/>
          <w:b/>
          <w:iCs/>
          <w:color w:val="000000"/>
          <w:sz w:val="20"/>
          <w:szCs w:val="20"/>
          <w:lang w:val="hy-AM"/>
        </w:rPr>
        <w:t>Հրազդան համայ</w:t>
      </w:r>
      <w:r w:rsidR="00502A11">
        <w:rPr>
          <w:rFonts w:ascii="GHEA Grapalat" w:hAnsi="GHEA Grapalat" w:cs="Sylfaen"/>
          <w:b/>
          <w:iCs/>
          <w:color w:val="000000"/>
          <w:sz w:val="20"/>
          <w:szCs w:val="20"/>
          <w:lang w:val="hy-AM"/>
        </w:rPr>
        <w:t>նքի խաղահրապարակների կառուցման</w:t>
      </w:r>
      <w:r w:rsidR="00502A11" w:rsidRPr="00296C99">
        <w:rPr>
          <w:rFonts w:ascii="GHEA Grapalat" w:eastAsia="Calibri" w:hAnsi="GHEA Grapalat"/>
          <w:b/>
          <w:sz w:val="20"/>
          <w:szCs w:val="20"/>
          <w:lang w:val="af-ZA"/>
        </w:rPr>
        <w:t>աշխատանքներ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5C1B86" w:rsidTr="00502A11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502A11" w:rsidRPr="005601B0" w:rsidTr="00502A11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ԿԱՍԱ կառուցապատում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502A11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502A11" w:rsidP="00502A1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Հրավերի պահանջներին չհամապատասխանող  հայտ</w:t>
            </w:r>
          </w:p>
        </w:tc>
      </w:tr>
      <w:tr w:rsidR="00502A11" w:rsidRPr="005601B0" w:rsidTr="00502A11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11" w:rsidRDefault="00502A11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3F305B" w:rsidRDefault="00502A11" w:rsidP="00502A11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A11" w:rsidRPr="00B077BE" w:rsidRDefault="00502A11" w:rsidP="00502A11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5C1B86" w:rsidRPr="00502A11" w:rsidTr="00AD7B3B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FB03F8"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502A11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502A11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502A11" w:rsidTr="006D48F8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11" w:rsidRPr="003F305B" w:rsidRDefault="00502A11" w:rsidP="00502A11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11" w:rsidRPr="00502A11" w:rsidRDefault="00502A11" w:rsidP="00502A11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11" w:rsidRPr="003F305B" w:rsidRDefault="00502A11" w:rsidP="00502A11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11" w:rsidRPr="003F305B" w:rsidRDefault="00502A11" w:rsidP="00502A1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11" w:rsidRPr="003F305B" w:rsidRDefault="00502A11" w:rsidP="00502A11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53 250 000</w:t>
            </w:r>
          </w:p>
        </w:tc>
      </w:tr>
    </w:tbl>
    <w:p w:rsidR="00502A11" w:rsidRDefault="00D66A7E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  <w:r>
        <w:rPr>
          <w:rFonts w:ascii="GHEA Grapalat" w:hAnsi="GHEA Grapalat" w:cs="David"/>
          <w:sz w:val="12"/>
          <w:szCs w:val="12"/>
          <w:lang w:val="hy-AM"/>
        </w:rPr>
        <w:t xml:space="preserve">     </w:t>
      </w:r>
      <w:r w:rsidR="000E473B">
        <w:rPr>
          <w:rFonts w:ascii="GHEA Grapalat" w:hAnsi="GHEA Grapalat" w:cs="David"/>
          <w:sz w:val="12"/>
          <w:szCs w:val="12"/>
          <w:lang w:val="hy-AM"/>
        </w:rPr>
        <w:t xml:space="preserve"> </w:t>
      </w:r>
    </w:p>
    <w:p w:rsidR="00502A11" w:rsidRDefault="00502A11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7234FF" w:rsidRPr="00293714" w:rsidRDefault="007234FF" w:rsidP="007234FF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2 </w:t>
      </w:r>
    </w:p>
    <w:p w:rsidR="007234FF" w:rsidRPr="00502A11" w:rsidRDefault="007234FF" w:rsidP="007234FF">
      <w:pPr>
        <w:pStyle w:val="a3"/>
        <w:rPr>
          <w:rFonts w:ascii="Sylfaen" w:hAnsi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7234FF">
        <w:rPr>
          <w:rFonts w:ascii="GHEA Grapalat" w:hAnsi="GHEA Grapalat"/>
          <w:b/>
          <w:sz w:val="20"/>
          <w:szCs w:val="20"/>
          <w:lang w:val="hy-AM"/>
        </w:rPr>
        <w:t>Հրազդանի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02A11">
        <w:rPr>
          <w:rFonts w:ascii="GHEA Grapalat" w:eastAsia="Calibri" w:hAnsi="GHEA Grapalat" w:cs="Sylfaen"/>
          <w:b/>
          <w:iCs/>
          <w:color w:val="000000"/>
          <w:sz w:val="20"/>
          <w:szCs w:val="20"/>
          <w:lang w:val="hy-AM"/>
        </w:rPr>
        <w:t xml:space="preserve">թիվ 2 </w:t>
      </w:r>
      <w:r w:rsidRPr="00502A11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 xml:space="preserve">երաժշտական դպրոցի տանիքի 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և միջանցքի վերանորոգման, </w:t>
      </w:r>
      <w:r w:rsidRPr="00502A11"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 xml:space="preserve"> Վանատուր թաղամասի մշակույթի տան տանիքի վերակառուցման</w:t>
      </w:r>
      <w:r>
        <w:rPr>
          <w:rFonts w:ascii="GHEA Grapalat" w:eastAsia="Calibri" w:hAnsi="GHEA Grapalat"/>
          <w:b/>
          <w:color w:val="000000"/>
          <w:sz w:val="20"/>
          <w:szCs w:val="20"/>
          <w:lang w:val="hy-AM"/>
        </w:rPr>
        <w:t xml:space="preserve"> </w:t>
      </w:r>
      <w:r w:rsidRPr="00296C99">
        <w:rPr>
          <w:rFonts w:ascii="GHEA Grapalat" w:eastAsia="Calibri" w:hAnsi="GHEA Grapalat"/>
          <w:b/>
          <w:sz w:val="20"/>
          <w:szCs w:val="20"/>
          <w:lang w:val="af-ZA"/>
        </w:rPr>
        <w:t>աշխատանքներ</w:t>
      </w:r>
      <w:r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070"/>
        <w:gridCol w:w="3202"/>
      </w:tblGrid>
      <w:tr w:rsidR="007234FF" w:rsidTr="009A0295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814C24" w:rsidRPr="005601B0" w:rsidTr="007E5604">
        <w:trPr>
          <w:trHeight w:val="36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&lt;&lt;ՄԱՆՎԵԼՅԱՆ ՇԻՆ&gt;&gt;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24" w:rsidRDefault="00814C24">
            <w:r w:rsidRPr="001A255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spacing w:after="0"/>
              <w:ind w:firstLine="57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814C24" w:rsidRPr="005601B0" w:rsidTr="009A0295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9915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24" w:rsidRDefault="00814C24">
            <w:r w:rsidRPr="001A255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B077BE" w:rsidRDefault="00814C24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14C24" w:rsidRPr="005601B0" w:rsidTr="009A0295">
        <w:trPr>
          <w:trHeight w:val="35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991545" w:rsidRDefault="00814C24" w:rsidP="009A0295">
            <w:pPr>
              <w:pStyle w:val="a7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9915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24" w:rsidRDefault="00814C24">
            <w:r w:rsidRPr="001A255E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spacing w:after="0"/>
              <w:ind w:firstLine="5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B077BE" w:rsidRDefault="00814C24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7234FF" w:rsidRPr="00502A11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502A1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Pr="00502A1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4FF" w:rsidRPr="00502A11" w:rsidRDefault="007234FF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502A11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7234FF" w:rsidRPr="00502A11" w:rsidRDefault="007234FF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02A1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814C24" w:rsidTr="00814C2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814C24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&lt;&lt;ՄԱՆՎԵԼՅԱՆ ՇԻՆ&gt;&gt;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814C24" w:rsidP="00814C2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4C2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814C24" w:rsidP="009A029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814C24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56 425 000</w:t>
            </w:r>
          </w:p>
        </w:tc>
      </w:tr>
      <w:tr w:rsidR="00814C24" w:rsidTr="00814C2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Default="00814C24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9915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814C24" w:rsidP="00814C2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4C2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56 625 000</w:t>
            </w:r>
          </w:p>
        </w:tc>
      </w:tr>
      <w:tr w:rsidR="00814C24" w:rsidTr="00814C2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Default="00814C24" w:rsidP="009A0295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991545" w:rsidRDefault="00814C24" w:rsidP="009A0295">
            <w:pPr>
              <w:pStyle w:val="a7"/>
              <w:ind w:left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99154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ՇԻՆ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99154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99154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814C24" w:rsidRDefault="00814C24" w:rsidP="00814C24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4C2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814C24" w:rsidP="009A0295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59 698 828</w:t>
            </w:r>
          </w:p>
        </w:tc>
      </w:tr>
    </w:tbl>
    <w:p w:rsidR="00502A11" w:rsidRDefault="00502A11" w:rsidP="00B74C68">
      <w:pPr>
        <w:pStyle w:val="a3"/>
        <w:rPr>
          <w:rFonts w:ascii="GHEA Grapalat" w:hAnsi="GHEA Grapalat" w:cs="David"/>
          <w:sz w:val="12"/>
          <w:szCs w:val="12"/>
          <w:lang w:val="hy-AM"/>
        </w:rPr>
      </w:pPr>
    </w:p>
    <w:p w:rsidR="00B74C68" w:rsidRPr="00D11AB3" w:rsidRDefault="00B74C68" w:rsidP="00B74C68">
      <w:pPr>
        <w:pStyle w:val="a3"/>
        <w:rPr>
          <w:rFonts w:ascii="GHEA Grapalat" w:hAnsi="GHEA Grapalat"/>
          <w:sz w:val="18"/>
          <w:szCs w:val="18"/>
          <w:lang w:val="hy-AM"/>
        </w:rPr>
      </w:pPr>
      <w:r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>
        <w:rPr>
          <w:rFonts w:ascii="GHEA Grapalat" w:hAnsi="GHEA Grapalat" w:cs="Sylfaen"/>
          <w:sz w:val="18"/>
          <w:szCs w:val="18"/>
          <w:lang w:val="hy-AM"/>
        </w:rPr>
        <w:t>է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003ED2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>
        <w:rPr>
          <w:rFonts w:ascii="GHEA Grapalat" w:hAnsi="GHEA Grapalat" w:cs="Sylfaen"/>
          <w:sz w:val="18"/>
          <w:szCs w:val="18"/>
          <w:lang w:val="hy-AM"/>
        </w:rPr>
        <w:t xml:space="preserve">օրացույցային </w:t>
      </w:r>
      <w:r w:rsidR="00D66A7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021BF">
        <w:rPr>
          <w:rFonts w:ascii="GHEA Grapalat" w:hAnsi="GHEA Grapalat" w:cs="Sylfaen"/>
          <w:sz w:val="18"/>
          <w:szCs w:val="18"/>
          <w:lang w:val="hy-AM"/>
        </w:rPr>
        <w:t>օրը։</w:t>
      </w:r>
    </w:p>
    <w:p w:rsidR="000E473B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0E473B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0E473B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467EA4" w:rsidRPr="00D11AB3" w:rsidRDefault="00D66A7E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0E473B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6478A9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="002E5374" w:rsidRPr="002E5374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ԿՄՀՔ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ԳՀ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hy-AM"/>
        </w:rPr>
        <w:t>ԱՇՁ</w:t>
      </w:r>
      <w:r w:rsidR="002E5374" w:rsidRPr="00FF1598">
        <w:rPr>
          <w:rFonts w:ascii="GHEA Grapalat" w:eastAsia="Calibri" w:hAnsi="GHEA Grapalat" w:cs="Sylfaen"/>
          <w:b/>
          <w:sz w:val="18"/>
          <w:szCs w:val="18"/>
          <w:lang w:val="af-ZA"/>
        </w:rPr>
        <w:t>Բ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-2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2E5374" w:rsidRPr="00FF1598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814C24">
        <w:rPr>
          <w:rFonts w:ascii="GHEA Grapalat" w:eastAsia="Calibri" w:hAnsi="GHEA Grapalat"/>
          <w:b/>
          <w:sz w:val="18"/>
          <w:szCs w:val="18"/>
          <w:lang w:val="hy-AM"/>
        </w:rPr>
        <w:t>32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6B6E17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գնահատող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հանձնաժողովի</w:t>
      </w:r>
      <w:r w:rsidR="006B6E17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="00F01145">
        <w:rPr>
          <w:rFonts w:cs="Sylfaen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</w:t>
      </w:r>
      <w:r w:rsidR="00F01145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</w:t>
        </w:r>
        <w:r w:rsidR="00F01145" w:rsidRPr="00320B68">
          <w:rPr>
            <w:rStyle w:val="a6"/>
            <w:rFonts w:asciiTheme="minorHAnsi" w:hAnsiTheme="minorHAnsi"/>
            <w:b/>
            <w:sz w:val="20"/>
            <w:szCs w:val="20"/>
            <w:lang w:val="hy-AM"/>
          </w:rPr>
          <w:t xml:space="preserve"> </w:t>
        </w:r>
        <w:r w:rsidR="00F01145" w:rsidRPr="00320B68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1978@mail.ru</w:t>
        </w:r>
      </w:hyperlink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C43532" w:rsidRPr="009D0560" w:rsidRDefault="00C43532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736A0" w:rsidRPr="009D0560" w:rsidRDefault="002736A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26367C" w:rsidRPr="009D0560" w:rsidRDefault="0026367C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9D0560" w:rsidRDefault="009D0560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814C24" w:rsidRDefault="00814C24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814C24" w:rsidRDefault="00814C24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814C24" w:rsidRDefault="00814C24" w:rsidP="0026367C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</w:p>
    <w:p w:rsidR="00814C24" w:rsidRPr="00814C24" w:rsidRDefault="00814C24" w:rsidP="00814C24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ОБЪЯВЛЕНИЕ:</w:t>
      </w:r>
    </w:p>
    <w:p w:rsidR="00814C24" w:rsidRPr="00814C24" w:rsidRDefault="00814C24" w:rsidP="00814C24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814C24" w:rsidRPr="00814C24" w:rsidRDefault="00814C24" w:rsidP="00814C24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«KMHK-GHASHDZB-21/32».</w:t>
      </w:r>
    </w:p>
    <w:p w:rsidR="00814C24" w:rsidRPr="00814C24" w:rsidRDefault="00814C24" w:rsidP="00913391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 Муниципалитет Раздана подает договор на закупку с кодом «KMHK-GHASHDZB-21/32» для его нужд на строительство детских площадок в поселке Раздан, ремонт крыши и коридора Музыкальной школы № 2, реконструкцию кровли здания Дом культуры в Ванатурском районе. Информация о решении подписать: Решением Оценочной комиссии № 03 от 28 июля 2021 года результаты оценки соответствия заявлений, поданных всеми участниками процедуры, требованиям требования приглашения были одобрены. В соответствии с которым:</w:t>
      </w:r>
    </w:p>
    <w:p w:rsidR="00814C24" w:rsidRPr="00124A67" w:rsidRDefault="00124A67" w:rsidP="00814C24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</w:t>
      </w:r>
    </w:p>
    <w:p w:rsidR="0026367C" w:rsidRPr="00862E20" w:rsidRDefault="00814C24" w:rsidP="00814C24">
      <w:pPr>
        <w:pStyle w:val="a3"/>
        <w:rPr>
          <w:rFonts w:ascii="Sylfaen" w:hAnsi="Sylfaen"/>
          <w:sz w:val="20"/>
          <w:szCs w:val="20"/>
          <w:lang w:val="hy-AM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Предметом покупки являются строитель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26367C" w:rsidRPr="003259B8" w:rsidTr="00EA70EA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67C" w:rsidRPr="003259B8" w:rsidRDefault="0026367C" w:rsidP="00EA70EA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814C24" w:rsidTr="00F25DB5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63B47" w:rsidRDefault="00814C24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ԿԱՍԱ կառուցապատում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9A0295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B077BE" w:rsidRDefault="00814C24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814C24" w:rsidTr="00F25DB5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63B47" w:rsidRDefault="00814C24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C24" w:rsidRDefault="00814C24" w:rsidP="009A0295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3F305B" w:rsidRDefault="00814C24" w:rsidP="00EA70E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C24" w:rsidRPr="00B077BE" w:rsidRDefault="00814C24" w:rsidP="00EA70E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26367C" w:rsidRPr="00502A11" w:rsidTr="00EA70EA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67C" w:rsidRPr="00363B47" w:rsidRDefault="0026367C" w:rsidP="00EA70E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t>Цена, предложенная участником</w:t>
            </w:r>
          </w:p>
          <w:p w:rsidR="0026367C" w:rsidRPr="00363B47" w:rsidRDefault="0026367C" w:rsidP="00EA70E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без НДС /</w:t>
            </w:r>
          </w:p>
        </w:tc>
      </w:tr>
      <w:tr w:rsidR="00814C24" w:rsidTr="006762C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63B47" w:rsidRDefault="00814C24" w:rsidP="00EA70EA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502A11" w:rsidRDefault="00814C24" w:rsidP="009A0295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</w:t>
            </w:r>
            <w:r w:rsidRPr="00502A1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Էդիտա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>&gt;&gt;</w:t>
            </w:r>
            <w:r w:rsidRPr="00502A1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02A11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Default="00814C24" w:rsidP="009A0295">
            <w:r w:rsidRPr="004C6C03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C24" w:rsidRPr="003F305B" w:rsidRDefault="00814C24" w:rsidP="00EA70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C24" w:rsidRPr="003F305B" w:rsidRDefault="00814C24" w:rsidP="00EA70E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E127AE" w:rsidRPr="00E127AE" w:rsidRDefault="00E127AE" w:rsidP="00E127AE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Доза 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>2</w:t>
      </w:r>
    </w:p>
    <w:p w:rsidR="00E127AE" w:rsidRPr="00862E20" w:rsidRDefault="00E127AE" w:rsidP="00E127AE">
      <w:pPr>
        <w:pStyle w:val="a3"/>
        <w:rPr>
          <w:rFonts w:ascii="Sylfaen" w:hAnsi="Sylfaen"/>
          <w:sz w:val="20"/>
          <w:szCs w:val="20"/>
          <w:lang w:val="hy-AM"/>
        </w:rPr>
      </w:pPr>
      <w:r w:rsidRPr="00814C24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Предметом покупки являются строитель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3510"/>
        <w:gridCol w:w="1530"/>
        <w:gridCol w:w="2194"/>
        <w:gridCol w:w="3078"/>
      </w:tblGrid>
      <w:tr w:rsidR="00E127AE" w:rsidRPr="003259B8" w:rsidTr="009A0295">
        <w:trPr>
          <w:trHeight w:val="153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/при несоответствии указать "</w:t>
            </w:r>
            <w:r w:rsidRPr="003259B8">
              <w:rPr>
                <w:rFonts w:ascii="GHEA Grapalat" w:hAnsi="GHEA Grapalat"/>
                <w:sz w:val="16"/>
                <w:szCs w:val="16"/>
              </w:rPr>
              <w:t>X</w:t>
            </w:r>
            <w:r w:rsidRPr="003259B8">
              <w:rPr>
                <w:rFonts w:ascii="GHEA Grapalat" w:hAnsi="GHEA Grapalat"/>
                <w:sz w:val="16"/>
                <w:szCs w:val="16"/>
                <w:lang w:val="ru-RU"/>
              </w:rPr>
              <w:t>"/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7AE" w:rsidRPr="003259B8" w:rsidRDefault="00E127AE" w:rsidP="009A0295">
            <w:pPr>
              <w:widowControl w:val="0"/>
              <w:spacing w:after="12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3259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59B8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B04C9F" w:rsidTr="003A416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&lt;&lt;ՄԱՆՎԵԼՅԱՆ ՇԻՆ&gt;&gt;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F" w:rsidRPr="00B04C9F" w:rsidRDefault="00B04C9F" w:rsidP="009A0295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B04C9F" w:rsidTr="009A0295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Էդիտա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F" w:rsidRPr="00B04C9F" w:rsidRDefault="00B04C9F" w:rsidP="009A0295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B04C9F" w:rsidTr="009A0295">
        <w:trPr>
          <w:trHeight w:val="7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pStyle w:val="a7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9F" w:rsidRPr="00B04C9F" w:rsidRDefault="00B04C9F" w:rsidP="009A0295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9F" w:rsidRPr="00B04C9F" w:rsidRDefault="00B04C9F" w:rsidP="009A0295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320"/>
        <w:gridCol w:w="2484"/>
        <w:gridCol w:w="1379"/>
        <w:gridCol w:w="2125"/>
      </w:tblGrid>
      <w:tr w:rsidR="00E127AE" w:rsidRPr="00502A11" w:rsidTr="009A0295">
        <w:trPr>
          <w:trHeight w:val="3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363B47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Выбранный участник / указать для выбранного </w:t>
            </w: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участника 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AE" w:rsidRPr="00363B47" w:rsidRDefault="00E127AE" w:rsidP="009A0295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363B47">
              <w:rPr>
                <w:rFonts w:ascii="GHEA Grapalat" w:hAnsi="GHEA Grapalat" w:cs="Sylfaen"/>
                <w:b/>
                <w:lang w:val="af-ZA"/>
              </w:rPr>
              <w:lastRenderedPageBreak/>
              <w:t>Цена, предложенная участником</w:t>
            </w:r>
          </w:p>
          <w:p w:rsidR="00E127AE" w:rsidRPr="00363B47" w:rsidRDefault="00E127AE" w:rsidP="009A0295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3B4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 без НДС /</w:t>
            </w:r>
          </w:p>
        </w:tc>
      </w:tr>
      <w:tr w:rsidR="00B04C9F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363B47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&lt;&lt;ՄԱՆՎԵԼՅԱՆ ՇԻՆ&gt;&gt;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56 425 000</w:t>
            </w:r>
          </w:p>
        </w:tc>
      </w:tr>
      <w:tr w:rsidR="00B04C9F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Էդիտա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56 625 000</w:t>
            </w:r>
          </w:p>
        </w:tc>
      </w:tr>
      <w:tr w:rsidR="00B04C9F" w:rsidTr="009A029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Default="00B04C9F" w:rsidP="00B04C9F">
            <w:pPr>
              <w:pStyle w:val="a7"/>
              <w:ind w:left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pStyle w:val="a7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&lt;&lt;</w:t>
            </w:r>
            <w:r w:rsidRPr="00B04C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&gt;&gt;</w:t>
            </w:r>
            <w:r w:rsidRPr="00B04C9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sz w:val="16"/>
                <w:szCs w:val="16"/>
              </w:rPr>
            </w:pPr>
            <w:r w:rsidRPr="00B04C9F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C9F" w:rsidRPr="00B04C9F" w:rsidRDefault="00B04C9F" w:rsidP="00B04C9F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04C9F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59 698 828</w:t>
            </w:r>
          </w:p>
        </w:tc>
      </w:tr>
    </w:tbl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</w:t>
      </w: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Согласно пункту 4 статьи 10 Закона РА «О закупках» срок бездействия составляет 5 календарных дней.</w:t>
      </w:r>
    </w:p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</w:t>
      </w: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Договор с выбранным участником будет подписан после публикации данного объявления - 10 рабочих дней.</w:t>
      </w:r>
    </w:p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в течение дня, согласно части 4 статьи 10 Закона РА «О закупках».</w:t>
      </w:r>
    </w:p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Для получения дополнительной информации, связанной с этим объявлением, обращайтесь к секретарю оценочной комиссии под кодом «KMHK-GHASHDZB-21/32».</w:t>
      </w:r>
    </w:p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Кристине Багдасарян</w:t>
      </w:r>
    </w:p>
    <w:p w:rsidR="009364EC" w:rsidRPr="009364EC" w:rsidRDefault="009364EC" w:rsidP="009364EC">
      <w:pPr>
        <w:jc w:val="lef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Телефон: 060-46-01-51</w:t>
      </w:r>
    </w:p>
    <w:p w:rsidR="00B72933" w:rsidRPr="009364EC" w:rsidRDefault="009364EC" w:rsidP="009364EC">
      <w:pPr>
        <w:jc w:val="left"/>
        <w:rPr>
          <w:sz w:val="20"/>
          <w:szCs w:val="20"/>
          <w:lang w:val="af-ZA"/>
        </w:rPr>
      </w:pPr>
      <w:r w:rsidRPr="009364E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Электронная почта Элект</w:t>
      </w:r>
    </w:p>
    <w:sectPr w:rsidR="00B72933" w:rsidRPr="009364EC" w:rsidSect="002736A0">
      <w:pgSz w:w="11906" w:h="16838"/>
      <w:pgMar w:top="270" w:right="476" w:bottom="18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339F6"/>
    <w:rsid w:val="000C49CC"/>
    <w:rsid w:val="000E473B"/>
    <w:rsid w:val="00124A67"/>
    <w:rsid w:val="001309CC"/>
    <w:rsid w:val="0026367C"/>
    <w:rsid w:val="002736A0"/>
    <w:rsid w:val="00290876"/>
    <w:rsid w:val="00293714"/>
    <w:rsid w:val="00296C99"/>
    <w:rsid w:val="002A0489"/>
    <w:rsid w:val="002E5374"/>
    <w:rsid w:val="002F6F00"/>
    <w:rsid w:val="003050EB"/>
    <w:rsid w:val="003253AF"/>
    <w:rsid w:val="00346721"/>
    <w:rsid w:val="003758D5"/>
    <w:rsid w:val="00394D63"/>
    <w:rsid w:val="003F305B"/>
    <w:rsid w:val="004011D4"/>
    <w:rsid w:val="00456358"/>
    <w:rsid w:val="00467EA4"/>
    <w:rsid w:val="004804C9"/>
    <w:rsid w:val="004D410A"/>
    <w:rsid w:val="004E04D7"/>
    <w:rsid w:val="00502A11"/>
    <w:rsid w:val="005073A1"/>
    <w:rsid w:val="00522E2A"/>
    <w:rsid w:val="005601B0"/>
    <w:rsid w:val="005768F5"/>
    <w:rsid w:val="00576FA2"/>
    <w:rsid w:val="005C1B86"/>
    <w:rsid w:val="005D63F1"/>
    <w:rsid w:val="006478A9"/>
    <w:rsid w:val="00666502"/>
    <w:rsid w:val="006A6B5D"/>
    <w:rsid w:val="006B6E17"/>
    <w:rsid w:val="0071042C"/>
    <w:rsid w:val="0072107D"/>
    <w:rsid w:val="007234FF"/>
    <w:rsid w:val="00814C24"/>
    <w:rsid w:val="008203DD"/>
    <w:rsid w:val="00827668"/>
    <w:rsid w:val="00851A3F"/>
    <w:rsid w:val="008524B7"/>
    <w:rsid w:val="00862E20"/>
    <w:rsid w:val="00881C00"/>
    <w:rsid w:val="008863A8"/>
    <w:rsid w:val="008B1DC4"/>
    <w:rsid w:val="008D3282"/>
    <w:rsid w:val="009021BF"/>
    <w:rsid w:val="00913391"/>
    <w:rsid w:val="009364EC"/>
    <w:rsid w:val="009C7CB9"/>
    <w:rsid w:val="009D0560"/>
    <w:rsid w:val="00A52D1F"/>
    <w:rsid w:val="00AD7B3B"/>
    <w:rsid w:val="00B04C9F"/>
    <w:rsid w:val="00B077BE"/>
    <w:rsid w:val="00B7047A"/>
    <w:rsid w:val="00B72933"/>
    <w:rsid w:val="00B74C68"/>
    <w:rsid w:val="00C43532"/>
    <w:rsid w:val="00C44735"/>
    <w:rsid w:val="00C505C5"/>
    <w:rsid w:val="00C52542"/>
    <w:rsid w:val="00C5565F"/>
    <w:rsid w:val="00C62AF5"/>
    <w:rsid w:val="00C83A21"/>
    <w:rsid w:val="00C909D0"/>
    <w:rsid w:val="00CF4942"/>
    <w:rsid w:val="00D07C39"/>
    <w:rsid w:val="00D07C9E"/>
    <w:rsid w:val="00D11AB3"/>
    <w:rsid w:val="00D66A7E"/>
    <w:rsid w:val="00DA0BF5"/>
    <w:rsid w:val="00DA40C5"/>
    <w:rsid w:val="00DB2B9C"/>
    <w:rsid w:val="00DE0B76"/>
    <w:rsid w:val="00E06478"/>
    <w:rsid w:val="00E127AE"/>
    <w:rsid w:val="00E21086"/>
    <w:rsid w:val="00E23557"/>
    <w:rsid w:val="00E63132"/>
    <w:rsid w:val="00E93BAB"/>
    <w:rsid w:val="00E94F77"/>
    <w:rsid w:val="00EB0A30"/>
    <w:rsid w:val="00EB5250"/>
    <w:rsid w:val="00F01145"/>
    <w:rsid w:val="00F03A69"/>
    <w:rsid w:val="00F724B7"/>
    <w:rsid w:val="00FB03F8"/>
    <w:rsid w:val="00FD2F33"/>
    <w:rsid w:val="00FE38F6"/>
    <w:rsid w:val="00FE3EDD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%20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20</cp:revision>
  <cp:lastPrinted>2021-07-27T23:59:00Z</cp:lastPrinted>
  <dcterms:created xsi:type="dcterms:W3CDTF">2021-07-27T23:25:00Z</dcterms:created>
  <dcterms:modified xsi:type="dcterms:W3CDTF">2021-07-28T00:07:00Z</dcterms:modified>
</cp:coreProperties>
</file>