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3CAD53AB"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D31A94">
        <w:rPr>
          <w:rFonts w:ascii="Sylfaen" w:hAnsi="Sylfaen"/>
          <w:b/>
          <w:i w:val="0"/>
          <w:lang w:val="hy-AM"/>
        </w:rPr>
        <w:t>4</w:t>
      </w:r>
      <w:r>
        <w:rPr>
          <w:rFonts w:ascii="Sylfaen" w:hAnsi="Sylfaen"/>
          <w:b/>
          <w:i w:val="0"/>
          <w:lang w:val="af-ZA"/>
        </w:rPr>
        <w:t xml:space="preserve">  թվականի «</w:t>
      </w:r>
      <w:r w:rsidR="00D31A94">
        <w:rPr>
          <w:rFonts w:ascii="Sylfaen" w:hAnsi="Sylfaen"/>
          <w:b/>
          <w:i w:val="0"/>
          <w:lang w:val="ru-RU"/>
        </w:rPr>
        <w:t>հուլիսի</w:t>
      </w:r>
      <w:r w:rsidRPr="00D12AA0">
        <w:rPr>
          <w:rFonts w:ascii="Sylfaen" w:hAnsi="Sylfaen"/>
          <w:b/>
          <w:i w:val="0"/>
          <w:lang w:val="af-ZA"/>
        </w:rPr>
        <w:t>»  «</w:t>
      </w:r>
      <w:r w:rsidRPr="00D12AA0">
        <w:rPr>
          <w:rFonts w:ascii="Sylfaen" w:hAnsi="Sylfaen"/>
          <w:b/>
          <w:i w:val="0"/>
          <w:lang w:val="hy-AM"/>
        </w:rPr>
        <w:t xml:space="preserve"> </w:t>
      </w:r>
      <w:r w:rsidR="00D31A94">
        <w:rPr>
          <w:rFonts w:ascii="Sylfaen" w:hAnsi="Sylfaen"/>
          <w:b/>
          <w:i w:val="0"/>
          <w:lang w:val="af-ZA"/>
        </w:rPr>
        <w:t>16</w:t>
      </w:r>
      <w:r w:rsidR="0036108C">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7EB69EC7" w:rsidR="00152261" w:rsidRPr="002D799E" w:rsidRDefault="00152261" w:rsidP="00152261">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D31A94">
        <w:rPr>
          <w:rFonts w:ascii="Sylfaen" w:hAnsi="Sylfaen"/>
          <w:b/>
          <w:i w:val="0"/>
          <w:u w:val="single"/>
          <w:lang w:val="hy-AM"/>
        </w:rPr>
        <w:t>Ե</w:t>
      </w:r>
      <w:r w:rsidRPr="00CC4B60">
        <w:rPr>
          <w:rFonts w:ascii="Sylfaen" w:hAnsi="Sylfaen"/>
          <w:b/>
          <w:i w:val="0"/>
          <w:u w:val="single"/>
          <w:lang w:val="hy-AM"/>
        </w:rPr>
        <w:t>ԱԱԿ</w:t>
      </w:r>
      <w:r w:rsidRPr="00CC4B60">
        <w:rPr>
          <w:rFonts w:ascii="Sylfaen" w:hAnsi="Sylfaen"/>
          <w:b/>
          <w:i w:val="0"/>
          <w:u w:val="single"/>
          <w:lang w:val="af-ZA"/>
        </w:rPr>
        <w:t>-</w:t>
      </w:r>
      <w:r w:rsidRPr="00D12AA0">
        <w:rPr>
          <w:rFonts w:ascii="Sylfaen" w:hAnsi="Sylfaen"/>
          <w:b/>
          <w:i w:val="0"/>
          <w:u w:val="single"/>
          <w:lang w:val="af-ZA"/>
        </w:rPr>
        <w:t>ԳՀԱՊՁԲ</w:t>
      </w:r>
      <w:r w:rsidR="00D31A94">
        <w:rPr>
          <w:rFonts w:ascii="Sylfaen" w:hAnsi="Sylfaen"/>
          <w:b/>
          <w:i w:val="0"/>
          <w:u w:val="single"/>
          <w:lang w:val="af-ZA"/>
        </w:rPr>
        <w:t>-24/21</w:t>
      </w:r>
    </w:p>
    <w:p w14:paraId="27EE6920" w14:textId="77777777" w:rsidR="0091042F" w:rsidRPr="00152261" w:rsidRDefault="0091042F" w:rsidP="00EF3662">
      <w:pPr>
        <w:pStyle w:val="BodyTextIndent"/>
        <w:spacing w:line="240" w:lineRule="auto"/>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7721B6B1" w:rsidR="00152261" w:rsidRPr="00EA5AA9" w:rsidRDefault="00D31A94" w:rsidP="0015226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hy-AM"/>
        </w:rPr>
        <w:t xml:space="preserve">Երևանի </w:t>
      </w:r>
      <w:r w:rsidR="00152261" w:rsidRPr="00D64E36">
        <w:rPr>
          <w:rFonts w:ascii="Sylfaen" w:hAnsi="Sylfaen"/>
          <w:b/>
          <w:i w:val="0"/>
          <w:u w:val="single"/>
          <w:lang w:val="af-ZA"/>
        </w:rPr>
        <w:t xml:space="preserve"> Արաբկիր ԱԿ 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Հր. Քոչար 21</w:t>
      </w:r>
      <w:r w:rsidR="00152261">
        <w:rPr>
          <w:rFonts w:ascii="Sylfaen" w:hAnsi="Sylfaen"/>
          <w:i w:val="0"/>
          <w:lang w:val="af-ZA"/>
        </w:rPr>
        <w:t xml:space="preserve"> </w:t>
      </w:r>
      <w:r w:rsidR="00152261" w:rsidRPr="00EA5AA9">
        <w:rPr>
          <w:rFonts w:ascii="Sylfaen" w:hAnsi="Sylfaen"/>
          <w:i w:val="0"/>
          <w:lang w:val="af-ZA"/>
        </w:rPr>
        <w:t xml:space="preserve">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5AEA71F9" w14:textId="3F99C816" w:rsidR="00496E18" w:rsidRPr="00152261"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2D799E">
        <w:rPr>
          <w:rFonts w:ascii="Sylfaen" w:hAnsi="Sylfaen"/>
          <w:b/>
          <w:i w:val="0"/>
          <w:u w:val="single"/>
          <w:lang w:val="hy-AM"/>
        </w:rPr>
        <w:t>4</w:t>
      </w:r>
      <w:r w:rsidR="00152261" w:rsidRPr="00D12AA0">
        <w:rPr>
          <w:rFonts w:ascii="Sylfaen" w:hAnsi="Sylfaen"/>
          <w:b/>
          <w:i w:val="0"/>
          <w:u w:val="single"/>
          <w:lang w:val="hy-AM"/>
        </w:rPr>
        <w:t xml:space="preserve">թ․ </w:t>
      </w:r>
      <w:r w:rsidR="001019D5" w:rsidRPr="001019D5">
        <w:rPr>
          <w:rFonts w:ascii="Sylfaen" w:hAnsi="Sylfaen"/>
          <w:b/>
          <w:i w:val="0"/>
          <w:u w:val="single"/>
          <w:lang w:val="af-ZA"/>
        </w:rPr>
        <w:t>1-</w:t>
      </w:r>
      <w:r w:rsidR="001019D5">
        <w:rPr>
          <w:rFonts w:ascii="Sylfaen" w:hAnsi="Sylfaen"/>
          <w:b/>
          <w:i w:val="0"/>
          <w:u w:val="single"/>
          <w:lang w:val="ru-RU"/>
        </w:rPr>
        <w:t>ին</w:t>
      </w:r>
      <w:r w:rsidR="001019D5" w:rsidRPr="001019D5">
        <w:rPr>
          <w:rFonts w:ascii="Sylfaen" w:hAnsi="Sylfaen"/>
          <w:b/>
          <w:i w:val="0"/>
          <w:u w:val="single"/>
          <w:lang w:val="af-ZA"/>
        </w:rPr>
        <w:t xml:space="preserve"> </w:t>
      </w:r>
      <w:r w:rsidR="001019D5">
        <w:rPr>
          <w:rFonts w:ascii="Sylfaen" w:hAnsi="Sylfaen"/>
          <w:b/>
          <w:i w:val="0"/>
          <w:u w:val="single"/>
          <w:lang w:val="ru-RU"/>
        </w:rPr>
        <w:t>կիսամյակի</w:t>
      </w:r>
      <w:r w:rsidR="001019D5" w:rsidRPr="001019D5">
        <w:rPr>
          <w:rFonts w:ascii="Sylfaen" w:hAnsi="Sylfaen"/>
          <w:b/>
          <w:i w:val="0"/>
          <w:u w:val="single"/>
          <w:lang w:val="af-ZA"/>
        </w:rPr>
        <w:t xml:space="preserve"> </w:t>
      </w:r>
      <w:r w:rsidR="00B83182">
        <w:rPr>
          <w:rFonts w:ascii="Sylfaen" w:hAnsi="Sylfaen"/>
          <w:b/>
          <w:i w:val="0"/>
          <w:u w:val="single"/>
          <w:lang w:val="ru-RU"/>
        </w:rPr>
        <w:t>համար</w:t>
      </w:r>
      <w:r w:rsidR="00B83182" w:rsidRPr="00B83182">
        <w:rPr>
          <w:rFonts w:ascii="Sylfaen" w:hAnsi="Sylfaen"/>
          <w:b/>
          <w:i w:val="0"/>
          <w:u w:val="single"/>
          <w:lang w:val="af-ZA"/>
        </w:rPr>
        <w:t xml:space="preserve"> </w:t>
      </w:r>
      <w:r w:rsidR="001019D5" w:rsidRPr="00D12AA0">
        <w:rPr>
          <w:rFonts w:ascii="Sylfaen" w:hAnsi="Sylfaen"/>
          <w:b/>
          <w:i w:val="0"/>
          <w:u w:val="single"/>
          <w:lang w:val="hy-AM"/>
        </w:rPr>
        <w:t>&lt;&lt;</w:t>
      </w:r>
      <w:r w:rsidR="001019D5">
        <w:rPr>
          <w:rFonts w:ascii="Sylfaen" w:hAnsi="Sylfaen"/>
          <w:b/>
          <w:i w:val="0"/>
          <w:u w:val="single"/>
          <w:lang w:val="en-US"/>
        </w:rPr>
        <w:t>Վառելիք</w:t>
      </w:r>
      <w:r w:rsidR="001019D5">
        <w:rPr>
          <w:rFonts w:ascii="Sylfaen" w:hAnsi="Sylfaen"/>
          <w:b/>
          <w:i w:val="0"/>
          <w:u w:val="single"/>
          <w:lang w:val="hy-AM"/>
        </w:rPr>
        <w:t xml:space="preserve"> </w:t>
      </w:r>
      <w:r w:rsidR="001019D5" w:rsidRPr="009869E4">
        <w:rPr>
          <w:rFonts w:ascii="Sylfaen" w:hAnsi="Sylfaen"/>
          <w:b/>
          <w:i w:val="0"/>
          <w:u w:val="single"/>
          <w:lang w:val="af-ZA"/>
        </w:rPr>
        <w:t xml:space="preserve">/ </w:t>
      </w:r>
      <w:r w:rsidR="001019D5">
        <w:rPr>
          <w:rFonts w:ascii="Sylfaen" w:hAnsi="Sylfaen"/>
          <w:b/>
          <w:i w:val="0"/>
          <w:u w:val="single"/>
          <w:lang w:val="en-US"/>
        </w:rPr>
        <w:t>բենզին</w:t>
      </w:r>
      <w:r w:rsidR="001019D5" w:rsidRPr="009869E4">
        <w:rPr>
          <w:rFonts w:ascii="Sylfaen" w:hAnsi="Sylfaen"/>
          <w:b/>
          <w:i w:val="0"/>
          <w:u w:val="single"/>
          <w:lang w:val="af-ZA"/>
        </w:rPr>
        <w:t xml:space="preserve"> </w:t>
      </w:r>
      <w:r w:rsidR="001019D5">
        <w:rPr>
          <w:rFonts w:ascii="Sylfaen" w:hAnsi="Sylfaen"/>
          <w:b/>
          <w:i w:val="0"/>
          <w:u w:val="single"/>
          <w:lang w:val="en-US"/>
        </w:rPr>
        <w:t>ռեգուլյար</w:t>
      </w:r>
      <w:r w:rsidR="001019D5" w:rsidRPr="009869E4">
        <w:rPr>
          <w:rFonts w:ascii="Sylfaen" w:hAnsi="Sylfaen"/>
          <w:b/>
          <w:i w:val="0"/>
          <w:u w:val="single"/>
          <w:lang w:val="af-ZA"/>
        </w:rPr>
        <w:t xml:space="preserve">/ </w:t>
      </w:r>
      <w:r w:rsidR="001019D5" w:rsidRPr="00D12AA0">
        <w:rPr>
          <w:rFonts w:ascii="Sylfaen" w:hAnsi="Sylfaen"/>
          <w:b/>
          <w:i w:val="0"/>
          <w:u w:val="single"/>
          <w:lang w:val="hy-AM"/>
        </w:rPr>
        <w:t>&gt;&gt;--ի</w:t>
      </w:r>
      <w:r w:rsidR="001019D5" w:rsidRPr="00D12AA0">
        <w:rPr>
          <w:rFonts w:ascii="Sylfaen" w:hAnsi="Sylfaen"/>
          <w:i w:val="0"/>
          <w:u w:val="single"/>
          <w:lang w:val="af-ZA"/>
        </w:rPr>
        <w:t xml:space="preserve"> </w:t>
      </w:r>
      <w:r w:rsidR="001019D5"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54A97923"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2D799E">
        <w:rPr>
          <w:rFonts w:ascii="Sylfaen" w:hAnsi="Sylfaen"/>
          <w:b/>
          <w:u w:val="single"/>
          <w:lang w:val="af-ZA"/>
        </w:rPr>
        <w:t>15</w:t>
      </w:r>
      <w:r w:rsidR="001019D5">
        <w:rPr>
          <w:rFonts w:ascii="Sylfaen" w:hAnsi="Sylfaen"/>
          <w:b/>
          <w:u w:val="single"/>
          <w:lang w:val="af-ZA"/>
        </w:rPr>
        <w:t>:15</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466A2613"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2D799E">
        <w:rPr>
          <w:rFonts w:ascii="Sylfaen" w:hAnsi="Sylfaen"/>
          <w:b/>
          <w:i w:val="0"/>
          <w:u w:val="single"/>
          <w:lang w:val="hy-AM"/>
        </w:rPr>
        <w:t>Հր․ Քոչար 21</w:t>
      </w:r>
      <w:r w:rsidR="00152261" w:rsidRPr="00D12AA0">
        <w:rPr>
          <w:rFonts w:ascii="Sylfaen" w:hAnsi="Sylfaen"/>
          <w:b/>
          <w:i w:val="0"/>
          <w:u w:val="single"/>
          <w:lang w:val="hy-AM"/>
        </w:rPr>
        <w:t xml:space="preserve"> </w:t>
      </w:r>
      <w:proofErr w:type="gramStart"/>
      <w:r w:rsidR="002D799E">
        <w:rPr>
          <w:rFonts w:ascii="Sylfaen" w:hAnsi="Sylfaen"/>
          <w:b/>
          <w:i w:val="0"/>
          <w:u w:val="single"/>
          <w:lang w:val="af-ZA"/>
        </w:rPr>
        <w:t>հասցեով ,</w:t>
      </w:r>
      <w:proofErr w:type="gramEnd"/>
      <w:r w:rsidR="002D799E">
        <w:rPr>
          <w:rFonts w:ascii="Sylfaen" w:hAnsi="Sylfaen"/>
          <w:b/>
          <w:i w:val="0"/>
          <w:u w:val="single"/>
          <w:lang w:val="af-ZA"/>
        </w:rPr>
        <w:t xml:space="preserve"> </w:t>
      </w:r>
      <w:r w:rsidR="00152261">
        <w:rPr>
          <w:rFonts w:ascii="Sylfaen" w:hAnsi="Sylfaen"/>
          <w:b/>
          <w:i w:val="0"/>
          <w:u w:val="single"/>
          <w:lang w:val="af-ZA"/>
        </w:rPr>
        <w:t xml:space="preserve">« </w:t>
      </w:r>
      <w:r w:rsidR="00D31A94">
        <w:rPr>
          <w:rFonts w:ascii="Sylfaen" w:hAnsi="Sylfaen"/>
          <w:b/>
          <w:i w:val="0"/>
          <w:u w:val="single"/>
          <w:lang w:val="af-ZA"/>
        </w:rPr>
        <w:t>23</w:t>
      </w:r>
      <w:r w:rsidR="001875E9">
        <w:rPr>
          <w:rFonts w:ascii="Sylfaen" w:hAnsi="Sylfaen"/>
          <w:b/>
          <w:i w:val="0"/>
          <w:u w:val="single"/>
          <w:lang w:val="af-ZA"/>
        </w:rPr>
        <w:t xml:space="preserve"> </w:t>
      </w:r>
      <w:r w:rsidR="00152261" w:rsidRPr="00D12AA0">
        <w:rPr>
          <w:rFonts w:ascii="Sylfaen" w:hAnsi="Sylfaen"/>
          <w:b/>
          <w:i w:val="0"/>
          <w:u w:val="single"/>
          <w:lang w:val="af-ZA"/>
        </w:rPr>
        <w:t>» «</w:t>
      </w:r>
      <w:r w:rsidR="00152261" w:rsidRPr="00D12AA0">
        <w:rPr>
          <w:rFonts w:ascii="Sylfaen" w:hAnsi="Sylfaen"/>
          <w:b/>
          <w:i w:val="0"/>
          <w:u w:val="single"/>
          <w:lang w:val="hy-AM"/>
        </w:rPr>
        <w:t xml:space="preserve"> </w:t>
      </w:r>
      <w:r w:rsidR="00D31A94">
        <w:rPr>
          <w:rFonts w:ascii="Sylfaen" w:hAnsi="Sylfaen"/>
          <w:b/>
          <w:i w:val="0"/>
          <w:u w:val="single"/>
          <w:lang w:val="hy-AM"/>
        </w:rPr>
        <w:t xml:space="preserve">հուլիսի </w:t>
      </w:r>
      <w:r w:rsidR="00D31A94">
        <w:rPr>
          <w:rFonts w:ascii="Sylfaen" w:hAnsi="Sylfaen"/>
          <w:b/>
          <w:i w:val="0"/>
          <w:u w:val="single"/>
          <w:lang w:val="af-ZA"/>
        </w:rPr>
        <w:t>» 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2D799E">
        <w:rPr>
          <w:rFonts w:ascii="Sylfaen" w:hAnsi="Sylfaen"/>
          <w:b/>
          <w:i w:val="0"/>
          <w:u w:val="single"/>
          <w:lang w:val="af-ZA"/>
        </w:rPr>
        <w:t>15</w:t>
      </w:r>
      <w:r w:rsidR="001019D5">
        <w:rPr>
          <w:rFonts w:ascii="Sylfaen" w:hAnsi="Sylfaen"/>
          <w:b/>
          <w:i w:val="0"/>
          <w:u w:val="single"/>
          <w:lang w:val="af-ZA"/>
        </w:rPr>
        <w:t>:15</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A984258" w:rsidR="00152261" w:rsidRPr="00D3666F" w:rsidRDefault="00152261" w:rsidP="00152261">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31A94">
        <w:rPr>
          <w:rFonts w:ascii="Sylfaen" w:hAnsi="Sylfaen"/>
          <w:b/>
          <w:i w:val="0"/>
          <w:u w:val="single"/>
          <w:lang w:val="hy-AM"/>
        </w:rPr>
        <w:t xml:space="preserve">Երևանի </w:t>
      </w:r>
      <w:r>
        <w:rPr>
          <w:rFonts w:ascii="Sylfaen" w:hAnsi="Sylfaen"/>
          <w:b/>
          <w:i w:val="0"/>
          <w:u w:val="single"/>
          <w:lang w:val="hy-AM"/>
        </w:rPr>
        <w:t xml:space="preserve">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7CF1702" w14:textId="77777777" w:rsidR="00055CC2" w:rsidRPr="00152261" w:rsidRDefault="00055CC2" w:rsidP="00EF3662">
      <w:pPr>
        <w:pStyle w:val="BodyText"/>
        <w:ind w:right="-7" w:firstLine="567"/>
        <w:jc w:val="right"/>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6B8166C6" w14:textId="77777777" w:rsidR="001019D5" w:rsidRDefault="001019D5" w:rsidP="00152261">
      <w:pPr>
        <w:pStyle w:val="BodyText"/>
        <w:spacing w:after="0"/>
        <w:rPr>
          <w:rFonts w:ascii="Sylfaen" w:hAnsi="Sylfaen" w:cs="Sylfaen"/>
          <w:i/>
          <w:sz w:val="22"/>
          <w:lang w:val="af-ZA"/>
        </w:rPr>
      </w:pPr>
    </w:p>
    <w:p w14:paraId="5E5097F7" w14:textId="77777777" w:rsidR="001019D5" w:rsidRDefault="001019D5" w:rsidP="00152261">
      <w:pPr>
        <w:pStyle w:val="BodyText"/>
        <w:spacing w:after="0"/>
        <w:rPr>
          <w:rFonts w:ascii="Sylfaen" w:hAnsi="Sylfaen" w:cs="Sylfaen"/>
          <w:i/>
          <w:sz w:val="22"/>
          <w:lang w:val="af-ZA"/>
        </w:rPr>
      </w:pPr>
    </w:p>
    <w:p w14:paraId="54E2B712" w14:textId="77777777" w:rsidR="001019D5" w:rsidRDefault="001019D5" w:rsidP="00152261">
      <w:pPr>
        <w:pStyle w:val="BodyText"/>
        <w:spacing w:after="0"/>
        <w:rPr>
          <w:rFonts w:ascii="Sylfaen" w:hAnsi="Sylfaen" w:cs="Sylfaen"/>
          <w:i/>
          <w:sz w:val="22"/>
          <w:lang w:val="af-ZA"/>
        </w:rPr>
      </w:pPr>
    </w:p>
    <w:p w14:paraId="18960D4D" w14:textId="77777777" w:rsidR="001019D5" w:rsidRDefault="001019D5" w:rsidP="00152261">
      <w:pPr>
        <w:pStyle w:val="BodyText"/>
        <w:spacing w:after="0"/>
        <w:rPr>
          <w:rFonts w:ascii="Sylfaen" w:hAnsi="Sylfaen" w:cs="Sylfaen"/>
          <w:i/>
          <w:sz w:val="22"/>
          <w:lang w:val="af-ZA"/>
        </w:rPr>
      </w:pPr>
    </w:p>
    <w:p w14:paraId="4F88FBB1" w14:textId="77777777" w:rsidR="001019D5" w:rsidRDefault="001019D5"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2F36121E" w:rsidR="00152261" w:rsidRPr="00D12AA0" w:rsidRDefault="00D31A94"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ԵԱԱԿ-ԳՀԱՊՁԲ-24/21</w:t>
      </w:r>
      <w:r w:rsidR="001875E9">
        <w:rPr>
          <w:rFonts w:ascii="Sylfaen" w:hAnsi="Sylfaen" w:cs="Sylfaen"/>
          <w:i/>
          <w:sz w:val="20"/>
          <w:szCs w:val="20"/>
          <w:lang w:val="hy-AM"/>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0D70E0B6" w:rsidR="00152261" w:rsidRPr="00D12AA0" w:rsidRDefault="00152261" w:rsidP="0015226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D31A94">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31A94">
        <w:rPr>
          <w:rFonts w:ascii="Sylfaen" w:hAnsi="Sylfaen" w:cs="Times Armenian"/>
          <w:i/>
          <w:sz w:val="20"/>
          <w:szCs w:val="20"/>
          <w:lang w:val="hy-AM"/>
        </w:rPr>
        <w:t>Հուլիսի 16</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0BA744F4" w:rsidR="00152261" w:rsidRPr="00D81593" w:rsidRDefault="00D31A94" w:rsidP="00152261">
      <w:pPr>
        <w:pStyle w:val="BodyText"/>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1BE42BFC" w:rsidR="00152261" w:rsidRPr="00D12AA0" w:rsidRDefault="00D31A94" w:rsidP="00152261">
      <w:pPr>
        <w:pStyle w:val="BodyText"/>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019D5" w:rsidRPr="00D12AA0">
        <w:rPr>
          <w:rFonts w:ascii="Sylfaen" w:hAnsi="Sylfaen"/>
          <w:b/>
          <w:u w:val="single"/>
          <w:lang w:val="hy-AM"/>
        </w:rPr>
        <w:t>&lt;&lt;</w:t>
      </w:r>
      <w:r w:rsidR="001019D5">
        <w:rPr>
          <w:rFonts w:ascii="Sylfaen" w:hAnsi="Sylfaen"/>
          <w:b/>
          <w:i/>
          <w:u w:val="single"/>
        </w:rPr>
        <w:t>Վառելիք</w:t>
      </w:r>
      <w:r w:rsidR="001019D5">
        <w:rPr>
          <w:rFonts w:ascii="Sylfaen" w:hAnsi="Sylfaen"/>
          <w:b/>
          <w:u w:val="single"/>
          <w:lang w:val="hy-AM"/>
        </w:rPr>
        <w:t xml:space="preserve"> </w:t>
      </w:r>
      <w:r w:rsidR="001019D5" w:rsidRPr="009869E4">
        <w:rPr>
          <w:rFonts w:ascii="Sylfaen" w:hAnsi="Sylfaen"/>
          <w:b/>
          <w:i/>
          <w:u w:val="single"/>
          <w:lang w:val="af-ZA"/>
        </w:rPr>
        <w:t xml:space="preserve">/ </w:t>
      </w:r>
      <w:r w:rsidR="001019D5">
        <w:rPr>
          <w:rFonts w:ascii="Sylfaen" w:hAnsi="Sylfaen"/>
          <w:b/>
          <w:i/>
          <w:u w:val="single"/>
        </w:rPr>
        <w:t>բենզին</w:t>
      </w:r>
      <w:r w:rsidR="001019D5" w:rsidRPr="009869E4">
        <w:rPr>
          <w:rFonts w:ascii="Sylfaen" w:hAnsi="Sylfaen"/>
          <w:b/>
          <w:i/>
          <w:u w:val="single"/>
          <w:lang w:val="af-ZA"/>
        </w:rPr>
        <w:t xml:space="preserve"> </w:t>
      </w:r>
      <w:r w:rsidR="001019D5">
        <w:rPr>
          <w:rFonts w:ascii="Sylfaen" w:hAnsi="Sylfaen"/>
          <w:b/>
          <w:i/>
          <w:u w:val="single"/>
        </w:rPr>
        <w:t>ռեգուլյար</w:t>
      </w:r>
      <w:r w:rsidR="001019D5" w:rsidRPr="009869E4">
        <w:rPr>
          <w:rFonts w:ascii="Sylfaen" w:hAnsi="Sylfaen"/>
          <w:b/>
          <w:i/>
          <w:u w:val="single"/>
          <w:lang w:val="af-ZA"/>
        </w:rPr>
        <w:t xml:space="preserve">/ </w:t>
      </w:r>
      <w:r w:rsidR="001019D5" w:rsidRPr="00D12AA0">
        <w:rPr>
          <w:rFonts w:ascii="Sylfaen" w:hAnsi="Sylfaen"/>
          <w:b/>
          <w:u w:val="single"/>
          <w:lang w:val="hy-AM"/>
        </w:rPr>
        <w:t>&gt;&gt;</w:t>
      </w:r>
      <w:r w:rsidR="001019D5" w:rsidRPr="009869E4">
        <w:rPr>
          <w:rFonts w:ascii="Sylfaen" w:hAnsi="Sylfaen"/>
          <w:b/>
          <w:u w:val="single"/>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152261" w:rsidRDefault="00096865" w:rsidP="00EF3662">
      <w:pPr>
        <w:pStyle w:val="BodyText"/>
        <w:ind w:right="-7" w:firstLine="567"/>
        <w:jc w:val="center"/>
        <w:rPr>
          <w:rFonts w:ascii="Sylfaen" w:hAnsi="Sylfaen"/>
          <w:lang w:val="af-ZA"/>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3C4A34FC" w:rsidR="00152261" w:rsidRPr="007C7389" w:rsidRDefault="00D31A94" w:rsidP="00152261">
      <w:pPr>
        <w:ind w:firstLine="567"/>
        <w:jc w:val="center"/>
        <w:rPr>
          <w:rFonts w:ascii="Sylfaen" w:hAnsi="Sylfaen"/>
          <w:b/>
          <w:sz w:val="20"/>
          <w:lang w:val="af-ZA"/>
        </w:rPr>
      </w:pPr>
      <w:r>
        <w:rPr>
          <w:rFonts w:ascii="Sylfaen" w:hAnsi="Sylfaen"/>
          <w:b/>
          <w:sz w:val="20"/>
          <w:lang w:val="hy-AM"/>
        </w:rPr>
        <w:t xml:space="preserve">ԵՐԵՎԱՆԻ </w:t>
      </w:r>
      <w:r w:rsidR="00152261" w:rsidRPr="00D12AA0">
        <w:rPr>
          <w:rFonts w:ascii="Sylfaen" w:hAnsi="Sylfaen"/>
          <w:b/>
          <w:sz w:val="20"/>
          <w:lang w:val="af-ZA"/>
        </w:rPr>
        <w:t>«</w:t>
      </w:r>
      <w:r w:rsidR="00152261">
        <w:rPr>
          <w:rFonts w:ascii="Sylfaen" w:hAnsi="Sylfaen"/>
          <w:b/>
          <w:sz w:val="20"/>
          <w:lang w:val="hy-AM"/>
        </w:rPr>
        <w:t xml:space="preserve"> ԱՐԱԲԿԻՐ</w:t>
      </w:r>
      <w:r w:rsidR="00152261" w:rsidRPr="00D12AA0">
        <w:rPr>
          <w:rFonts w:ascii="Sylfaen" w:hAnsi="Sylfaen"/>
          <w:b/>
          <w:sz w:val="20"/>
          <w:lang w:val="af-ZA"/>
        </w:rPr>
        <w:t xml:space="preserve">» </w:t>
      </w:r>
      <w:r w:rsidR="00152261">
        <w:rPr>
          <w:rFonts w:ascii="Sylfaen" w:hAnsi="Sylfaen"/>
          <w:b/>
          <w:sz w:val="20"/>
          <w:lang w:val="hy-AM"/>
        </w:rPr>
        <w:t xml:space="preserve">ԱԿ </w:t>
      </w:r>
      <w:r w:rsidR="00152261" w:rsidRPr="00D12AA0">
        <w:rPr>
          <w:rFonts w:ascii="Sylfaen" w:hAnsi="Sylfaen"/>
          <w:b/>
          <w:sz w:val="20"/>
          <w:lang w:val="af-ZA"/>
        </w:rPr>
        <w:t xml:space="preserve">ՓԲԸ-Ի ԿԱՐԻՔՆԵՐԻ </w:t>
      </w:r>
      <w:r w:rsidR="00152261" w:rsidRPr="00D12AA0">
        <w:rPr>
          <w:rFonts w:ascii="Sylfaen" w:hAnsi="Sylfaen"/>
          <w:b/>
          <w:sz w:val="20"/>
          <w:szCs w:val="20"/>
          <w:lang w:val="af-ZA"/>
        </w:rPr>
        <w:t>ՀԱՄԱՐ</w:t>
      </w:r>
      <w:r w:rsidR="00152261">
        <w:rPr>
          <w:rFonts w:ascii="Sylfaen" w:hAnsi="Sylfaen"/>
          <w:b/>
          <w:sz w:val="20"/>
          <w:szCs w:val="20"/>
          <w:lang w:val="hy-AM"/>
        </w:rPr>
        <w:t xml:space="preserve"> </w:t>
      </w:r>
      <w:r w:rsidR="001019D5" w:rsidRPr="00D12AA0">
        <w:rPr>
          <w:rFonts w:ascii="Sylfaen" w:hAnsi="Sylfaen"/>
          <w:b/>
          <w:u w:val="single"/>
          <w:lang w:val="hy-AM"/>
        </w:rPr>
        <w:t>&lt;&lt;</w:t>
      </w:r>
      <w:r w:rsidR="001019D5">
        <w:rPr>
          <w:rFonts w:ascii="Sylfaen" w:hAnsi="Sylfaen"/>
          <w:b/>
          <w:i/>
          <w:u w:val="single"/>
        </w:rPr>
        <w:t>Վառելիք</w:t>
      </w:r>
      <w:r w:rsidR="001019D5">
        <w:rPr>
          <w:rFonts w:ascii="Sylfaen" w:hAnsi="Sylfaen"/>
          <w:b/>
          <w:u w:val="single"/>
          <w:lang w:val="hy-AM"/>
        </w:rPr>
        <w:t xml:space="preserve"> </w:t>
      </w:r>
      <w:r w:rsidR="001019D5" w:rsidRPr="009869E4">
        <w:rPr>
          <w:rFonts w:ascii="Sylfaen" w:hAnsi="Sylfaen"/>
          <w:b/>
          <w:i/>
          <w:u w:val="single"/>
          <w:lang w:val="af-ZA"/>
        </w:rPr>
        <w:t xml:space="preserve">/ </w:t>
      </w:r>
      <w:r w:rsidR="001019D5">
        <w:rPr>
          <w:rFonts w:ascii="Sylfaen" w:hAnsi="Sylfaen"/>
          <w:b/>
          <w:i/>
          <w:u w:val="single"/>
        </w:rPr>
        <w:t>բենզին</w:t>
      </w:r>
      <w:r w:rsidR="001019D5" w:rsidRPr="009869E4">
        <w:rPr>
          <w:rFonts w:ascii="Sylfaen" w:hAnsi="Sylfaen"/>
          <w:b/>
          <w:i/>
          <w:u w:val="single"/>
          <w:lang w:val="af-ZA"/>
        </w:rPr>
        <w:t xml:space="preserve"> </w:t>
      </w:r>
      <w:r w:rsidR="001019D5">
        <w:rPr>
          <w:rFonts w:ascii="Sylfaen" w:hAnsi="Sylfaen"/>
          <w:b/>
          <w:i/>
          <w:u w:val="single"/>
        </w:rPr>
        <w:t>ռեգուլյար</w:t>
      </w:r>
      <w:r w:rsidR="001019D5" w:rsidRPr="009869E4">
        <w:rPr>
          <w:rFonts w:ascii="Sylfaen" w:hAnsi="Sylfaen"/>
          <w:b/>
          <w:i/>
          <w:u w:val="single"/>
          <w:lang w:val="af-ZA"/>
        </w:rPr>
        <w:t xml:space="preserve">/ </w:t>
      </w:r>
      <w:r w:rsidR="001019D5" w:rsidRPr="00D12AA0">
        <w:rPr>
          <w:rFonts w:ascii="Sylfaen" w:hAnsi="Sylfaen"/>
          <w:b/>
          <w:u w:val="single"/>
          <w:lang w:val="hy-AM"/>
        </w:rPr>
        <w:t>&gt;&gt;</w:t>
      </w:r>
      <w:r w:rsidR="001019D5" w:rsidRPr="009869E4">
        <w:rPr>
          <w:rFonts w:ascii="Sylfaen" w:hAnsi="Sylfaen"/>
          <w:b/>
          <w:u w:val="single"/>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77935987"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D31A94">
        <w:rPr>
          <w:rFonts w:ascii="Sylfaen" w:hAnsi="Sylfaen" w:cs="Times Armenian"/>
          <w:b/>
          <w:sz w:val="20"/>
          <w:lang w:val="hy-AM"/>
        </w:rPr>
        <w:t>Ե</w:t>
      </w:r>
      <w:r w:rsidR="00152261">
        <w:rPr>
          <w:rFonts w:ascii="Sylfaen" w:hAnsi="Sylfaen" w:cs="Times Armenian"/>
          <w:b/>
          <w:sz w:val="20"/>
          <w:lang w:val="hy-AM"/>
        </w:rPr>
        <w:t>ԱԱԿ</w:t>
      </w:r>
      <w:r w:rsidR="00152261" w:rsidRPr="00D12AA0">
        <w:rPr>
          <w:rFonts w:ascii="Sylfaen" w:hAnsi="Sylfaen" w:cs="Times Armenian"/>
          <w:b/>
          <w:sz w:val="20"/>
          <w:lang w:val="af-ZA"/>
        </w:rPr>
        <w:t>-ԳՀԱՊՁԲ-</w:t>
      </w:r>
      <w:r w:rsidR="00D31A94">
        <w:rPr>
          <w:rFonts w:ascii="Sylfaen" w:hAnsi="Sylfaen" w:cs="Times Armenian"/>
          <w:b/>
          <w:sz w:val="20"/>
          <w:lang w:val="hy-AM"/>
        </w:rPr>
        <w:t>24/21</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2458FA2E"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D31A94" w:rsidRPr="00D31A94">
        <w:rPr>
          <w:rFonts w:ascii="Sylfaen" w:hAnsi="Sylfaen" w:cs="Times Armenian"/>
          <w:b/>
          <w:sz w:val="20"/>
          <w:lang w:val="hy-AM"/>
        </w:rPr>
        <w:t>Երևանի</w:t>
      </w:r>
      <w:r w:rsidR="00D31A94">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 xml:space="preserve"> 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4CE874AD" w:rsidR="009E658E" w:rsidRDefault="00845AA5" w:rsidP="009E658E">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D31A94" w:rsidRPr="00D31A94">
        <w:rPr>
          <w:rFonts w:ascii="Sylfaen" w:hAnsi="Sylfaen" w:cs="Sylfaen"/>
          <w:b/>
          <w:i w:val="0"/>
          <w:lang w:val="hy-AM"/>
        </w:rPr>
        <w:t>Երևանի</w:t>
      </w:r>
      <w:r w:rsidR="009E658E" w:rsidRPr="00D31A94">
        <w:rPr>
          <w:rFonts w:ascii="Sylfaen" w:hAnsi="Sylfaen" w:cs="Sylfaen"/>
          <w:b/>
          <w:i w:val="0"/>
          <w:lang w:val="af-ZA"/>
        </w:rPr>
        <w:t xml:space="preserve"> </w:t>
      </w:r>
      <w:r w:rsidR="009E658E" w:rsidRPr="00D12AA0">
        <w:rPr>
          <w:rFonts w:ascii="Sylfaen" w:hAnsi="Sylfaen" w:cs="Sylfaen"/>
          <w:b/>
          <w:i w:val="0"/>
          <w:lang w:val="af-ZA"/>
        </w:rPr>
        <w:t>«</w:t>
      </w:r>
      <w:r w:rsidR="009E658E">
        <w:rPr>
          <w:rFonts w:ascii="Sylfaen" w:hAnsi="Sylfaen" w:cs="Sylfaen"/>
          <w:b/>
          <w:i w:val="0"/>
          <w:lang w:val="hy-AM"/>
        </w:rPr>
        <w:t xml:space="preserve"> 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1019D5" w:rsidRPr="00D12AA0">
        <w:rPr>
          <w:rFonts w:ascii="Sylfaen" w:hAnsi="Sylfaen"/>
          <w:b/>
          <w:u w:val="single"/>
          <w:lang w:val="hy-AM"/>
        </w:rPr>
        <w:t>&lt;&lt;</w:t>
      </w:r>
      <w:r w:rsidR="001019D5">
        <w:rPr>
          <w:rFonts w:ascii="Sylfaen" w:hAnsi="Sylfaen"/>
          <w:b/>
          <w:u w:val="single"/>
        </w:rPr>
        <w:t>Վառելիք</w:t>
      </w:r>
      <w:r w:rsidR="001019D5">
        <w:rPr>
          <w:rFonts w:ascii="Sylfaen" w:hAnsi="Sylfaen"/>
          <w:b/>
          <w:u w:val="single"/>
          <w:lang w:val="hy-AM"/>
        </w:rPr>
        <w:t xml:space="preserve"> </w:t>
      </w:r>
      <w:r w:rsidR="001019D5" w:rsidRPr="009869E4">
        <w:rPr>
          <w:rFonts w:ascii="Sylfaen" w:hAnsi="Sylfaen"/>
          <w:b/>
          <w:u w:val="single"/>
          <w:lang w:val="af-ZA"/>
        </w:rPr>
        <w:t xml:space="preserve">/ </w:t>
      </w:r>
      <w:r w:rsidR="001019D5">
        <w:rPr>
          <w:rFonts w:ascii="Sylfaen" w:hAnsi="Sylfaen"/>
          <w:b/>
          <w:u w:val="single"/>
        </w:rPr>
        <w:t>բենզին</w:t>
      </w:r>
      <w:r w:rsidR="001019D5" w:rsidRPr="009869E4">
        <w:rPr>
          <w:rFonts w:ascii="Sylfaen" w:hAnsi="Sylfaen"/>
          <w:b/>
          <w:u w:val="single"/>
          <w:lang w:val="af-ZA"/>
        </w:rPr>
        <w:t xml:space="preserve"> </w:t>
      </w:r>
      <w:r w:rsidR="001019D5">
        <w:rPr>
          <w:rFonts w:ascii="Sylfaen" w:hAnsi="Sylfaen"/>
          <w:b/>
          <w:u w:val="single"/>
        </w:rPr>
        <w:t>ռեգուլյար</w:t>
      </w:r>
      <w:r w:rsidR="001019D5" w:rsidRPr="009869E4">
        <w:rPr>
          <w:rFonts w:ascii="Sylfaen" w:hAnsi="Sylfaen"/>
          <w:b/>
          <w:u w:val="single"/>
          <w:lang w:val="af-ZA"/>
        </w:rPr>
        <w:t xml:space="preserve">/ </w:t>
      </w:r>
      <w:r w:rsidR="001019D5" w:rsidRPr="00D12AA0">
        <w:rPr>
          <w:rFonts w:ascii="Sylfaen" w:hAnsi="Sylfaen"/>
          <w:b/>
          <w:u w:val="single"/>
          <w:lang w:val="hy-AM"/>
        </w:rPr>
        <w:t>&gt;</w:t>
      </w:r>
      <w:proofErr w:type="gramStart"/>
      <w:r w:rsidR="001019D5" w:rsidRPr="00D12AA0">
        <w:rPr>
          <w:rFonts w:ascii="Sylfaen" w:hAnsi="Sylfaen"/>
          <w:b/>
          <w:u w:val="single"/>
          <w:lang w:val="hy-AM"/>
        </w:rPr>
        <w:t>&gt;</w:t>
      </w:r>
      <w:r w:rsidR="001019D5" w:rsidRPr="009869E4">
        <w:rPr>
          <w:rFonts w:ascii="Sylfaen" w:hAnsi="Sylfaen"/>
          <w:b/>
          <w:u w:val="single"/>
          <w:lang w:val="af-ZA"/>
        </w:rPr>
        <w:t xml:space="preserve"> </w:t>
      </w:r>
      <w:r w:rsidR="009E658E" w:rsidRPr="00D12AA0">
        <w:rPr>
          <w:rFonts w:ascii="Sylfaen" w:hAnsi="Sylfaen" w:cs="Sylfaen"/>
          <w:b/>
          <w:lang w:val="af-ZA"/>
        </w:rPr>
        <w:t xml:space="preserve"> </w:t>
      </w:r>
      <w:r w:rsidR="009E658E" w:rsidRPr="00D12AA0">
        <w:rPr>
          <w:rFonts w:ascii="Sylfaen" w:hAnsi="Sylfaen"/>
          <w:i w:val="0"/>
        </w:rPr>
        <w:t>ձեռքբերումը</w:t>
      </w:r>
      <w:proofErr w:type="gramEnd"/>
      <w:r w:rsidR="009E658E" w:rsidRPr="00D12AA0">
        <w:rPr>
          <w:rFonts w:ascii="Sylfaen" w:hAnsi="Sylfaen"/>
          <w:i w:val="0"/>
        </w:rPr>
        <w:t xml:space="preserve">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7D0C41">
        <w:rPr>
          <w:rFonts w:ascii="Sylfaen" w:hAnsi="Sylfaen"/>
          <w:i w:val="0"/>
          <w:color w:val="FF0000"/>
          <w:lang w:val="hy-AM"/>
        </w:rPr>
        <w:t xml:space="preserve"> </w:t>
      </w:r>
      <w:r w:rsidR="001019D5">
        <w:rPr>
          <w:rFonts w:ascii="Sylfaen" w:hAnsi="Sylfaen"/>
          <w:i w:val="0"/>
          <w:color w:val="FF0000"/>
          <w:lang w:val="en-US"/>
        </w:rPr>
        <w:t xml:space="preserve">1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6D2E03">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1019D5" w:rsidRPr="00152261" w14:paraId="69B811A7" w14:textId="77777777" w:rsidTr="001019D5">
        <w:trPr>
          <w:trHeight w:val="108"/>
        </w:trPr>
        <w:tc>
          <w:tcPr>
            <w:tcW w:w="1701" w:type="dxa"/>
            <w:vAlign w:val="center"/>
          </w:tcPr>
          <w:p w14:paraId="6D70B21A" w14:textId="19085236" w:rsidR="001019D5" w:rsidRPr="00152261" w:rsidRDefault="001019D5" w:rsidP="001019D5">
            <w:pPr>
              <w:pStyle w:val="BodyTextIndent2"/>
              <w:spacing w:line="240" w:lineRule="auto"/>
              <w:ind w:firstLine="0"/>
              <w:jc w:val="center"/>
              <w:rPr>
                <w:rFonts w:ascii="Sylfaen" w:hAnsi="Sylfaen"/>
                <w:sz w:val="16"/>
              </w:rPr>
            </w:pPr>
            <w:r w:rsidRPr="00A679ED">
              <w:rPr>
                <w:rFonts w:ascii="Sylfaen" w:hAnsi="Sylfaen"/>
                <w:sz w:val="16"/>
              </w:rPr>
              <w:t>1</w:t>
            </w:r>
          </w:p>
        </w:tc>
        <w:tc>
          <w:tcPr>
            <w:tcW w:w="1418" w:type="dxa"/>
            <w:vAlign w:val="center"/>
          </w:tcPr>
          <w:p w14:paraId="176D7CD8" w14:textId="7A75264D" w:rsidR="001019D5" w:rsidRPr="00D31A94" w:rsidRDefault="00D31A94" w:rsidP="00F01B0B">
            <w:pPr>
              <w:jc w:val="center"/>
              <w:rPr>
                <w:rFonts w:ascii="Sylfaen" w:hAnsi="Sylfaen" w:cs="Calibri"/>
                <w:color w:val="000000"/>
                <w:sz w:val="18"/>
                <w:szCs w:val="18"/>
                <w:lang w:val="hy-AM"/>
              </w:rPr>
            </w:pPr>
            <w:r>
              <w:rPr>
                <w:rFonts w:ascii="Sylfaen" w:hAnsi="Sylfaen" w:cs="Calibri"/>
                <w:color w:val="000000"/>
                <w:sz w:val="18"/>
                <w:szCs w:val="18"/>
                <w:lang w:val="hy-AM"/>
              </w:rPr>
              <w:t>517000</w:t>
            </w:r>
          </w:p>
        </w:tc>
        <w:tc>
          <w:tcPr>
            <w:tcW w:w="7231" w:type="dxa"/>
            <w:vAlign w:val="center"/>
          </w:tcPr>
          <w:p w14:paraId="5E5B2570" w14:textId="087F51B8" w:rsidR="001019D5" w:rsidRPr="00152261" w:rsidRDefault="001019D5" w:rsidP="001019D5">
            <w:pPr>
              <w:pStyle w:val="BodyTextIndent2"/>
              <w:spacing w:line="240" w:lineRule="auto"/>
              <w:ind w:firstLine="0"/>
              <w:rPr>
                <w:rFonts w:ascii="Sylfaen" w:hAnsi="Sylfaen"/>
                <w:u w:val="single"/>
                <w:vertAlign w:val="subscript"/>
              </w:rPr>
            </w:pPr>
            <w:r>
              <w:rPr>
                <w:rFonts w:ascii="Sylfaen" w:hAnsi="Sylfaen"/>
                <w:b/>
                <w:i/>
                <w:u w:val="single"/>
                <w:lang w:val="en-US"/>
              </w:rPr>
              <w:t>Վառելիք</w:t>
            </w:r>
            <w:r>
              <w:rPr>
                <w:rFonts w:ascii="Sylfaen" w:hAnsi="Sylfaen"/>
                <w:b/>
                <w:i/>
                <w:u w:val="single"/>
                <w:lang w:val="hy-AM"/>
              </w:rPr>
              <w:t xml:space="preserve"> </w:t>
            </w:r>
            <w:r w:rsidRPr="009869E4">
              <w:rPr>
                <w:rFonts w:ascii="Sylfaen" w:hAnsi="Sylfaen"/>
                <w:b/>
                <w:i/>
                <w:u w:val="single"/>
              </w:rPr>
              <w:t xml:space="preserve">/ </w:t>
            </w:r>
            <w:r>
              <w:rPr>
                <w:rFonts w:ascii="Sylfaen" w:hAnsi="Sylfaen"/>
                <w:b/>
                <w:i/>
                <w:u w:val="single"/>
                <w:lang w:val="en-US"/>
              </w:rPr>
              <w:t>բենզին</w:t>
            </w:r>
            <w:r w:rsidRPr="009869E4">
              <w:rPr>
                <w:rFonts w:ascii="Sylfaen" w:hAnsi="Sylfaen"/>
                <w:b/>
                <w:i/>
                <w:u w:val="single"/>
              </w:rPr>
              <w:t xml:space="preserve"> </w:t>
            </w:r>
            <w:r>
              <w:rPr>
                <w:rFonts w:ascii="Sylfaen" w:hAnsi="Sylfaen"/>
                <w:b/>
                <w:i/>
                <w:u w:val="single"/>
                <w:lang w:val="en-US"/>
              </w:rPr>
              <w:t>ռեգուլյար</w:t>
            </w:r>
            <w:r w:rsidRPr="009869E4">
              <w:rPr>
                <w:rFonts w:ascii="Sylfaen" w:hAnsi="Sylfaen"/>
                <w:b/>
                <w:i/>
                <w:u w:val="single"/>
              </w:rPr>
              <w:t>/</w:t>
            </w:r>
          </w:p>
        </w:tc>
      </w:tr>
    </w:tbl>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lastRenderedPageBreak/>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lastRenderedPageBreak/>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230E24E7"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2D799E">
        <w:rPr>
          <w:rFonts w:ascii="Sylfaen" w:hAnsi="Sylfaen" w:cs="Sylfaen"/>
          <w:b/>
          <w:u w:val="single"/>
          <w:lang w:val="hy-AM"/>
        </w:rPr>
        <w:t>15</w:t>
      </w:r>
      <w:r w:rsidR="001019D5">
        <w:rPr>
          <w:rFonts w:ascii="Sylfaen" w:hAnsi="Sylfaen" w:cs="Sylfaen"/>
          <w:b/>
          <w:u w:val="single"/>
          <w:lang w:val="hy-AM"/>
        </w:rPr>
        <w:t>:15</w:t>
      </w:r>
      <w:r w:rsidR="009E658E" w:rsidRPr="00D3666F">
        <w:rPr>
          <w:rFonts w:ascii="Sylfaen" w:hAnsi="Sylfaen" w:cs="Sylfaen"/>
          <w:b/>
          <w:u w:val="single"/>
          <w:lang w:val="hy-AM"/>
        </w:rPr>
        <w:t>»-ն «</w:t>
      </w:r>
      <w:r w:rsidR="00D31A94">
        <w:rPr>
          <w:rFonts w:ascii="Sylfaen" w:hAnsi="Sylfaen" w:cs="Sylfaen"/>
          <w:b/>
          <w:u w:val="single"/>
          <w:lang w:val="hy-AM"/>
        </w:rPr>
        <w:t>Երևանի</w:t>
      </w:r>
      <w:r w:rsidR="009E658E">
        <w:rPr>
          <w:rFonts w:ascii="Sylfaen" w:hAnsi="Sylfaen" w:cs="Sylfaen"/>
          <w:b/>
          <w:u w:val="single"/>
          <w:lang w:val="hy-AM"/>
        </w:rPr>
        <w:t xml:space="preserve"> 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2DBE1819"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2D799E">
        <w:rPr>
          <w:rFonts w:ascii="Sylfaen" w:hAnsi="Sylfaen" w:cs="Sylfaen"/>
          <w:b/>
          <w:sz w:val="24"/>
          <w:szCs w:val="24"/>
          <w:u w:val="single"/>
        </w:rPr>
        <w:t>15</w:t>
      </w:r>
      <w:r w:rsidR="001019D5">
        <w:rPr>
          <w:rFonts w:ascii="Sylfaen" w:hAnsi="Sylfaen" w:cs="Sylfaen"/>
          <w:b/>
          <w:sz w:val="24"/>
          <w:szCs w:val="24"/>
          <w:u w:val="single"/>
        </w:rPr>
        <w:t>:15</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lastRenderedPageBreak/>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lastRenderedPageBreak/>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lastRenderedPageBreak/>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30C3A0D3" w:rsidR="00F40755" w:rsidRPr="00152261" w:rsidRDefault="00F40755" w:rsidP="00F40755">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D31A94">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lastRenderedPageBreak/>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lastRenderedPageBreak/>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74E3D226" w:rsidR="005B73A4" w:rsidRPr="00E77A5A" w:rsidRDefault="005B73A4" w:rsidP="005B73A4">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Pr>
          <w:rFonts w:ascii="Sylfaen" w:hAnsi="Sylfaen"/>
          <w:b/>
          <w:lang w:val="hy-AM"/>
        </w:rPr>
        <w:t>Ե</w:t>
      </w:r>
      <w:r>
        <w:rPr>
          <w:rFonts w:ascii="Sylfaen" w:hAnsi="Sylfaen"/>
          <w:b/>
          <w:lang w:val="hy-AM"/>
        </w:rPr>
        <w:t>ԱԱԿ</w:t>
      </w:r>
      <w:r w:rsidRPr="00E77A5A">
        <w:rPr>
          <w:rFonts w:ascii="Sylfaen" w:hAnsi="Sylfaen"/>
          <w:b/>
          <w:lang w:val="hy-AM"/>
        </w:rPr>
        <w:t>-ԳՀԱՊՁԲ-</w:t>
      </w:r>
      <w:r w:rsidR="002D799E"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14A3303A"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proofErr w:type="gramStart"/>
      <w:r w:rsidR="002D799E"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proofErr w:type="gramEnd"/>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2D799E" w:rsidRPr="00E77A5A">
        <w:rPr>
          <w:rFonts w:ascii="Sylfaen" w:hAnsi="Sylfaen"/>
          <w:lang w:val="af-ZA"/>
        </w:rPr>
        <w:t>»</w:t>
      </w:r>
      <w:r w:rsidR="002D799E" w:rsidRPr="00E77A5A">
        <w:rPr>
          <w:rFonts w:ascii="Sylfaen" w:hAnsi="Sylfaen" w:cs="Sylfaen"/>
          <w:b/>
          <w:lang w:val="es-ES"/>
        </w:rPr>
        <w:t>*</w:t>
      </w:r>
      <w:r w:rsidR="002D799E"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78929FBF"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proofErr w:type="gramStart"/>
      <w:r w:rsidR="002D799E"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proofErr w:type="gramEnd"/>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2D799E" w:rsidRPr="00E77A5A">
        <w:rPr>
          <w:rFonts w:ascii="Sylfaen" w:hAnsi="Sylfaen"/>
          <w:lang w:val="af-ZA"/>
        </w:rPr>
        <w:t>»</w:t>
      </w:r>
      <w:r w:rsidR="002D799E" w:rsidRPr="00E77A5A">
        <w:rPr>
          <w:rFonts w:ascii="Sylfaen" w:hAnsi="Sylfaen" w:cs="Sylfaen"/>
          <w:b/>
          <w:lang w:val="es-ES"/>
        </w:rPr>
        <w:t>*</w:t>
      </w:r>
      <w:r w:rsidR="002D799E"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71525C02"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w:t>
      </w:r>
      <w:r w:rsidR="00894011" w:rsidRPr="00894011">
        <w:rPr>
          <w:rFonts w:ascii="Sylfaen" w:hAnsi="Sylfaen"/>
          <w:lang w:val="af-ZA"/>
        </w:rPr>
        <w:t xml:space="preserve"> </w:t>
      </w:r>
      <w:r w:rsidR="00894011"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894011" w:rsidRPr="00E77A5A">
        <w:rPr>
          <w:rFonts w:ascii="Sylfaen" w:hAnsi="Sylfaen"/>
          <w:lang w:val="af-ZA"/>
        </w:rPr>
        <w:t>»</w:t>
      </w:r>
      <w:r w:rsidR="00894011" w:rsidRPr="00E77A5A">
        <w:rPr>
          <w:rFonts w:ascii="Sylfaen" w:hAnsi="Sylfaen" w:cs="Sylfaen"/>
          <w:b/>
          <w:lang w:val="es-ES"/>
        </w:rPr>
        <w:t>*</w:t>
      </w:r>
      <w:r w:rsidR="00894011"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69070B3E" w:rsidR="000359B5" w:rsidRPr="00E77A5A" w:rsidRDefault="00894011"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251EB084"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proofErr w:type="gramStart"/>
      <w:r w:rsidR="00894011"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proofErr w:type="gramEnd"/>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894011" w:rsidRPr="00E77A5A">
        <w:rPr>
          <w:rFonts w:ascii="Sylfaen" w:hAnsi="Sylfaen"/>
          <w:lang w:val="af-ZA"/>
        </w:rPr>
        <w:t>»</w:t>
      </w:r>
      <w:r w:rsidR="00894011" w:rsidRPr="00E77A5A">
        <w:rPr>
          <w:rFonts w:ascii="Sylfaen" w:hAnsi="Sylfaen" w:cs="Sylfaen"/>
          <w:b/>
          <w:lang w:val="es-ES"/>
        </w:rPr>
        <w:t>*</w:t>
      </w:r>
      <w:r w:rsidR="00894011"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640B0040" w:rsidR="000359B5" w:rsidRPr="00E77A5A" w:rsidRDefault="00894011"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152261">
        <w:rPr>
          <w:rFonts w:ascii="Sylfaen" w:eastAsia="GHEA Grapalat" w:hAnsi="Sylfaen" w:cs="GHEA Grapalat"/>
        </w:rPr>
        <w:t>կազմակերպությունների)»</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52261">
        <w:rPr>
          <w:rFonts w:ascii="Sylfaen" w:eastAsia="GHEA Grapalat" w:hAnsi="Sylfaen" w:cs="GHEA Grapalat"/>
        </w:rPr>
        <w:t>մասնակցություն)։</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152261">
        <w:rPr>
          <w:rFonts w:ascii="Sylfaen" w:eastAsia="GHEA Grapalat" w:hAnsi="Sylfaen" w:cs="GHEA Grapalat"/>
        </w:rPr>
        <w:t>համար)»</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0A5ECF53" w:rsidR="000359B5" w:rsidRPr="00E77A5A" w:rsidRDefault="00894011"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0CFC574B"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proofErr w:type="gramStart"/>
      <w:r w:rsidR="00894011"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proofErr w:type="gramEnd"/>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D31A94">
        <w:rPr>
          <w:rFonts w:ascii="Sylfaen" w:hAnsi="Sylfaen"/>
          <w:b/>
          <w:lang w:val="hy-AM"/>
        </w:rPr>
        <w:t xml:space="preserve"> </w:t>
      </w:r>
      <w:r w:rsidR="00894011" w:rsidRPr="00E77A5A">
        <w:rPr>
          <w:rFonts w:ascii="Sylfaen" w:hAnsi="Sylfaen"/>
          <w:lang w:val="af-ZA"/>
        </w:rPr>
        <w:t>»</w:t>
      </w:r>
      <w:r w:rsidR="00894011" w:rsidRPr="00E77A5A">
        <w:rPr>
          <w:rFonts w:ascii="Sylfaen" w:hAnsi="Sylfaen" w:cs="Sylfaen"/>
          <w:b/>
          <w:lang w:val="es-ES"/>
        </w:rPr>
        <w:t>*</w:t>
      </w:r>
      <w:r w:rsidR="00894011"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31A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D31A9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D31A9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D31A9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7A1CE676" w:rsidR="000359B5" w:rsidRPr="00E77A5A" w:rsidRDefault="00894011"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1916ECF2"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D31A94">
        <w:rPr>
          <w:rFonts w:ascii="Sylfaen" w:hAnsi="Sylfaen" w:cs="GHEA Grapalat"/>
          <w:b/>
          <w:sz w:val="20"/>
          <w:szCs w:val="20"/>
          <w:u w:val="single"/>
          <w:lang w:val="hy-AM"/>
        </w:rPr>
        <w:t>Երևանի</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FE2345E"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D31A94">
        <w:rPr>
          <w:rFonts w:ascii="Sylfaen" w:hAnsi="Sylfaen" w:cs="GHEA Grapalat"/>
          <w:sz w:val="20"/>
          <w:szCs w:val="20"/>
          <w:lang w:val="hy-AM"/>
        </w:rPr>
        <w:t xml:space="preserve"> </w:t>
      </w:r>
      <w:r w:rsidR="00894011"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894011" w:rsidRPr="00E77A5A">
        <w:rPr>
          <w:rFonts w:ascii="Sylfaen" w:hAnsi="Sylfaen"/>
          <w:lang w:val="af-ZA"/>
        </w:rPr>
        <w:t>»</w:t>
      </w:r>
      <w:r w:rsidR="00894011" w:rsidRPr="00E77A5A">
        <w:rPr>
          <w:rFonts w:ascii="Sylfaen" w:hAnsi="Sylfaen" w:cs="Sylfaen"/>
          <w:b/>
          <w:lang w:val="es-ES"/>
        </w:rPr>
        <w:t>*</w:t>
      </w:r>
      <w:r w:rsidR="00894011"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CB80B0" w:rsidR="000359B5" w:rsidRPr="000359B5" w:rsidRDefault="000359B5" w:rsidP="00D31A94">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D31A94">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1A0DD0" w:rsidR="000359B5" w:rsidRPr="00894011" w:rsidRDefault="000359B5" w:rsidP="00894011">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894011">
              <w:rPr>
                <w:rFonts w:ascii="Sylfaen" w:hAnsi="Sylfaen" w:cs="Arial"/>
                <w:sz w:val="20"/>
                <w:szCs w:val="20"/>
                <w:lang w:val="hy-AM"/>
              </w:rPr>
              <w:t>՝ ԱՄԻՕ 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D31A9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D31A9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D31A9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D31A9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D31A9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2BD24146" w:rsidR="000359B5" w:rsidRPr="007C7389" w:rsidRDefault="00894011"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57CA8201"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31A94">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F496FB2"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152261">
        <w:rPr>
          <w:rFonts w:ascii="Sylfaen" w:hAnsi="Sylfaen" w:cs="GHEA Grapalat"/>
          <w:sz w:val="20"/>
          <w:szCs w:val="20"/>
          <w:u w:val="single"/>
          <w:lang w:val="pt-BR"/>
        </w:rPr>
        <w:t xml:space="preserve"> </w:t>
      </w:r>
      <w:r w:rsidR="00894011" w:rsidRPr="00E77A5A">
        <w:rPr>
          <w:rFonts w:ascii="Sylfaen" w:hAnsi="Sylfaen"/>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00894011" w:rsidRPr="00E77A5A">
        <w:rPr>
          <w:rFonts w:ascii="Sylfaen" w:hAnsi="Sylfaen"/>
          <w:lang w:val="af-ZA"/>
        </w:rPr>
        <w:t>»</w:t>
      </w:r>
      <w:r w:rsidR="00894011" w:rsidRPr="00E77A5A">
        <w:rPr>
          <w:rFonts w:ascii="Sylfaen" w:hAnsi="Sylfaen" w:cs="Sylfaen"/>
          <w:b/>
          <w:lang w:val="es-ES"/>
        </w:rPr>
        <w:t>*</w:t>
      </w:r>
      <w:r w:rsidR="00894011"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135B5F9" w:rsidR="000359B5" w:rsidRPr="000359B5" w:rsidRDefault="000359B5" w:rsidP="00D31A94">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D31A94">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F56B99" w:rsidR="000359B5" w:rsidRPr="00894011" w:rsidRDefault="000359B5" w:rsidP="00894011">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894011">
              <w:rPr>
                <w:rFonts w:ascii="Sylfaen" w:hAnsi="Sylfaen" w:cs="Arial"/>
                <w:sz w:val="20"/>
                <w:szCs w:val="20"/>
                <w:lang w:val="ru-RU"/>
              </w:rPr>
              <w:t>ԱՄԻՕ</w:t>
            </w:r>
            <w:r w:rsidR="00894011" w:rsidRPr="00894011">
              <w:rPr>
                <w:rFonts w:ascii="Sylfaen" w:hAnsi="Sylfaen" w:cs="Arial"/>
                <w:sz w:val="20"/>
                <w:szCs w:val="20"/>
              </w:rPr>
              <w:t xml:space="preserve"> </w:t>
            </w:r>
            <w:r w:rsidR="00894011">
              <w:rPr>
                <w:rFonts w:ascii="Sylfaen" w:hAnsi="Sylfaen" w:cs="Arial"/>
                <w:sz w:val="20"/>
                <w:szCs w:val="20"/>
                <w:lang w:val="ru-RU"/>
              </w:rPr>
              <w:t>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D31A9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D31A9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D31A9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D31A9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D31A9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72E344CA" w:rsidR="000359B5" w:rsidRPr="007C7389" w:rsidRDefault="00894011"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D31A94" w:rsidRPr="00D31A94">
        <w:rPr>
          <w:rFonts w:ascii="Sylfaen" w:hAnsi="Sylfaen"/>
          <w:b/>
          <w:lang w:val="hy-AM"/>
        </w:rPr>
        <w:t xml:space="preserve"> </w:t>
      </w:r>
      <w:r w:rsidR="00D31A94">
        <w:rPr>
          <w:rFonts w:ascii="Sylfaen" w:hAnsi="Sylfaen"/>
          <w:b/>
          <w:lang w:val="hy-AM"/>
        </w:rPr>
        <w:t>ԵԱԱԿ</w:t>
      </w:r>
      <w:r w:rsidR="00D31A94" w:rsidRPr="00E77A5A">
        <w:rPr>
          <w:rFonts w:ascii="Sylfaen" w:hAnsi="Sylfaen"/>
          <w:b/>
          <w:lang w:val="hy-AM"/>
        </w:rPr>
        <w:t>-ԳՀԱՊՁԲ-</w:t>
      </w:r>
      <w:r w:rsidR="00D31A94" w:rsidRPr="001019D5">
        <w:rPr>
          <w:rFonts w:ascii="Sylfaen" w:hAnsi="Sylfaen"/>
          <w:b/>
          <w:lang w:val="es-ES"/>
        </w:rPr>
        <w:t>24/</w:t>
      </w:r>
      <w:r w:rsidR="00D31A94">
        <w:rPr>
          <w:rFonts w:ascii="Sylfaen" w:hAnsi="Sylfaen"/>
          <w:b/>
          <w:lang w:val="es-ES"/>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31F5CA2" w:rsidR="00071D1C" w:rsidRPr="00152261" w:rsidRDefault="00D31A94" w:rsidP="00EF3662">
      <w:pPr>
        <w:ind w:left="-142" w:firstLine="142"/>
        <w:jc w:val="center"/>
        <w:rPr>
          <w:rFonts w:ascii="Sylfaen" w:hAnsi="Sylfaen"/>
          <w:b/>
          <w:sz w:val="22"/>
          <w:lang w:val="hy-AM"/>
        </w:rPr>
      </w:pPr>
      <w:r>
        <w:rPr>
          <w:rFonts w:ascii="Sylfaen" w:hAnsi="Sylfaen" w:cs="Sylfaen"/>
          <w:b/>
          <w:sz w:val="22"/>
          <w:lang w:val="hy-AM"/>
        </w:rPr>
        <w:t>ԵՐԵՎԱՆԻ</w:t>
      </w:r>
      <w:r w:rsidR="00894011" w:rsidRPr="00894011">
        <w:rPr>
          <w:rFonts w:ascii="Sylfaen" w:hAnsi="Sylfaen" w:cs="Sylfaen"/>
          <w:b/>
          <w:sz w:val="22"/>
          <w:lang w:val="hy-AM"/>
        </w:rPr>
        <w:t xml:space="preserve"> ԱՐԱԲԿԻՐ ԱԿ ՓԲԸ-Ի ԿԱՐԻՔՆԵՐԻ </w:t>
      </w:r>
      <w:r w:rsidR="00071D1C"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340F9D2" w14:textId="77777777" w:rsidR="00071D1C" w:rsidRPr="00152261" w:rsidRDefault="00071D1C" w:rsidP="00EF3662">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5FE1C2C9" w14:textId="77777777" w:rsidR="001019D5" w:rsidRDefault="001019D5" w:rsidP="00EF3662">
      <w:pPr>
        <w:ind w:firstLine="709"/>
        <w:jc w:val="both"/>
        <w:rPr>
          <w:rFonts w:ascii="Sylfaen" w:hAnsi="Sylfae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0AB5B01" w:rsidR="0094684E" w:rsidRPr="00152261" w:rsidRDefault="0094684E" w:rsidP="00894011">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13EAD170" w14:textId="430FD000" w:rsidR="00071D1C" w:rsidRPr="00894011" w:rsidRDefault="009F337A" w:rsidP="00894011">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152261">
        <w:rPr>
          <w:rFonts w:ascii="Sylfaen" w:hAnsi="Sylfaen"/>
          <w:sz w:val="20"/>
          <w:lang w:val="pt-BR"/>
        </w:rPr>
        <w:lastRenderedPageBreak/>
        <w:t>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A6F3AD6" w14:textId="77777777" w:rsidR="00894011" w:rsidRPr="00A71D81" w:rsidRDefault="00894011" w:rsidP="00894011">
      <w:pPr>
        <w:tabs>
          <w:tab w:val="left" w:pos="1276"/>
        </w:tabs>
        <w:ind w:firstLine="720"/>
        <w:jc w:val="both"/>
        <w:rPr>
          <w:rFonts w:ascii="GHEA Grapalat" w:hAnsi="GHEA Grapalat" w:cs="Sylfaen"/>
          <w:sz w:val="20"/>
          <w:u w:val="single"/>
          <w:lang w:val="hy-AM"/>
        </w:rPr>
      </w:pPr>
    </w:p>
    <w:p w14:paraId="3830DBA4" w14:textId="77777777" w:rsidR="00894011" w:rsidRPr="00A71D81" w:rsidRDefault="00894011" w:rsidP="00894011">
      <w:pPr>
        <w:ind w:firstLine="709"/>
        <w:jc w:val="both"/>
        <w:rPr>
          <w:rFonts w:ascii="GHEA Grapalat" w:hAnsi="GHEA Grapalat"/>
          <w:b/>
          <w:sz w:val="20"/>
          <w:lang w:val="hy-AM"/>
        </w:rPr>
      </w:pPr>
      <w:r w:rsidRPr="00A71D81">
        <w:rPr>
          <w:rFonts w:ascii="GHEA Grapalat" w:hAnsi="GHEA Grapalat"/>
          <w:b/>
          <w:sz w:val="20"/>
          <w:lang w:val="hy-AM"/>
        </w:rPr>
        <w:t xml:space="preserve">9. </w:t>
      </w:r>
      <w:r w:rsidRPr="00A71D81">
        <w:rPr>
          <w:rFonts w:ascii="Sylfaen" w:hAnsi="Sylfaen" w:cs="Sylfaen"/>
          <w:b/>
          <w:sz w:val="20"/>
          <w:lang w:val="hy-AM"/>
        </w:rPr>
        <w:t>Կողմերի</w:t>
      </w:r>
      <w:r w:rsidRPr="00A71D81">
        <w:rPr>
          <w:rFonts w:ascii="GHEA Grapalat" w:hAnsi="GHEA Grapalat"/>
          <w:b/>
          <w:sz w:val="20"/>
          <w:lang w:val="hy-AM"/>
        </w:rPr>
        <w:t xml:space="preserve"> </w:t>
      </w:r>
      <w:r w:rsidRPr="00A71D81">
        <w:rPr>
          <w:rFonts w:ascii="Sylfaen" w:hAnsi="Sylfaen" w:cs="Sylfaen"/>
          <w:b/>
          <w:sz w:val="20"/>
          <w:lang w:val="hy-AM"/>
        </w:rPr>
        <w:t>հասցեները</w:t>
      </w:r>
      <w:r w:rsidRPr="00A71D81">
        <w:rPr>
          <w:rFonts w:ascii="GHEA Grapalat" w:hAnsi="GHEA Grapalat"/>
          <w:b/>
          <w:sz w:val="20"/>
          <w:lang w:val="hy-AM"/>
        </w:rPr>
        <w:t xml:space="preserve">, </w:t>
      </w:r>
      <w:r w:rsidRPr="00A71D81">
        <w:rPr>
          <w:rFonts w:ascii="Sylfaen" w:hAnsi="Sylfaen" w:cs="Sylfaen"/>
          <w:b/>
          <w:sz w:val="20"/>
          <w:lang w:val="hy-AM"/>
        </w:rPr>
        <w:t>բանկային</w:t>
      </w:r>
      <w:r w:rsidRPr="00A71D81">
        <w:rPr>
          <w:rFonts w:ascii="GHEA Grapalat" w:hAnsi="GHEA Grapalat"/>
          <w:b/>
          <w:sz w:val="20"/>
          <w:lang w:val="hy-AM"/>
        </w:rPr>
        <w:t xml:space="preserve"> </w:t>
      </w:r>
      <w:r w:rsidRPr="00A71D81">
        <w:rPr>
          <w:rFonts w:ascii="Sylfaen" w:hAnsi="Sylfaen" w:cs="Sylfaen"/>
          <w:b/>
          <w:sz w:val="20"/>
          <w:lang w:val="hy-AM"/>
        </w:rPr>
        <w:t>վավերապայմանները</w:t>
      </w:r>
      <w:r w:rsidRPr="00A71D81">
        <w:rPr>
          <w:rFonts w:ascii="GHEA Grapalat" w:hAnsi="GHEA Grapalat"/>
          <w:b/>
          <w:sz w:val="20"/>
          <w:lang w:val="hy-AM"/>
        </w:rPr>
        <w:t xml:space="preserve"> </w:t>
      </w:r>
      <w:r w:rsidRPr="00A71D81">
        <w:rPr>
          <w:rFonts w:ascii="Sylfaen" w:hAnsi="Sylfaen" w:cs="Sylfaen"/>
          <w:b/>
          <w:sz w:val="20"/>
          <w:lang w:val="hy-AM"/>
        </w:rPr>
        <w:t>և</w:t>
      </w:r>
      <w:r w:rsidRPr="00A71D81">
        <w:rPr>
          <w:rFonts w:ascii="GHEA Grapalat" w:hAnsi="GHEA Grapalat"/>
          <w:b/>
          <w:sz w:val="20"/>
          <w:lang w:val="hy-AM"/>
        </w:rPr>
        <w:t xml:space="preserve"> </w:t>
      </w:r>
      <w:r w:rsidRPr="00A71D81">
        <w:rPr>
          <w:rFonts w:ascii="Sylfaen" w:hAnsi="Sylfaen" w:cs="Sylfaen"/>
          <w:b/>
          <w:sz w:val="20"/>
          <w:lang w:val="hy-AM"/>
        </w:rPr>
        <w:t>ստորագրությունները</w:t>
      </w: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2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20"/>
        <w:gridCol w:w="1606"/>
        <w:gridCol w:w="1350"/>
        <w:gridCol w:w="2169"/>
        <w:gridCol w:w="1304"/>
        <w:gridCol w:w="873"/>
        <w:gridCol w:w="1137"/>
        <w:gridCol w:w="1137"/>
        <w:gridCol w:w="857"/>
        <w:gridCol w:w="975"/>
        <w:gridCol w:w="1885"/>
      </w:tblGrid>
      <w:tr w:rsidR="00071D1C" w:rsidRPr="00152261" w14:paraId="3342AEC9" w14:textId="77777777" w:rsidTr="00894011">
        <w:tc>
          <w:tcPr>
            <w:tcW w:w="16251" w:type="dxa"/>
            <w:gridSpan w:val="12"/>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1019D5">
        <w:trPr>
          <w:trHeight w:val="219"/>
        </w:trPr>
        <w:tc>
          <w:tcPr>
            <w:tcW w:w="1438" w:type="dxa"/>
            <w:vMerge w:val="restart"/>
            <w:vAlign w:val="center"/>
          </w:tcPr>
          <w:p w14:paraId="203827D1" w14:textId="77777777" w:rsidR="00071D1C" w:rsidRPr="00152261" w:rsidRDefault="00071D1C" w:rsidP="00EF3662">
            <w:pPr>
              <w:jc w:val="center"/>
              <w:rPr>
                <w:rFonts w:ascii="Sylfaen" w:hAnsi="Sylfaen"/>
                <w:sz w:val="18"/>
              </w:rPr>
            </w:pPr>
            <w:r w:rsidRPr="00152261">
              <w:rPr>
                <w:rFonts w:ascii="Sylfaen" w:hAnsi="Sylfaen"/>
                <w:sz w:val="18"/>
              </w:rPr>
              <w:t>հրավերով նախատեսված չափաբաժնի համարը</w:t>
            </w:r>
          </w:p>
        </w:tc>
        <w:tc>
          <w:tcPr>
            <w:tcW w:w="1520" w:type="dxa"/>
            <w:vMerge w:val="restart"/>
            <w:vAlign w:val="center"/>
          </w:tcPr>
          <w:p w14:paraId="255C4BC1" w14:textId="77777777" w:rsidR="00071D1C" w:rsidRPr="00152261" w:rsidRDefault="00071D1C" w:rsidP="00EF3662">
            <w:pPr>
              <w:jc w:val="center"/>
              <w:rPr>
                <w:rFonts w:ascii="Sylfaen" w:hAnsi="Sylfaen"/>
                <w:sz w:val="18"/>
              </w:rPr>
            </w:pPr>
            <w:r w:rsidRPr="00152261">
              <w:rPr>
                <w:rFonts w:ascii="Sylfaen" w:hAnsi="Sylfaen"/>
                <w:sz w:val="18"/>
              </w:rPr>
              <w:t>գնումների պլանով նախատեսված միջանցիկ ծածկագիրը` ըստ ԳՄԱ դասակարգման (CPV)</w:t>
            </w:r>
          </w:p>
        </w:tc>
        <w:tc>
          <w:tcPr>
            <w:tcW w:w="1606"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50"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169"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1304" w:type="dxa"/>
            <w:vMerge w:val="restart"/>
            <w:vAlign w:val="center"/>
          </w:tcPr>
          <w:p w14:paraId="13C45579" w14:textId="77777777" w:rsidR="00071D1C" w:rsidRPr="00152261" w:rsidRDefault="00071D1C" w:rsidP="00EF3662">
            <w:pPr>
              <w:jc w:val="center"/>
              <w:rPr>
                <w:rFonts w:ascii="Sylfaen" w:hAnsi="Sylfaen"/>
                <w:sz w:val="18"/>
              </w:rPr>
            </w:pPr>
            <w:r w:rsidRPr="00152261">
              <w:rPr>
                <w:rFonts w:ascii="Sylfaen" w:hAnsi="Sylfaen"/>
                <w:sz w:val="18"/>
              </w:rPr>
              <w:t>չափման միավորը</w:t>
            </w:r>
          </w:p>
        </w:tc>
        <w:tc>
          <w:tcPr>
            <w:tcW w:w="873"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37"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37"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3717"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1019D5">
        <w:trPr>
          <w:trHeight w:val="445"/>
        </w:trPr>
        <w:tc>
          <w:tcPr>
            <w:tcW w:w="1438" w:type="dxa"/>
            <w:vMerge/>
            <w:vAlign w:val="center"/>
          </w:tcPr>
          <w:p w14:paraId="68A1DB9E" w14:textId="77777777" w:rsidR="00071D1C" w:rsidRPr="00152261" w:rsidRDefault="00071D1C" w:rsidP="00EF3662">
            <w:pPr>
              <w:jc w:val="center"/>
              <w:rPr>
                <w:rFonts w:ascii="Sylfaen" w:hAnsi="Sylfaen"/>
                <w:sz w:val="18"/>
              </w:rPr>
            </w:pPr>
          </w:p>
        </w:tc>
        <w:tc>
          <w:tcPr>
            <w:tcW w:w="1520" w:type="dxa"/>
            <w:vMerge/>
            <w:vAlign w:val="center"/>
          </w:tcPr>
          <w:p w14:paraId="2473370F" w14:textId="77777777" w:rsidR="00071D1C" w:rsidRPr="00152261" w:rsidRDefault="00071D1C" w:rsidP="00EF3662">
            <w:pPr>
              <w:jc w:val="center"/>
              <w:rPr>
                <w:rFonts w:ascii="Sylfaen" w:hAnsi="Sylfaen"/>
                <w:sz w:val="18"/>
              </w:rPr>
            </w:pPr>
          </w:p>
        </w:tc>
        <w:tc>
          <w:tcPr>
            <w:tcW w:w="1606" w:type="dxa"/>
            <w:vMerge/>
            <w:vAlign w:val="center"/>
          </w:tcPr>
          <w:p w14:paraId="7313FB2F" w14:textId="77777777" w:rsidR="00071D1C" w:rsidRPr="00152261" w:rsidRDefault="00071D1C" w:rsidP="00EF3662">
            <w:pPr>
              <w:jc w:val="center"/>
              <w:rPr>
                <w:rFonts w:ascii="Sylfaen" w:hAnsi="Sylfaen"/>
                <w:sz w:val="18"/>
              </w:rPr>
            </w:pPr>
          </w:p>
        </w:tc>
        <w:tc>
          <w:tcPr>
            <w:tcW w:w="1350" w:type="dxa"/>
            <w:vMerge/>
            <w:vAlign w:val="center"/>
          </w:tcPr>
          <w:p w14:paraId="609837E1" w14:textId="77777777" w:rsidR="00071D1C" w:rsidRPr="00152261" w:rsidRDefault="00071D1C" w:rsidP="00EF3662">
            <w:pPr>
              <w:jc w:val="center"/>
              <w:rPr>
                <w:rFonts w:ascii="Sylfaen" w:hAnsi="Sylfaen"/>
                <w:sz w:val="18"/>
              </w:rPr>
            </w:pPr>
          </w:p>
        </w:tc>
        <w:tc>
          <w:tcPr>
            <w:tcW w:w="2169" w:type="dxa"/>
            <w:vMerge/>
            <w:vAlign w:val="center"/>
          </w:tcPr>
          <w:p w14:paraId="4AA48BAE" w14:textId="77777777" w:rsidR="00071D1C" w:rsidRPr="00152261" w:rsidRDefault="00071D1C" w:rsidP="00EF3662">
            <w:pPr>
              <w:jc w:val="center"/>
              <w:rPr>
                <w:rFonts w:ascii="Sylfaen" w:hAnsi="Sylfaen"/>
                <w:sz w:val="18"/>
              </w:rPr>
            </w:pPr>
          </w:p>
        </w:tc>
        <w:tc>
          <w:tcPr>
            <w:tcW w:w="1304" w:type="dxa"/>
            <w:vMerge/>
            <w:vAlign w:val="center"/>
          </w:tcPr>
          <w:p w14:paraId="258F5CFE" w14:textId="77777777" w:rsidR="00071D1C" w:rsidRPr="00152261" w:rsidRDefault="00071D1C" w:rsidP="00EF3662">
            <w:pPr>
              <w:jc w:val="center"/>
              <w:rPr>
                <w:rFonts w:ascii="Sylfaen" w:hAnsi="Sylfaen"/>
                <w:sz w:val="18"/>
              </w:rPr>
            </w:pPr>
          </w:p>
        </w:tc>
        <w:tc>
          <w:tcPr>
            <w:tcW w:w="873" w:type="dxa"/>
            <w:vMerge/>
            <w:vAlign w:val="center"/>
          </w:tcPr>
          <w:p w14:paraId="07EF3A65" w14:textId="77777777" w:rsidR="00071D1C" w:rsidRPr="00152261" w:rsidRDefault="00071D1C" w:rsidP="00EF3662">
            <w:pPr>
              <w:jc w:val="center"/>
              <w:rPr>
                <w:rFonts w:ascii="Sylfaen" w:hAnsi="Sylfaen"/>
                <w:sz w:val="18"/>
              </w:rPr>
            </w:pPr>
          </w:p>
        </w:tc>
        <w:tc>
          <w:tcPr>
            <w:tcW w:w="1137" w:type="dxa"/>
            <w:vMerge/>
            <w:vAlign w:val="center"/>
          </w:tcPr>
          <w:p w14:paraId="7F9FD80E" w14:textId="77777777" w:rsidR="00071D1C" w:rsidRPr="00152261" w:rsidRDefault="00071D1C" w:rsidP="00EF3662">
            <w:pPr>
              <w:jc w:val="center"/>
              <w:rPr>
                <w:rFonts w:ascii="Sylfaen" w:hAnsi="Sylfaen"/>
                <w:sz w:val="18"/>
              </w:rPr>
            </w:pPr>
          </w:p>
        </w:tc>
        <w:tc>
          <w:tcPr>
            <w:tcW w:w="1137" w:type="dxa"/>
            <w:vMerge/>
            <w:vAlign w:val="center"/>
          </w:tcPr>
          <w:p w14:paraId="32308719" w14:textId="77777777" w:rsidR="00071D1C" w:rsidRPr="00152261" w:rsidRDefault="00071D1C" w:rsidP="00EF3662">
            <w:pPr>
              <w:jc w:val="center"/>
              <w:rPr>
                <w:rFonts w:ascii="Sylfaen" w:hAnsi="Sylfaen"/>
                <w:sz w:val="18"/>
              </w:rPr>
            </w:pPr>
          </w:p>
        </w:tc>
        <w:tc>
          <w:tcPr>
            <w:tcW w:w="857"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75"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1885"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1019D5" w:rsidRPr="00152261" w14:paraId="2E64C25F" w14:textId="77777777" w:rsidTr="001019D5">
        <w:trPr>
          <w:trHeight w:val="246"/>
        </w:trPr>
        <w:tc>
          <w:tcPr>
            <w:tcW w:w="1438" w:type="dxa"/>
            <w:vAlign w:val="center"/>
          </w:tcPr>
          <w:p w14:paraId="616F865F" w14:textId="6137EAA4" w:rsidR="001019D5" w:rsidRPr="00894011" w:rsidRDefault="001019D5" w:rsidP="001019D5">
            <w:pPr>
              <w:jc w:val="center"/>
              <w:rPr>
                <w:rFonts w:ascii="Sylfaen" w:hAnsi="Sylfaen"/>
                <w:sz w:val="20"/>
                <w:szCs w:val="20"/>
              </w:rPr>
            </w:pPr>
            <w:r>
              <w:rPr>
                <w:rFonts w:ascii="Sylfaen" w:hAnsi="Sylfaen"/>
                <w:lang w:val="hy-AM"/>
              </w:rPr>
              <w:t>1</w:t>
            </w:r>
          </w:p>
        </w:tc>
        <w:tc>
          <w:tcPr>
            <w:tcW w:w="1520" w:type="dxa"/>
            <w:tcBorders>
              <w:top w:val="nil"/>
              <w:left w:val="single" w:sz="4" w:space="0" w:color="auto"/>
              <w:bottom w:val="single" w:sz="4" w:space="0" w:color="auto"/>
              <w:right w:val="single" w:sz="4" w:space="0" w:color="auto"/>
            </w:tcBorders>
            <w:shd w:val="clear" w:color="auto" w:fill="auto"/>
            <w:vAlign w:val="center"/>
          </w:tcPr>
          <w:p w14:paraId="0E82D118" w14:textId="7E545940" w:rsidR="001019D5" w:rsidRPr="00894011" w:rsidRDefault="001019D5" w:rsidP="001019D5">
            <w:pPr>
              <w:jc w:val="center"/>
              <w:rPr>
                <w:rFonts w:ascii="Sylfaen" w:hAnsi="Sylfaen"/>
                <w:sz w:val="20"/>
                <w:szCs w:val="20"/>
              </w:rPr>
            </w:pPr>
            <w:r w:rsidRPr="001019D5">
              <w:rPr>
                <w:rFonts w:ascii="Sylfaen" w:hAnsi="Sylfaen"/>
                <w:sz w:val="20"/>
                <w:szCs w:val="20"/>
              </w:rPr>
              <w:t>09132200</w:t>
            </w:r>
          </w:p>
        </w:tc>
        <w:tc>
          <w:tcPr>
            <w:tcW w:w="1606" w:type="dxa"/>
            <w:tcBorders>
              <w:top w:val="nil"/>
              <w:left w:val="nil"/>
              <w:bottom w:val="single" w:sz="4" w:space="0" w:color="auto"/>
              <w:right w:val="single" w:sz="4" w:space="0" w:color="auto"/>
            </w:tcBorders>
            <w:shd w:val="clear" w:color="auto" w:fill="auto"/>
            <w:vAlign w:val="center"/>
          </w:tcPr>
          <w:p w14:paraId="72B605B6" w14:textId="77777777" w:rsidR="001019D5" w:rsidRDefault="001019D5" w:rsidP="001019D5">
            <w:pPr>
              <w:jc w:val="center"/>
              <w:rPr>
                <w:rFonts w:ascii="Sylfaen" w:hAnsi="Sylfaen" w:cs="Calibri"/>
                <w:color w:val="000000"/>
                <w:sz w:val="22"/>
                <w:szCs w:val="22"/>
              </w:rPr>
            </w:pPr>
            <w:r>
              <w:rPr>
                <w:rFonts w:ascii="Sylfaen" w:hAnsi="Sylfaen" w:cs="Calibri"/>
                <w:color w:val="000000"/>
                <w:sz w:val="22"/>
                <w:szCs w:val="22"/>
              </w:rPr>
              <w:t xml:space="preserve">ՎԱՌԵԼԻՔ </w:t>
            </w:r>
          </w:p>
          <w:p w14:paraId="4B9C2C62" w14:textId="4C061692" w:rsidR="001019D5" w:rsidRPr="00894011" w:rsidRDefault="001019D5" w:rsidP="001019D5">
            <w:pPr>
              <w:jc w:val="center"/>
              <w:rPr>
                <w:rFonts w:ascii="Sylfaen" w:hAnsi="Sylfaen"/>
                <w:sz w:val="20"/>
                <w:szCs w:val="20"/>
              </w:rPr>
            </w:pPr>
            <w:r w:rsidRPr="00143167">
              <w:rPr>
                <w:rFonts w:ascii="Sylfaen" w:hAnsi="Sylfaen" w:cs="Calibri"/>
                <w:color w:val="000000"/>
                <w:sz w:val="22"/>
                <w:szCs w:val="22"/>
                <w:lang w:val="hy-AM"/>
              </w:rPr>
              <w:t>ԲԵՆԶԻՆ ՌԵԳՈՒԼՅԱՐ</w:t>
            </w:r>
          </w:p>
        </w:tc>
        <w:tc>
          <w:tcPr>
            <w:tcW w:w="1350" w:type="dxa"/>
          </w:tcPr>
          <w:p w14:paraId="415F7AF3" w14:textId="77777777" w:rsidR="001019D5" w:rsidRPr="00152261" w:rsidRDefault="001019D5" w:rsidP="001019D5">
            <w:pPr>
              <w:jc w:val="center"/>
              <w:rPr>
                <w:rFonts w:ascii="Sylfaen" w:hAnsi="Sylfaen"/>
                <w:sz w:val="20"/>
              </w:rPr>
            </w:pPr>
          </w:p>
        </w:tc>
        <w:tc>
          <w:tcPr>
            <w:tcW w:w="2169" w:type="dxa"/>
            <w:vAlign w:val="center"/>
          </w:tcPr>
          <w:p w14:paraId="06FCA3D5" w14:textId="37452339" w:rsidR="001019D5" w:rsidRPr="00894011" w:rsidRDefault="001019D5" w:rsidP="001019D5">
            <w:pPr>
              <w:rPr>
                <w:rFonts w:ascii="Sylfaen" w:hAnsi="Sylfaen"/>
                <w:sz w:val="16"/>
              </w:rPr>
            </w:pPr>
            <w:r w:rsidRPr="00143167">
              <w:rPr>
                <w:rFonts w:ascii="Sylfaen" w:hAnsi="Sylfaen" w:cs="Calibri"/>
                <w:color w:val="000000"/>
                <w:sz w:val="16"/>
                <w:szCs w:val="22"/>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w:t>
            </w:r>
            <w:r w:rsidRPr="00143167">
              <w:rPr>
                <w:rFonts w:ascii="Sylfaen" w:hAnsi="Sylfaen" w:cs="Calibri"/>
                <w:color w:val="000000"/>
                <w:sz w:val="16"/>
                <w:szCs w:val="22"/>
                <w:lang w:val="hy-AM"/>
              </w:rPr>
              <w:lastRenderedPageBreak/>
              <w:t>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304" w:type="dxa"/>
            <w:tcBorders>
              <w:top w:val="nil"/>
              <w:left w:val="single" w:sz="4" w:space="0" w:color="auto"/>
              <w:bottom w:val="single" w:sz="4" w:space="0" w:color="auto"/>
              <w:right w:val="single" w:sz="4" w:space="0" w:color="auto"/>
            </w:tcBorders>
            <w:shd w:val="clear" w:color="auto" w:fill="auto"/>
            <w:vAlign w:val="center"/>
          </w:tcPr>
          <w:p w14:paraId="2525D6E8" w14:textId="28F33D28" w:rsidR="001019D5" w:rsidRPr="00152261" w:rsidRDefault="001019D5" w:rsidP="001019D5">
            <w:pPr>
              <w:jc w:val="center"/>
              <w:rPr>
                <w:rFonts w:ascii="Sylfaen" w:hAnsi="Sylfaen"/>
                <w:sz w:val="20"/>
              </w:rPr>
            </w:pPr>
            <w:r>
              <w:rPr>
                <w:rFonts w:ascii="Sylfaen" w:hAnsi="Sylfaen" w:cs="Calibri"/>
                <w:color w:val="000000"/>
                <w:sz w:val="22"/>
                <w:szCs w:val="22"/>
              </w:rPr>
              <w:lastRenderedPageBreak/>
              <w:t>լիտր</w:t>
            </w:r>
          </w:p>
        </w:tc>
        <w:tc>
          <w:tcPr>
            <w:tcW w:w="873" w:type="dxa"/>
          </w:tcPr>
          <w:p w14:paraId="37B2426C" w14:textId="77777777" w:rsidR="001019D5" w:rsidRPr="00152261" w:rsidRDefault="001019D5" w:rsidP="001019D5">
            <w:pPr>
              <w:jc w:val="center"/>
              <w:rPr>
                <w:rFonts w:ascii="Sylfaen" w:hAnsi="Sylfaen"/>
                <w:sz w:val="20"/>
              </w:rPr>
            </w:pPr>
          </w:p>
        </w:tc>
        <w:tc>
          <w:tcPr>
            <w:tcW w:w="1137" w:type="dxa"/>
            <w:vAlign w:val="center"/>
          </w:tcPr>
          <w:p w14:paraId="4CAAEF4B" w14:textId="77777777" w:rsidR="001019D5" w:rsidRPr="00152261" w:rsidRDefault="001019D5" w:rsidP="001019D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54AAE3B7" w14:textId="286CDE2B" w:rsidR="001019D5" w:rsidRPr="001875E9" w:rsidRDefault="001019D5" w:rsidP="001019D5">
            <w:pPr>
              <w:rPr>
                <w:rFonts w:ascii="Sylfaen" w:hAnsi="Sylfaen"/>
                <w:sz w:val="20"/>
                <w:lang w:val="ru-RU"/>
              </w:rPr>
            </w:pPr>
            <w:r>
              <w:rPr>
                <w:rFonts w:ascii="Sylfaen" w:hAnsi="Sylfaen" w:cs="Calibri"/>
                <w:color w:val="000000"/>
                <w:sz w:val="22"/>
                <w:szCs w:val="22"/>
              </w:rPr>
              <w:t>1100</w:t>
            </w:r>
          </w:p>
        </w:tc>
        <w:tc>
          <w:tcPr>
            <w:tcW w:w="857" w:type="dxa"/>
          </w:tcPr>
          <w:p w14:paraId="4915F26B" w14:textId="77777777" w:rsidR="001019D5" w:rsidRPr="00304D10" w:rsidRDefault="001019D5" w:rsidP="001019D5">
            <w:pPr>
              <w:jc w:val="center"/>
              <w:rPr>
                <w:rFonts w:ascii="Sylfaen" w:hAnsi="Sylfaen"/>
                <w:sz w:val="14"/>
                <w:szCs w:val="18"/>
                <w:lang w:val="hy-AM"/>
              </w:rPr>
            </w:pPr>
            <w:r w:rsidRPr="00304D10">
              <w:rPr>
                <w:rFonts w:ascii="Sylfaen" w:hAnsi="Sylfaen"/>
                <w:sz w:val="14"/>
                <w:szCs w:val="18"/>
                <w:lang w:val="hy-AM"/>
              </w:rPr>
              <w:t>Ք. Երևան,</w:t>
            </w:r>
          </w:p>
          <w:p w14:paraId="3AEECAA8" w14:textId="6A01DF5D" w:rsidR="001019D5" w:rsidRPr="00152261" w:rsidRDefault="001019D5" w:rsidP="001019D5">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w:t>
            </w:r>
            <w:r>
              <w:rPr>
                <w:rFonts w:ascii="Sylfaen" w:hAnsi="Sylfaen"/>
                <w:sz w:val="14"/>
                <w:szCs w:val="18"/>
                <w:lang w:val="hy-AM"/>
              </w:rPr>
              <w:t>ար 21</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5E16D70" w14:textId="0D21B35D" w:rsidR="001019D5" w:rsidRPr="00152261" w:rsidRDefault="001019D5" w:rsidP="001019D5">
            <w:pPr>
              <w:rPr>
                <w:rFonts w:ascii="Sylfaen" w:hAnsi="Sylfaen"/>
                <w:sz w:val="20"/>
              </w:rPr>
            </w:pPr>
            <w:r>
              <w:rPr>
                <w:rFonts w:ascii="Sylfaen" w:hAnsi="Sylfaen" w:cs="Calibri"/>
                <w:color w:val="000000"/>
              </w:rPr>
              <w:t>1100</w:t>
            </w:r>
          </w:p>
        </w:tc>
        <w:tc>
          <w:tcPr>
            <w:tcW w:w="1885" w:type="dxa"/>
            <w:vAlign w:val="center"/>
          </w:tcPr>
          <w:p w14:paraId="64305CCB" w14:textId="47606DA5" w:rsidR="001019D5" w:rsidRPr="00894011" w:rsidRDefault="001019D5" w:rsidP="001019D5">
            <w:pPr>
              <w:jc w:val="center"/>
              <w:rPr>
                <w:rFonts w:ascii="Sylfaen" w:hAnsi="Sylfaen"/>
                <w:sz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019D5" w:rsidRPr="00152261" w14:paraId="0743FB1E" w14:textId="77777777" w:rsidTr="001019D5">
        <w:tc>
          <w:tcPr>
            <w:tcW w:w="1438" w:type="dxa"/>
          </w:tcPr>
          <w:p w14:paraId="6A817C31" w14:textId="77777777" w:rsidR="001019D5" w:rsidRPr="00152261" w:rsidRDefault="001019D5" w:rsidP="001019D5">
            <w:pPr>
              <w:jc w:val="center"/>
              <w:rPr>
                <w:rFonts w:ascii="Sylfaen" w:hAnsi="Sylfaen"/>
                <w:sz w:val="20"/>
              </w:rPr>
            </w:pPr>
          </w:p>
        </w:tc>
        <w:tc>
          <w:tcPr>
            <w:tcW w:w="1520" w:type="dxa"/>
          </w:tcPr>
          <w:p w14:paraId="04866129" w14:textId="77777777" w:rsidR="001019D5" w:rsidRPr="00152261" w:rsidRDefault="001019D5" w:rsidP="001019D5">
            <w:pPr>
              <w:jc w:val="center"/>
              <w:rPr>
                <w:rFonts w:ascii="Sylfaen" w:hAnsi="Sylfaen"/>
                <w:sz w:val="20"/>
              </w:rPr>
            </w:pPr>
          </w:p>
        </w:tc>
        <w:tc>
          <w:tcPr>
            <w:tcW w:w="1606" w:type="dxa"/>
          </w:tcPr>
          <w:p w14:paraId="324A10F3" w14:textId="77777777" w:rsidR="001019D5" w:rsidRPr="00152261" w:rsidRDefault="001019D5" w:rsidP="001019D5">
            <w:pPr>
              <w:jc w:val="center"/>
              <w:rPr>
                <w:rFonts w:ascii="Sylfaen" w:hAnsi="Sylfaen"/>
                <w:sz w:val="20"/>
              </w:rPr>
            </w:pPr>
          </w:p>
        </w:tc>
        <w:tc>
          <w:tcPr>
            <w:tcW w:w="1350" w:type="dxa"/>
          </w:tcPr>
          <w:p w14:paraId="5E7916D0" w14:textId="77777777" w:rsidR="001019D5" w:rsidRPr="00152261" w:rsidRDefault="001019D5" w:rsidP="001019D5">
            <w:pPr>
              <w:jc w:val="center"/>
              <w:rPr>
                <w:rFonts w:ascii="Sylfaen" w:hAnsi="Sylfaen"/>
                <w:sz w:val="20"/>
              </w:rPr>
            </w:pPr>
          </w:p>
        </w:tc>
        <w:tc>
          <w:tcPr>
            <w:tcW w:w="2169" w:type="dxa"/>
          </w:tcPr>
          <w:p w14:paraId="666D0FEA" w14:textId="77777777" w:rsidR="001019D5" w:rsidRPr="00152261" w:rsidRDefault="001019D5" w:rsidP="001019D5">
            <w:pPr>
              <w:jc w:val="center"/>
              <w:rPr>
                <w:rFonts w:ascii="Sylfaen" w:hAnsi="Sylfaen"/>
                <w:sz w:val="20"/>
              </w:rPr>
            </w:pPr>
          </w:p>
        </w:tc>
        <w:tc>
          <w:tcPr>
            <w:tcW w:w="1304" w:type="dxa"/>
          </w:tcPr>
          <w:p w14:paraId="0108627F" w14:textId="77777777" w:rsidR="001019D5" w:rsidRPr="00152261" w:rsidRDefault="001019D5" w:rsidP="001019D5">
            <w:pPr>
              <w:jc w:val="center"/>
              <w:rPr>
                <w:rFonts w:ascii="Sylfaen" w:hAnsi="Sylfaen"/>
                <w:sz w:val="20"/>
              </w:rPr>
            </w:pPr>
          </w:p>
        </w:tc>
        <w:tc>
          <w:tcPr>
            <w:tcW w:w="873" w:type="dxa"/>
          </w:tcPr>
          <w:p w14:paraId="39B7577D" w14:textId="77777777" w:rsidR="001019D5" w:rsidRPr="00152261" w:rsidRDefault="001019D5" w:rsidP="001019D5">
            <w:pPr>
              <w:jc w:val="center"/>
              <w:rPr>
                <w:rFonts w:ascii="Sylfaen" w:hAnsi="Sylfaen"/>
                <w:sz w:val="20"/>
              </w:rPr>
            </w:pPr>
          </w:p>
        </w:tc>
        <w:tc>
          <w:tcPr>
            <w:tcW w:w="2274" w:type="dxa"/>
            <w:gridSpan w:val="2"/>
          </w:tcPr>
          <w:p w14:paraId="49A4167A" w14:textId="77777777" w:rsidR="001019D5" w:rsidRPr="00152261" w:rsidRDefault="001019D5" w:rsidP="001019D5">
            <w:pPr>
              <w:jc w:val="center"/>
              <w:rPr>
                <w:rFonts w:ascii="Sylfaen" w:hAnsi="Sylfaen"/>
                <w:sz w:val="20"/>
              </w:rPr>
            </w:pPr>
          </w:p>
        </w:tc>
        <w:tc>
          <w:tcPr>
            <w:tcW w:w="857" w:type="dxa"/>
          </w:tcPr>
          <w:p w14:paraId="36FF10E0" w14:textId="77777777" w:rsidR="001019D5" w:rsidRPr="00152261" w:rsidRDefault="001019D5" w:rsidP="001019D5">
            <w:pPr>
              <w:jc w:val="center"/>
              <w:rPr>
                <w:rFonts w:ascii="Sylfaen" w:hAnsi="Sylfaen"/>
                <w:sz w:val="20"/>
              </w:rPr>
            </w:pPr>
          </w:p>
        </w:tc>
        <w:tc>
          <w:tcPr>
            <w:tcW w:w="975" w:type="dxa"/>
          </w:tcPr>
          <w:p w14:paraId="723730F2" w14:textId="77777777" w:rsidR="001019D5" w:rsidRPr="00152261" w:rsidRDefault="001019D5" w:rsidP="001019D5">
            <w:pPr>
              <w:jc w:val="center"/>
              <w:rPr>
                <w:rFonts w:ascii="Sylfaen" w:hAnsi="Sylfaen"/>
                <w:sz w:val="20"/>
              </w:rPr>
            </w:pPr>
          </w:p>
        </w:tc>
        <w:tc>
          <w:tcPr>
            <w:tcW w:w="1885" w:type="dxa"/>
          </w:tcPr>
          <w:p w14:paraId="4A5DB05F" w14:textId="77777777" w:rsidR="001019D5" w:rsidRPr="00152261" w:rsidRDefault="001019D5" w:rsidP="001019D5">
            <w:pPr>
              <w:jc w:val="center"/>
              <w:rPr>
                <w:rFonts w:ascii="Sylfaen" w:hAnsi="Sylfaen"/>
                <w:sz w:val="20"/>
              </w:rPr>
            </w:pPr>
          </w:p>
        </w:tc>
      </w:tr>
    </w:tbl>
    <w:p w14:paraId="56054FC4" w14:textId="77777777" w:rsidR="00071D1C" w:rsidRPr="00152261" w:rsidRDefault="00071D1C" w:rsidP="00EF3662">
      <w:pPr>
        <w:jc w:val="both"/>
        <w:rPr>
          <w:rFonts w:ascii="Sylfaen" w:hAnsi="Sylfaen"/>
          <w:sz w:val="20"/>
        </w:rPr>
      </w:pPr>
    </w:p>
    <w:p w14:paraId="24D1EFF1" w14:textId="77777777" w:rsidR="00D10B0C" w:rsidRPr="00152261" w:rsidRDefault="00D10B0C" w:rsidP="00D10B0C">
      <w:pPr>
        <w:pStyle w:val="Heading3"/>
        <w:spacing w:line="240" w:lineRule="auto"/>
        <w:ind w:firstLine="567"/>
        <w:jc w:val="left"/>
        <w:rPr>
          <w:rFonts w:ascii="Sylfaen" w:hAnsi="Sylfaen"/>
          <w:b/>
          <w:lang w:val="en-US"/>
        </w:rPr>
      </w:pPr>
    </w:p>
    <w:p w14:paraId="602BB4A8" w14:textId="77777777" w:rsidR="001019D5" w:rsidRPr="00D3666F" w:rsidRDefault="001019D5" w:rsidP="001019D5">
      <w:pPr>
        <w:pStyle w:val="Heading3"/>
        <w:spacing w:line="240" w:lineRule="auto"/>
        <w:jc w:val="left"/>
        <w:rPr>
          <w:rFonts w:ascii="Sylfaen" w:hAnsi="Sylfaen"/>
          <w:b/>
          <w:u w:val="single"/>
          <w:lang w:val="en-US"/>
        </w:rPr>
      </w:pPr>
    </w:p>
    <w:p w14:paraId="07BE8D31" w14:textId="77777777" w:rsidR="001019D5" w:rsidRPr="005B7089" w:rsidRDefault="001019D5" w:rsidP="001019D5">
      <w:pPr>
        <w:jc w:val="both"/>
        <w:rPr>
          <w:rFonts w:ascii="Sylfaen" w:hAnsi="Sylfaen"/>
          <w:sz w:val="16"/>
        </w:rPr>
      </w:pPr>
      <w:r>
        <w:rPr>
          <w:rFonts w:ascii="Sylfaen" w:hAnsi="Sylfaen"/>
          <w:sz w:val="16"/>
          <w:lang w:val="hy-AM"/>
        </w:rPr>
        <w:t>* Վերը նշված չափաբաժ</w:t>
      </w:r>
      <w:r>
        <w:rPr>
          <w:rFonts w:ascii="Sylfaen" w:hAnsi="Sylfaen"/>
          <w:sz w:val="16"/>
        </w:rPr>
        <w:t>նի ձեռք բերումը կկատարվի ըստ եռամսյակների, մատակարարի կողմից տրամադրված կտրոններին համապատասխան</w:t>
      </w:r>
    </w:p>
    <w:p w14:paraId="343B4374" w14:textId="77777777" w:rsidR="001019D5" w:rsidRDefault="001019D5" w:rsidP="001019D5">
      <w:pPr>
        <w:jc w:val="both"/>
        <w:rPr>
          <w:rFonts w:ascii="Sylfaen" w:hAnsi="Sylfaen"/>
          <w:sz w:val="16"/>
          <w:lang w:val="hy-AM"/>
        </w:rPr>
      </w:pPr>
      <w:r w:rsidRPr="001C719C">
        <w:rPr>
          <w:rFonts w:ascii="Sylfaen" w:hAnsi="Sylfaen"/>
          <w:sz w:val="16"/>
          <w:lang w:val="hy-AM"/>
        </w:rPr>
        <w:t>*    Վերը նշված ապրանքների ձեռքբերումը կկատարվի պատվիրատուի մոտ պահանջ առաջանալու դեպքում:</w:t>
      </w:r>
    </w:p>
    <w:p w14:paraId="099DD241" w14:textId="5CEA7B28" w:rsidR="00B83182" w:rsidRPr="00B83182" w:rsidRDefault="00B83182" w:rsidP="001019D5">
      <w:pPr>
        <w:jc w:val="both"/>
        <w:rPr>
          <w:rFonts w:ascii="Sylfaen" w:hAnsi="Sylfaen"/>
          <w:sz w:val="16"/>
          <w:lang w:val="hy-AM"/>
        </w:rPr>
      </w:pPr>
      <w:r w:rsidRPr="00B83182">
        <w:rPr>
          <w:rFonts w:ascii="Sylfaen" w:hAnsi="Sylfaen"/>
          <w:sz w:val="16"/>
          <w:lang w:val="hy-AM"/>
        </w:rPr>
        <w:t>* Ապրանքը նախատեսված է ձեռք բերել 2024թ. ա</w:t>
      </w:r>
      <w:r w:rsidRPr="00F01B0B">
        <w:rPr>
          <w:rFonts w:ascii="Sylfaen" w:hAnsi="Sylfaen"/>
          <w:sz w:val="16"/>
          <w:lang w:val="hy-AM"/>
        </w:rPr>
        <w:t>ռաջին կիսամյակի ընթացքում</w:t>
      </w:r>
      <w:r w:rsidRPr="00B83182">
        <w:rPr>
          <w:rFonts w:ascii="Sylfaen" w:hAnsi="Sylfaen"/>
          <w:sz w:val="16"/>
          <w:lang w:val="hy-AM"/>
        </w:rPr>
        <w:t xml:space="preserve"> </w:t>
      </w:r>
    </w:p>
    <w:p w14:paraId="0CEB2CD5" w14:textId="77777777" w:rsidR="00071D1C" w:rsidRPr="001019D5"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86"/>
        <w:gridCol w:w="486"/>
        <w:gridCol w:w="486"/>
        <w:gridCol w:w="486"/>
        <w:gridCol w:w="486"/>
        <w:gridCol w:w="486"/>
        <w:gridCol w:w="1963"/>
      </w:tblGrid>
      <w:tr w:rsidR="00071D1C" w:rsidRPr="00152261" w14:paraId="3DADF274" w14:textId="77777777" w:rsidTr="00D31A94">
        <w:tc>
          <w:tcPr>
            <w:tcW w:w="14923"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D31A94" w14:paraId="3B23D777" w14:textId="77777777" w:rsidTr="00D31A94">
        <w:tc>
          <w:tcPr>
            <w:tcW w:w="198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700"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2520"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723" w:type="dxa"/>
            <w:gridSpan w:val="13"/>
            <w:vAlign w:val="center"/>
          </w:tcPr>
          <w:p w14:paraId="4355517C" w14:textId="6D56D3BC"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894011">
              <w:rPr>
                <w:rFonts w:ascii="Sylfaen" w:hAnsi="Sylfaen"/>
                <w:sz w:val="18"/>
                <w:lang w:val="es-ES"/>
              </w:rPr>
              <w:t>ը նախատեսվում է իրականացնել 2024</w:t>
            </w:r>
            <w:r w:rsidRPr="00152261">
              <w:rPr>
                <w:rFonts w:ascii="Sylfaen" w:hAnsi="Sylfaen"/>
                <w:sz w:val="18"/>
                <w:lang w:val="es-ES"/>
              </w:rPr>
              <w:t>թ-ին` ըստ ամիսների, այդ թվում**</w:t>
            </w:r>
          </w:p>
        </w:tc>
      </w:tr>
      <w:tr w:rsidR="00071D1C" w:rsidRPr="00152261" w14:paraId="4EA8CAC4" w14:textId="77777777" w:rsidTr="00D31A94">
        <w:trPr>
          <w:trHeight w:val="1538"/>
        </w:trPr>
        <w:tc>
          <w:tcPr>
            <w:tcW w:w="1980" w:type="dxa"/>
          </w:tcPr>
          <w:p w14:paraId="690DCCC4" w14:textId="77777777" w:rsidR="00071D1C" w:rsidRPr="00152261" w:rsidRDefault="00071D1C" w:rsidP="00EF3662">
            <w:pPr>
              <w:jc w:val="center"/>
              <w:rPr>
                <w:rFonts w:ascii="Sylfaen" w:hAnsi="Sylfaen"/>
                <w:sz w:val="20"/>
                <w:lang w:val="es-ES"/>
              </w:rPr>
            </w:pPr>
          </w:p>
        </w:tc>
        <w:tc>
          <w:tcPr>
            <w:tcW w:w="2700" w:type="dxa"/>
          </w:tcPr>
          <w:p w14:paraId="5175618E" w14:textId="77777777" w:rsidR="00071D1C" w:rsidRPr="00152261" w:rsidRDefault="00071D1C" w:rsidP="00EF3662">
            <w:pPr>
              <w:jc w:val="center"/>
              <w:rPr>
                <w:rFonts w:ascii="Sylfaen" w:hAnsi="Sylfaen"/>
                <w:sz w:val="20"/>
                <w:lang w:val="es-ES"/>
              </w:rPr>
            </w:pPr>
          </w:p>
        </w:tc>
        <w:tc>
          <w:tcPr>
            <w:tcW w:w="2520" w:type="dxa"/>
          </w:tcPr>
          <w:p w14:paraId="1F2C6313" w14:textId="77777777" w:rsidR="00071D1C" w:rsidRPr="00152261"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86"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86"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86"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86"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86"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D31A94" w:rsidRPr="00152261" w14:paraId="140D6FE5" w14:textId="77777777" w:rsidTr="00D31A94">
        <w:trPr>
          <w:trHeight w:val="195"/>
        </w:trPr>
        <w:tc>
          <w:tcPr>
            <w:tcW w:w="1980" w:type="dxa"/>
            <w:vAlign w:val="center"/>
          </w:tcPr>
          <w:p w14:paraId="3C77A349" w14:textId="4328B45D" w:rsidR="00D31A94" w:rsidRPr="00152261" w:rsidRDefault="00D31A94" w:rsidP="00D31A94">
            <w:pPr>
              <w:jc w:val="center"/>
              <w:rPr>
                <w:rFonts w:ascii="Sylfaen" w:hAnsi="Sylfaen"/>
                <w:sz w:val="20"/>
                <w:lang w:val="es-ES"/>
              </w:rPr>
            </w:pPr>
            <w:bookmarkStart w:id="8" w:name="_GoBack" w:colFirst="9" w:colLast="9"/>
            <w:r>
              <w:rPr>
                <w:rFonts w:ascii="Sylfaen" w:hAnsi="Sylfaen"/>
                <w:lang w:val="hy-AM"/>
              </w:rPr>
              <w:t>1</w:t>
            </w:r>
          </w:p>
        </w:tc>
        <w:tc>
          <w:tcPr>
            <w:tcW w:w="2700" w:type="dxa"/>
            <w:vAlign w:val="center"/>
          </w:tcPr>
          <w:p w14:paraId="54BFF871" w14:textId="013328F0" w:rsidR="00D31A94" w:rsidRPr="00152261" w:rsidRDefault="00D31A94" w:rsidP="00D31A94">
            <w:pPr>
              <w:jc w:val="center"/>
              <w:rPr>
                <w:rFonts w:ascii="Sylfaen" w:hAnsi="Sylfaen"/>
                <w:sz w:val="20"/>
                <w:lang w:val="es-ES"/>
              </w:rPr>
            </w:pPr>
            <w:r w:rsidRPr="001019D5">
              <w:rPr>
                <w:rFonts w:ascii="Sylfaen" w:hAnsi="Sylfaen"/>
                <w:sz w:val="20"/>
                <w:szCs w:val="20"/>
              </w:rPr>
              <w:t>09132200</w:t>
            </w:r>
          </w:p>
        </w:tc>
        <w:tc>
          <w:tcPr>
            <w:tcW w:w="2520" w:type="dxa"/>
            <w:vAlign w:val="center"/>
          </w:tcPr>
          <w:p w14:paraId="4535193D" w14:textId="77777777" w:rsidR="00D31A94" w:rsidRDefault="00D31A94" w:rsidP="00D31A94">
            <w:pPr>
              <w:jc w:val="center"/>
              <w:rPr>
                <w:rFonts w:ascii="Sylfaen" w:hAnsi="Sylfaen" w:cs="Calibri"/>
                <w:color w:val="000000"/>
                <w:sz w:val="22"/>
                <w:szCs w:val="22"/>
              </w:rPr>
            </w:pPr>
            <w:r>
              <w:rPr>
                <w:rFonts w:ascii="Sylfaen" w:hAnsi="Sylfaen" w:cs="Calibri"/>
                <w:color w:val="000000"/>
                <w:sz w:val="22"/>
                <w:szCs w:val="22"/>
              </w:rPr>
              <w:t xml:space="preserve">ՎԱՌԵԼԻՔ </w:t>
            </w:r>
          </w:p>
          <w:p w14:paraId="63AAE77B" w14:textId="21160E05" w:rsidR="00D31A94" w:rsidRPr="00152261" w:rsidRDefault="00D31A94" w:rsidP="00D31A94">
            <w:pPr>
              <w:jc w:val="center"/>
              <w:rPr>
                <w:rFonts w:ascii="Sylfaen" w:hAnsi="Sylfaen"/>
                <w:sz w:val="20"/>
                <w:lang w:val="es-ES"/>
              </w:rPr>
            </w:pPr>
            <w:r w:rsidRPr="00143167">
              <w:rPr>
                <w:rFonts w:ascii="Sylfaen" w:hAnsi="Sylfaen" w:cs="Calibri"/>
                <w:color w:val="000000"/>
                <w:sz w:val="22"/>
                <w:szCs w:val="22"/>
                <w:lang w:val="hy-AM"/>
              </w:rPr>
              <w:t>ԲԵՆԶԻՆ ՌԵԳՈՒԼՅԱՐ</w:t>
            </w:r>
          </w:p>
        </w:tc>
        <w:tc>
          <w:tcPr>
            <w:tcW w:w="474" w:type="dxa"/>
            <w:vAlign w:val="center"/>
          </w:tcPr>
          <w:p w14:paraId="765D51E5" w14:textId="1FA7867A" w:rsidR="00D31A94" w:rsidRPr="00894011" w:rsidRDefault="00D31A94" w:rsidP="00D31A94">
            <w:pPr>
              <w:jc w:val="center"/>
              <w:rPr>
                <w:rFonts w:ascii="Sylfaen" w:hAnsi="Sylfaen"/>
                <w:sz w:val="18"/>
                <w:szCs w:val="18"/>
                <w:lang w:val="ru-RU"/>
              </w:rPr>
            </w:pPr>
          </w:p>
        </w:tc>
        <w:tc>
          <w:tcPr>
            <w:tcW w:w="474" w:type="dxa"/>
            <w:vAlign w:val="center"/>
          </w:tcPr>
          <w:p w14:paraId="13D52C0D" w14:textId="6BD32E63" w:rsidR="00D31A94" w:rsidRPr="001019D5" w:rsidRDefault="00D31A94" w:rsidP="00D31A94">
            <w:pPr>
              <w:jc w:val="center"/>
              <w:rPr>
                <w:rFonts w:ascii="Sylfaen" w:hAnsi="Sylfaen"/>
                <w:sz w:val="18"/>
                <w:szCs w:val="18"/>
              </w:rPr>
            </w:pPr>
          </w:p>
        </w:tc>
        <w:tc>
          <w:tcPr>
            <w:tcW w:w="474" w:type="dxa"/>
            <w:vAlign w:val="center"/>
          </w:tcPr>
          <w:p w14:paraId="445CF57D" w14:textId="1421B2C0" w:rsidR="00D31A94" w:rsidRPr="001019D5" w:rsidRDefault="00D31A94" w:rsidP="00D31A94">
            <w:pPr>
              <w:jc w:val="center"/>
              <w:rPr>
                <w:rFonts w:ascii="Sylfaen" w:hAnsi="Sylfaen" w:cs="Arial"/>
                <w:sz w:val="18"/>
                <w:szCs w:val="18"/>
              </w:rPr>
            </w:pPr>
          </w:p>
        </w:tc>
        <w:tc>
          <w:tcPr>
            <w:tcW w:w="474" w:type="dxa"/>
            <w:vAlign w:val="center"/>
          </w:tcPr>
          <w:p w14:paraId="7FF3CD51" w14:textId="2C60AEE1" w:rsidR="00D31A94" w:rsidRPr="001019D5" w:rsidRDefault="00D31A94" w:rsidP="00D31A94">
            <w:pPr>
              <w:jc w:val="center"/>
              <w:rPr>
                <w:rFonts w:ascii="Sylfaen" w:hAnsi="Sylfaen" w:cs="Arial"/>
                <w:sz w:val="18"/>
                <w:szCs w:val="18"/>
              </w:rPr>
            </w:pPr>
          </w:p>
        </w:tc>
        <w:tc>
          <w:tcPr>
            <w:tcW w:w="474" w:type="dxa"/>
            <w:vAlign w:val="center"/>
          </w:tcPr>
          <w:p w14:paraId="70C3E01D" w14:textId="393E76CF" w:rsidR="00D31A94" w:rsidRPr="001019D5" w:rsidRDefault="00D31A94" w:rsidP="00D31A94">
            <w:pPr>
              <w:jc w:val="center"/>
              <w:rPr>
                <w:rFonts w:ascii="Sylfaen" w:hAnsi="Sylfaen" w:cs="Arial"/>
                <w:sz w:val="18"/>
                <w:szCs w:val="18"/>
              </w:rPr>
            </w:pPr>
          </w:p>
        </w:tc>
        <w:tc>
          <w:tcPr>
            <w:tcW w:w="474" w:type="dxa"/>
            <w:vAlign w:val="center"/>
          </w:tcPr>
          <w:p w14:paraId="54EAC0F4" w14:textId="1ADA06AA" w:rsidR="00D31A94" w:rsidRPr="001019D5" w:rsidRDefault="00D31A94" w:rsidP="00D31A94">
            <w:pPr>
              <w:jc w:val="center"/>
              <w:rPr>
                <w:rFonts w:ascii="Sylfaen" w:hAnsi="Sylfaen" w:cs="Arial"/>
                <w:sz w:val="18"/>
                <w:szCs w:val="18"/>
              </w:rPr>
            </w:pPr>
          </w:p>
        </w:tc>
        <w:tc>
          <w:tcPr>
            <w:tcW w:w="486" w:type="dxa"/>
            <w:vAlign w:val="center"/>
          </w:tcPr>
          <w:p w14:paraId="485B937D" w14:textId="403F8005" w:rsidR="00D31A94" w:rsidRPr="001019D5" w:rsidRDefault="00D31A94" w:rsidP="00D31A94">
            <w:pPr>
              <w:jc w:val="center"/>
              <w:rPr>
                <w:rFonts w:ascii="Sylfaen" w:hAnsi="Sylfaen" w:cs="Arial"/>
                <w:sz w:val="18"/>
                <w:szCs w:val="18"/>
              </w:rPr>
            </w:pPr>
            <w:r>
              <w:rPr>
                <w:rFonts w:ascii="Sylfaen" w:hAnsi="Sylfaen"/>
                <w:sz w:val="18"/>
                <w:szCs w:val="18"/>
                <w:lang w:val="ru-RU"/>
              </w:rPr>
              <w:t>15</w:t>
            </w:r>
          </w:p>
        </w:tc>
        <w:tc>
          <w:tcPr>
            <w:tcW w:w="486" w:type="dxa"/>
            <w:vAlign w:val="center"/>
          </w:tcPr>
          <w:p w14:paraId="19B77F4E" w14:textId="44E92D91" w:rsidR="00D31A94" w:rsidRPr="001019D5" w:rsidRDefault="00D31A94" w:rsidP="00D31A94">
            <w:pPr>
              <w:jc w:val="center"/>
              <w:rPr>
                <w:rFonts w:ascii="Sylfaen" w:hAnsi="Sylfaen" w:cs="Arial"/>
                <w:sz w:val="18"/>
                <w:szCs w:val="18"/>
              </w:rPr>
            </w:pPr>
            <w:r>
              <w:rPr>
                <w:rFonts w:ascii="Sylfaen" w:hAnsi="Sylfaen"/>
                <w:sz w:val="18"/>
                <w:szCs w:val="18"/>
              </w:rPr>
              <w:t>30</w:t>
            </w:r>
          </w:p>
        </w:tc>
        <w:tc>
          <w:tcPr>
            <w:tcW w:w="486" w:type="dxa"/>
            <w:vAlign w:val="center"/>
          </w:tcPr>
          <w:p w14:paraId="3BDA1587" w14:textId="6FAD5353" w:rsidR="00D31A94" w:rsidRPr="001019D5" w:rsidRDefault="00D31A94" w:rsidP="00D31A94">
            <w:pPr>
              <w:jc w:val="center"/>
              <w:rPr>
                <w:rFonts w:ascii="Sylfaen" w:hAnsi="Sylfaen" w:cs="Arial"/>
                <w:sz w:val="18"/>
                <w:szCs w:val="18"/>
              </w:rPr>
            </w:pPr>
            <w:r>
              <w:rPr>
                <w:rFonts w:ascii="Sylfaen" w:hAnsi="Sylfaen" w:cs="Arial"/>
                <w:sz w:val="18"/>
                <w:szCs w:val="18"/>
              </w:rPr>
              <w:t>45</w:t>
            </w:r>
          </w:p>
        </w:tc>
        <w:tc>
          <w:tcPr>
            <w:tcW w:w="486" w:type="dxa"/>
            <w:vAlign w:val="center"/>
          </w:tcPr>
          <w:p w14:paraId="41814414" w14:textId="4C49D052" w:rsidR="00D31A94" w:rsidRPr="001019D5" w:rsidRDefault="00D31A94" w:rsidP="00D31A94">
            <w:pPr>
              <w:jc w:val="center"/>
              <w:rPr>
                <w:rFonts w:ascii="Sylfaen" w:hAnsi="Sylfaen" w:cs="Arial"/>
                <w:sz w:val="18"/>
                <w:szCs w:val="18"/>
              </w:rPr>
            </w:pPr>
            <w:r>
              <w:rPr>
                <w:rFonts w:ascii="Sylfaen" w:hAnsi="Sylfaen" w:cs="Arial"/>
                <w:sz w:val="18"/>
                <w:szCs w:val="18"/>
              </w:rPr>
              <w:t>60</w:t>
            </w:r>
          </w:p>
        </w:tc>
        <w:tc>
          <w:tcPr>
            <w:tcW w:w="486" w:type="dxa"/>
            <w:vAlign w:val="center"/>
          </w:tcPr>
          <w:p w14:paraId="4A9421FF" w14:textId="466F7175" w:rsidR="00D31A94" w:rsidRPr="001019D5" w:rsidRDefault="00D31A94" w:rsidP="00D31A94">
            <w:pPr>
              <w:jc w:val="center"/>
              <w:rPr>
                <w:rFonts w:ascii="Sylfaen" w:hAnsi="Sylfaen" w:cs="Arial"/>
                <w:sz w:val="18"/>
                <w:szCs w:val="18"/>
              </w:rPr>
            </w:pPr>
            <w:r>
              <w:rPr>
                <w:rFonts w:ascii="Sylfaen" w:hAnsi="Sylfaen" w:cs="Arial"/>
                <w:sz w:val="18"/>
                <w:szCs w:val="18"/>
              </w:rPr>
              <w:t>90</w:t>
            </w:r>
          </w:p>
        </w:tc>
        <w:tc>
          <w:tcPr>
            <w:tcW w:w="486" w:type="dxa"/>
            <w:vAlign w:val="center"/>
          </w:tcPr>
          <w:p w14:paraId="1A48623A" w14:textId="5AAAB3FE" w:rsidR="00D31A94" w:rsidRPr="00894011" w:rsidRDefault="00D31A94" w:rsidP="00D31A94">
            <w:pPr>
              <w:jc w:val="center"/>
              <w:rPr>
                <w:rFonts w:ascii="Sylfaen" w:hAnsi="Sylfaen" w:cs="Arial"/>
                <w:sz w:val="18"/>
                <w:szCs w:val="18"/>
                <w:lang w:val="ru-RU"/>
              </w:rPr>
            </w:pPr>
            <w:r>
              <w:rPr>
                <w:rFonts w:ascii="Sylfaen" w:hAnsi="Sylfaen" w:cs="Arial"/>
                <w:sz w:val="18"/>
                <w:szCs w:val="18"/>
              </w:rPr>
              <w:t>100</w:t>
            </w:r>
          </w:p>
        </w:tc>
        <w:tc>
          <w:tcPr>
            <w:tcW w:w="1963" w:type="dxa"/>
            <w:vAlign w:val="center"/>
          </w:tcPr>
          <w:p w14:paraId="08F75891" w14:textId="1F61C98B" w:rsidR="00D31A94" w:rsidRPr="00894011" w:rsidRDefault="00D31A94" w:rsidP="00D31A94">
            <w:pPr>
              <w:jc w:val="center"/>
              <w:rPr>
                <w:rFonts w:ascii="Sylfaen" w:hAnsi="Sylfaen"/>
                <w:b/>
                <w:sz w:val="18"/>
                <w:szCs w:val="18"/>
                <w:lang w:val="ru-RU"/>
              </w:rPr>
            </w:pPr>
            <w:r>
              <w:rPr>
                <w:rFonts w:ascii="Sylfaen" w:hAnsi="Sylfaen"/>
                <w:b/>
                <w:sz w:val="18"/>
                <w:szCs w:val="18"/>
                <w:lang w:val="ru-RU"/>
              </w:rPr>
              <w:t>100</w:t>
            </w:r>
          </w:p>
        </w:tc>
      </w:tr>
      <w:bookmarkEnd w:id="8"/>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31A94"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66CE" w14:textId="77777777" w:rsidR="0036108C" w:rsidRDefault="0036108C">
      <w:r>
        <w:separator/>
      </w:r>
    </w:p>
  </w:endnote>
  <w:endnote w:type="continuationSeparator" w:id="0">
    <w:p w14:paraId="1F019182" w14:textId="77777777" w:rsidR="0036108C" w:rsidRDefault="0036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7330" w14:textId="77777777" w:rsidR="0036108C" w:rsidRDefault="0036108C">
      <w:r>
        <w:separator/>
      </w:r>
    </w:p>
  </w:footnote>
  <w:footnote w:type="continuationSeparator" w:id="0">
    <w:p w14:paraId="574D05FD" w14:textId="77777777" w:rsidR="0036108C" w:rsidRDefault="0036108C">
      <w:r>
        <w:continuationSeparator/>
      </w:r>
    </w:p>
  </w:footnote>
  <w:footnote w:id="1">
    <w:p w14:paraId="5BDA916E" w14:textId="4A0C8C20" w:rsidR="0036108C" w:rsidRPr="006F2A6C" w:rsidRDefault="0036108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6108C" w:rsidRPr="00D45BA2" w:rsidRDefault="0036108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36108C" w:rsidRPr="001258CE" w:rsidRDefault="0036108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36108C" w:rsidRPr="00084034" w:rsidRDefault="0036108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6108C" w:rsidRPr="00084034" w:rsidRDefault="0036108C">
      <w:pPr>
        <w:pStyle w:val="FootnoteText"/>
        <w:rPr>
          <w:rFonts w:asciiTheme="minorHAnsi" w:hAnsiTheme="minorHAnsi"/>
          <w:lang w:val="hy-AM"/>
        </w:rPr>
      </w:pPr>
    </w:p>
  </w:footnote>
  <w:footnote w:id="5">
    <w:p w14:paraId="422AF998" w14:textId="0DB20754" w:rsidR="0036108C" w:rsidRPr="00FD4E69" w:rsidRDefault="0036108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36108C" w:rsidRPr="00FD4E69" w:rsidRDefault="0036108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36108C" w:rsidRPr="000B7538" w:rsidRDefault="0036108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6108C" w:rsidRPr="000B7538" w:rsidRDefault="0036108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6108C" w:rsidRPr="00523B4A" w:rsidRDefault="0036108C">
      <w:pPr>
        <w:pStyle w:val="FootnoteText"/>
        <w:rPr>
          <w:rFonts w:asciiTheme="minorHAnsi" w:hAnsiTheme="minorHAnsi"/>
        </w:rPr>
      </w:pPr>
    </w:p>
  </w:footnote>
  <w:footnote w:id="8">
    <w:p w14:paraId="18B31D9B" w14:textId="41260695" w:rsidR="0036108C" w:rsidRPr="00002A8F" w:rsidRDefault="0036108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36108C" w:rsidRPr="006265F4" w:rsidRDefault="0036108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6108C" w:rsidRPr="00416526" w:rsidRDefault="0036108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36108C" w:rsidRPr="00151EB5" w:rsidRDefault="0036108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36108C" w:rsidRPr="00151EB5" w:rsidRDefault="0036108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9"/>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21"/>
  </w:num>
  <w:num w:numId="31">
    <w:abstractNumId w:val="17"/>
  </w:num>
  <w:num w:numId="32">
    <w:abstractNumId w:val="19"/>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9D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5E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99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08C"/>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41"/>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A1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87"/>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011"/>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182"/>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A94"/>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91B"/>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B0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40318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37508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ACB3-CBDD-4C94-9B78-A3566890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63</Pages>
  <Words>15459</Words>
  <Characters>119361</Characters>
  <Application>Microsoft Office Word</Application>
  <DocSecurity>0</DocSecurity>
  <Lines>994</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94</cp:revision>
  <cp:lastPrinted>2018-02-16T07:12:00Z</cp:lastPrinted>
  <dcterms:created xsi:type="dcterms:W3CDTF">2022-10-31T10:53:00Z</dcterms:created>
  <dcterms:modified xsi:type="dcterms:W3CDTF">2024-07-16T11:29:00Z</dcterms:modified>
</cp:coreProperties>
</file>