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C9" w:rsidRDefault="001D2BC9" w:rsidP="001D2BC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tab/>
      </w:r>
      <w:r>
        <w:tab/>
      </w:r>
      <w:r>
        <w:rPr>
          <w:rFonts w:ascii="Sylfaen" w:hAnsi="Sylfaen" w:cs="Sylfaen"/>
          <w:i/>
          <w:sz w:val="16"/>
        </w:rPr>
        <w:t>Հավելված</w:t>
      </w:r>
      <w:r>
        <w:rPr>
          <w:rFonts w:ascii="GHEA Grapalat" w:hAnsi="GHEA Grapalat" w:cs="Sylfaen"/>
          <w:i/>
          <w:sz w:val="16"/>
        </w:rPr>
        <w:t xml:space="preserve"> N 4 </w:t>
      </w:r>
    </w:p>
    <w:p w:rsidR="001D2BC9" w:rsidRDefault="001D2BC9" w:rsidP="001D2BC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Sylfaen" w:hAnsi="Sylfaen" w:cs="Sylfaen"/>
          <w:i/>
          <w:sz w:val="16"/>
        </w:rPr>
        <w:t>նախարարի</w:t>
      </w:r>
      <w:r>
        <w:rPr>
          <w:rFonts w:ascii="Arial" w:hAnsi="Arial" w:cs="Arial"/>
          <w:i/>
          <w:sz w:val="16"/>
        </w:rPr>
        <w:t xml:space="preserve"> 2017 </w:t>
      </w:r>
      <w:r>
        <w:rPr>
          <w:rFonts w:ascii="Sylfaen" w:hAnsi="Sylfaen" w:cs="Sylfaen"/>
          <w:i/>
          <w:sz w:val="16"/>
        </w:rPr>
        <w:t>թվականի</w:t>
      </w:r>
      <w:r>
        <w:rPr>
          <w:rFonts w:ascii="Arial" w:hAnsi="Arial" w:cs="Arial"/>
          <w:i/>
          <w:sz w:val="16"/>
        </w:rPr>
        <w:t xml:space="preserve"> </w:t>
      </w:r>
    </w:p>
    <w:p w:rsidR="001D2BC9" w:rsidRDefault="001D2BC9" w:rsidP="001D2BC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Sylfaen" w:hAnsi="Sylfaen" w:cs="Sylfaen"/>
          <w:i/>
          <w:sz w:val="16"/>
        </w:rPr>
        <w:t>մայիսի</w:t>
      </w:r>
      <w:r>
        <w:rPr>
          <w:rFonts w:ascii="Arial" w:hAnsi="Arial" w:cs="Arial"/>
          <w:i/>
          <w:sz w:val="16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Arial" w:hAnsi="Arial" w:cs="Arial"/>
          <w:i/>
          <w:sz w:val="16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Arial" w:hAnsi="Arial" w:cs="Arial"/>
          <w:i/>
          <w:sz w:val="16"/>
        </w:rPr>
        <w:t xml:space="preserve"> 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Arial" w:hAnsi="Arial" w:cs="Arial"/>
          <w:i/>
          <w:sz w:val="16"/>
        </w:rPr>
        <w:t xml:space="preserve">      </w:t>
      </w:r>
    </w:p>
    <w:p w:rsidR="001D2BC9" w:rsidRDefault="001D2BC9" w:rsidP="001D2BC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D2BC9" w:rsidRPr="0008136C" w:rsidRDefault="001D2BC9" w:rsidP="001D2BC9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8136C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1D2BC9" w:rsidRPr="0008136C" w:rsidRDefault="001D2BC9" w:rsidP="001D2BC9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8136C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08136C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08136C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1D2BC9" w:rsidRPr="0008136C" w:rsidRDefault="001D2BC9" w:rsidP="001D2BC9">
      <w:pPr>
        <w:ind w:left="-284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8136C">
        <w:rPr>
          <w:rFonts w:ascii="GHEA Grapalat" w:hAnsi="GHEA Grapalat"/>
          <w:sz w:val="18"/>
          <w:szCs w:val="18"/>
          <w:lang w:val="af-ZA"/>
        </w:rPr>
        <w:t xml:space="preserve">      &lt;&lt;</w:t>
      </w:r>
      <w:r w:rsidRPr="0008136C">
        <w:rPr>
          <w:rFonts w:ascii="Sylfaen" w:hAnsi="Sylfaen"/>
          <w:sz w:val="18"/>
          <w:szCs w:val="18"/>
          <w:lang w:val="hy-AM"/>
        </w:rPr>
        <w:t>Սարուխանի թիվ 2 մանկապարտեզ&gt;&gt;ՀՈԱԿ-ի</w:t>
      </w:r>
      <w:r w:rsidRPr="0008136C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կարիքների համար </w:t>
      </w:r>
      <w:r>
        <w:rPr>
          <w:rFonts w:ascii="Sylfaen" w:hAnsi="Sylfaen" w:cs="Sylfaen"/>
          <w:sz w:val="18"/>
          <w:szCs w:val="18"/>
        </w:rPr>
        <w:t>հիմնական</w:t>
      </w:r>
      <w:r w:rsidRPr="001D2BC9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միջոցների</w:t>
      </w:r>
      <w:r w:rsidRPr="001D2BC9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վերագնահատման</w:t>
      </w:r>
      <w:r w:rsidRPr="001D2B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նպատակով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կազմակերպված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/>
          <w:sz w:val="18"/>
          <w:szCs w:val="18"/>
          <w:lang w:val="hy-AM"/>
        </w:rPr>
        <w:t>ՀՀ ԳՄՍԳ-Թ2Մ-</w:t>
      </w:r>
      <w:r w:rsidRPr="0008136C">
        <w:rPr>
          <w:rFonts w:ascii="Sylfaen" w:hAnsi="Sylfaen"/>
          <w:sz w:val="18"/>
          <w:szCs w:val="18"/>
        </w:rPr>
        <w:t>ՄԱ</w:t>
      </w:r>
      <w:r w:rsidR="00027F3B">
        <w:rPr>
          <w:rFonts w:ascii="Sylfaen" w:hAnsi="Sylfaen"/>
          <w:sz w:val="18"/>
          <w:szCs w:val="18"/>
        </w:rPr>
        <w:t>Ծ</w:t>
      </w:r>
      <w:r w:rsidRPr="0008136C">
        <w:rPr>
          <w:rFonts w:ascii="Sylfaen" w:hAnsi="Sylfaen"/>
          <w:sz w:val="18"/>
          <w:szCs w:val="18"/>
          <w:lang w:val="hy-AM"/>
        </w:rPr>
        <w:t>ՁԲ 18/0</w:t>
      </w:r>
      <w:r>
        <w:rPr>
          <w:rFonts w:ascii="Sylfaen" w:hAnsi="Sylfaen"/>
          <w:sz w:val="18"/>
          <w:szCs w:val="18"/>
          <w:lang w:val="hy-AM"/>
        </w:rPr>
        <w:t>2</w:t>
      </w:r>
      <w:r w:rsidRPr="0008136C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ծածկագրով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գնման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ընթացակարգի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արդյունքում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201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8թվականի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F7389">
        <w:rPr>
          <w:rFonts w:ascii="Sylfaen" w:hAnsi="Sylfaen" w:cs="Sylfaen"/>
          <w:sz w:val="18"/>
          <w:szCs w:val="18"/>
        </w:rPr>
        <w:t>հունիսի</w:t>
      </w:r>
      <w:r w:rsidR="00AF7389" w:rsidRPr="00AF7389">
        <w:rPr>
          <w:rFonts w:ascii="Sylfaen" w:hAnsi="Sylfaen" w:cs="Sylfaen"/>
          <w:sz w:val="18"/>
          <w:szCs w:val="18"/>
          <w:lang w:val="af-ZA"/>
        </w:rPr>
        <w:t xml:space="preserve"> 4</w:t>
      </w:r>
      <w:r w:rsidRPr="0008136C">
        <w:rPr>
          <w:rFonts w:ascii="GHEA Grapalat" w:hAnsi="GHEA Grapalat" w:cs="Sylfaen"/>
          <w:sz w:val="18"/>
          <w:szCs w:val="18"/>
          <w:lang w:val="af-ZA"/>
        </w:rPr>
        <w:t>-</w:t>
      </w:r>
      <w:r w:rsidRPr="0008136C">
        <w:rPr>
          <w:rFonts w:ascii="Sylfaen" w:hAnsi="Sylfaen" w:cs="Sylfaen"/>
          <w:sz w:val="18"/>
          <w:szCs w:val="18"/>
          <w:lang w:val="hy-AM"/>
        </w:rPr>
        <w:t>ին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կնքված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ՀՀ ԳՄՍԳ-Թ2Մ-</w:t>
      </w:r>
      <w:r w:rsidRPr="0008136C">
        <w:rPr>
          <w:rFonts w:ascii="Sylfaen" w:hAnsi="Sylfaen" w:cs="Sylfaen"/>
          <w:sz w:val="18"/>
          <w:szCs w:val="18"/>
        </w:rPr>
        <w:t>ՄԱ</w:t>
      </w:r>
      <w:r w:rsidR="00027F3B">
        <w:rPr>
          <w:rFonts w:ascii="Sylfaen" w:hAnsi="Sylfaen" w:cs="Sylfaen"/>
          <w:sz w:val="18"/>
          <w:szCs w:val="18"/>
        </w:rPr>
        <w:t>Ծ</w:t>
      </w:r>
      <w:r w:rsidRPr="0008136C">
        <w:rPr>
          <w:rFonts w:ascii="Sylfaen" w:hAnsi="Sylfaen" w:cs="Sylfaen"/>
          <w:sz w:val="18"/>
          <w:szCs w:val="18"/>
          <w:lang w:val="hy-AM"/>
        </w:rPr>
        <w:t>ՁԲ 18/0</w:t>
      </w:r>
      <w:r>
        <w:rPr>
          <w:rFonts w:ascii="Sylfaen" w:hAnsi="Sylfaen" w:cs="Sylfaen"/>
          <w:sz w:val="18"/>
          <w:szCs w:val="18"/>
          <w:lang w:val="hy-AM"/>
        </w:rPr>
        <w:t>2</w:t>
      </w:r>
      <w:r w:rsidRPr="0008136C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ծածկագրով </w:t>
      </w:r>
      <w:r w:rsidRPr="0008136C">
        <w:rPr>
          <w:rFonts w:ascii="GHEA Grapalat" w:hAnsi="GHEA Grapalat" w:cs="GHEAGrapalat-Bold"/>
          <w:bCs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պայմանագրերի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>մասին</w:t>
      </w:r>
      <w:r w:rsidRPr="000813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8136C">
        <w:rPr>
          <w:rFonts w:ascii="Sylfaen" w:hAnsi="Sylfaen" w:cs="Sylfaen"/>
          <w:sz w:val="18"/>
          <w:szCs w:val="18"/>
          <w:lang w:val="hy-AM"/>
        </w:rPr>
        <w:t xml:space="preserve"> տեղեկատվությունը</w:t>
      </w:r>
      <w:r w:rsidRPr="0008136C">
        <w:rPr>
          <w:rFonts w:ascii="GHEA Grapalat" w:hAnsi="GHEA Grapalat" w:cs="Sylfaen"/>
          <w:sz w:val="18"/>
          <w:szCs w:val="18"/>
          <w:lang w:val="af-ZA"/>
        </w:rPr>
        <w:t>`</w:t>
      </w:r>
    </w:p>
    <w:p w:rsidR="001D2BC9" w:rsidRPr="0008136C" w:rsidRDefault="001D2BC9" w:rsidP="001D2BC9">
      <w:pPr>
        <w:ind w:left="-284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3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5"/>
        <w:gridCol w:w="697"/>
        <w:gridCol w:w="139"/>
        <w:gridCol w:w="391"/>
        <w:gridCol w:w="1109"/>
        <w:gridCol w:w="199"/>
        <w:gridCol w:w="166"/>
        <w:gridCol w:w="685"/>
        <w:gridCol w:w="126"/>
        <w:gridCol w:w="449"/>
        <w:gridCol w:w="413"/>
        <w:gridCol w:w="146"/>
        <w:gridCol w:w="415"/>
        <w:gridCol w:w="196"/>
        <w:gridCol w:w="387"/>
        <w:gridCol w:w="441"/>
        <w:gridCol w:w="394"/>
        <w:gridCol w:w="338"/>
        <w:gridCol w:w="150"/>
        <w:gridCol w:w="95"/>
        <w:gridCol w:w="976"/>
        <w:gridCol w:w="189"/>
        <w:gridCol w:w="90"/>
        <w:gridCol w:w="482"/>
        <w:gridCol w:w="868"/>
        <w:gridCol w:w="90"/>
        <w:gridCol w:w="1530"/>
      </w:tblGrid>
      <w:tr w:rsidR="001D2BC9" w:rsidRPr="0008136C" w:rsidTr="00AF7389">
        <w:trPr>
          <w:gridBefore w:val="1"/>
          <w:wBefore w:w="155" w:type="dxa"/>
          <w:trHeight w:val="110"/>
        </w:trPr>
        <w:tc>
          <w:tcPr>
            <w:tcW w:w="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 w:rsidRPr="0008136C">
              <w:rPr>
                <w:rFonts w:ascii="Arial Unicode" w:hAnsi="Arial Unicode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 w:rsidRPr="0008136C">
              <w:rPr>
                <w:rStyle w:val="a7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 w:rsidRPr="0008136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08136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 w:rsidRPr="0008136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 w:rsidRPr="000813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2BC9" w:rsidRPr="0008136C" w:rsidTr="00AF7389">
        <w:trPr>
          <w:gridBefore w:val="1"/>
          <w:wBefore w:w="155" w:type="dxa"/>
          <w:trHeight w:val="1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08136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08136C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08136C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2BC9" w:rsidRPr="0008136C" w:rsidTr="00AF7389">
        <w:trPr>
          <w:gridBefore w:val="1"/>
          <w:wBefore w:w="155" w:type="dxa"/>
          <w:trHeight w:val="2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081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08136C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136C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2BC9" w:rsidRPr="0008136C" w:rsidTr="00AF7389">
        <w:trPr>
          <w:gridBefore w:val="1"/>
          <w:wBefore w:w="155" w:type="dxa"/>
          <w:trHeight w:val="40"/>
        </w:trPr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08136C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BC9" w:rsidRPr="0008136C" w:rsidRDefault="001D2BC9" w:rsidP="001A6A15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Հիմնական միջոցների վերագնահատում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BC9" w:rsidRPr="0008136C" w:rsidRDefault="001D2BC9" w:rsidP="001A6A1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BC9" w:rsidRPr="0008136C" w:rsidRDefault="001D2BC9" w:rsidP="001A6A1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BC9" w:rsidRPr="0008136C" w:rsidRDefault="001D2BC9" w:rsidP="001A6A1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BC9" w:rsidRPr="0008136C" w:rsidRDefault="001D2BC9" w:rsidP="001A6A1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BC9" w:rsidRPr="0008136C" w:rsidRDefault="001D2BC9" w:rsidP="001A6A1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C9" w:rsidRPr="00FA647B" w:rsidRDefault="00AF7389" w:rsidP="001A6A15">
            <w:pPr>
              <w:ind w:right="-134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Հիմնական միջոցների վերագնահատում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C9" w:rsidRPr="00FA647B" w:rsidRDefault="00AF7389" w:rsidP="001A6A15">
            <w:pPr>
              <w:ind w:right="-134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Հիմնական միջոցների վերագնահատում</w:t>
            </w:r>
          </w:p>
        </w:tc>
      </w:tr>
      <w:tr w:rsidR="001D2BC9" w:rsidRPr="00522A46" w:rsidTr="00AF7389">
        <w:trPr>
          <w:trHeight w:val="137"/>
        </w:trPr>
        <w:tc>
          <w:tcPr>
            <w:tcW w:w="45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</w:t>
            </w:r>
            <w:r w:rsidRPr="00522A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ընթացակարգի</w:t>
            </w:r>
            <w:r w:rsidRPr="00522A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ընտրության</w:t>
            </w:r>
            <w:r w:rsidRPr="00522A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հիմնավորումը</w:t>
            </w:r>
          </w:p>
        </w:tc>
        <w:tc>
          <w:tcPr>
            <w:tcW w:w="67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AF738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22A46">
              <w:rPr>
                <w:rFonts w:ascii="GHEA Grapalat" w:hAnsi="GHEA Grapalat"/>
                <w:sz w:val="18"/>
                <w:szCs w:val="18"/>
              </w:rPr>
              <w:t>&lt;&lt;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Գնումների</w:t>
            </w:r>
            <w:r w:rsidRPr="00522A4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մասին</w:t>
            </w:r>
            <w:r w:rsidRPr="00522A46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ՀՀ</w:t>
            </w:r>
            <w:r w:rsidRPr="00522A4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օրենք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ի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22-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րդ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հոդված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522A4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ՀՀ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522A46">
              <w:rPr>
                <w:rFonts w:ascii="GHEA Grapalat" w:hAnsi="GHEA Grapalat"/>
                <w:sz w:val="18"/>
                <w:szCs w:val="18"/>
              </w:rPr>
              <w:t>04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>.0</w:t>
            </w:r>
            <w:r w:rsidRPr="00522A46">
              <w:rPr>
                <w:rFonts w:ascii="GHEA Grapalat" w:hAnsi="GHEA Grapalat"/>
                <w:sz w:val="18"/>
                <w:szCs w:val="18"/>
              </w:rPr>
              <w:t>5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>.2017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թ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 xml:space="preserve">.    N </w:t>
            </w:r>
            <w:r w:rsidRPr="00522A46">
              <w:rPr>
                <w:rFonts w:ascii="GHEA Grapalat" w:hAnsi="GHEA Grapalat"/>
                <w:sz w:val="18"/>
                <w:szCs w:val="18"/>
              </w:rPr>
              <w:t>526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>-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Ն</w:t>
            </w:r>
            <w:r w:rsidRPr="00522A4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որոշ</w:t>
            </w:r>
            <w:r w:rsidRPr="00522A46">
              <w:rPr>
                <w:rFonts w:ascii="Sylfaen" w:hAnsi="Sylfaen" w:cs="Sylfaen"/>
                <w:sz w:val="18"/>
                <w:szCs w:val="18"/>
                <w:lang w:val="ru-RU"/>
              </w:rPr>
              <w:t>մա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ն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23-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րդ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կետի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2-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րդ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ենթակետ</w:t>
            </w:r>
          </w:p>
        </w:tc>
      </w:tr>
      <w:tr w:rsidR="001D2BC9" w:rsidRPr="00522A46" w:rsidTr="00AF7389">
        <w:trPr>
          <w:trHeight w:val="196"/>
        </w:trPr>
        <w:tc>
          <w:tcPr>
            <w:tcW w:w="1131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</w:p>
        </w:tc>
      </w:tr>
      <w:tr w:rsidR="001D2BC9" w:rsidRPr="00522A46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նման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ֆինանսավորման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աղբյուրը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`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ըստ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բյուջետային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ծախսերի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գործառական</w:t>
            </w:r>
            <w:r w:rsidRPr="00522A46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դասակարգման</w:t>
            </w:r>
            <w:r w:rsidRPr="00522A46">
              <w:rPr>
                <w:rStyle w:val="a7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1D2BC9" w:rsidRPr="00522A46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Բաժին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Խումբ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Դաս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Ծրագիր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Բյուջե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Արտաբյուջե</w:t>
            </w:r>
          </w:p>
        </w:tc>
        <w:tc>
          <w:tcPr>
            <w:tcW w:w="324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</w:p>
        </w:tc>
      </w:tr>
      <w:tr w:rsidR="001D2BC9" w:rsidRPr="00522A46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09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  <w:r w:rsidRPr="00522A4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V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</w:p>
        </w:tc>
        <w:tc>
          <w:tcPr>
            <w:tcW w:w="324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8"/>
                <w:szCs w:val="18"/>
                <w:lang w:val="ru-RU"/>
              </w:rPr>
            </w:pPr>
          </w:p>
        </w:tc>
      </w:tr>
      <w:tr w:rsidR="001D2BC9" w:rsidRPr="00522A46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1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D2BC9" w:rsidRPr="00522A46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րավեր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ուղարկելու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կամ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հրապարակելու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47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AF7389" w:rsidP="00AF738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25</w:t>
            </w:r>
            <w:r w:rsidR="001D2BC9" w:rsidRPr="00522A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="001D2BC9" w:rsidRPr="00522A46">
              <w:rPr>
                <w:rFonts w:ascii="Sylfaen" w:hAnsi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  <w:r w:rsidR="001D2BC9" w:rsidRPr="00522A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.201</w:t>
            </w:r>
            <w:r w:rsidR="001D2BC9" w:rsidRPr="00522A46">
              <w:rPr>
                <w:rFonts w:ascii="Sylfaen" w:hAnsi="Sylfaen"/>
                <w:b/>
                <w:sz w:val="18"/>
                <w:szCs w:val="18"/>
                <w:lang w:val="hy-AM"/>
              </w:rPr>
              <w:t>8</w:t>
            </w:r>
            <w:r w:rsidR="001D2BC9"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="001D2BC9"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>.</w:t>
            </w:r>
          </w:p>
        </w:tc>
      </w:tr>
      <w:tr w:rsidR="001D2BC9" w:rsidRPr="00522A46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կատարված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փոփոխությունների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  <w:r w:rsidRPr="00522A46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4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2BC9" w:rsidRPr="00522A46" w:rsidRDefault="001D2BC9" w:rsidP="001A6A15">
            <w:pPr>
              <w:rPr>
                <w:sz w:val="18"/>
                <w:szCs w:val="18"/>
                <w:lang w:val="hy-AM"/>
              </w:rPr>
            </w:pPr>
            <w:r w:rsidRPr="00522A46">
              <w:rPr>
                <w:sz w:val="18"/>
                <w:szCs w:val="18"/>
                <w:lang w:val="hy-AM"/>
              </w:rPr>
              <w:t>-</w:t>
            </w:r>
          </w:p>
        </w:tc>
      </w:tr>
      <w:tr w:rsidR="001D2BC9" w:rsidRPr="00522A46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44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2BC9" w:rsidRPr="00522A46" w:rsidRDefault="001D2BC9" w:rsidP="001A6A15">
            <w:pPr>
              <w:rPr>
                <w:sz w:val="18"/>
                <w:szCs w:val="18"/>
                <w:lang w:val="hy-AM"/>
              </w:rPr>
            </w:pPr>
            <w:r w:rsidRPr="00522A46">
              <w:rPr>
                <w:sz w:val="18"/>
                <w:szCs w:val="18"/>
                <w:lang w:val="hy-AM"/>
              </w:rPr>
              <w:t>-</w:t>
            </w:r>
          </w:p>
        </w:tc>
      </w:tr>
      <w:tr w:rsidR="001D2BC9" w:rsidRPr="00522A46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պարզաբանումների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Հարցարդման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ստացման</w:t>
            </w:r>
          </w:p>
        </w:tc>
        <w:tc>
          <w:tcPr>
            <w:tcW w:w="2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Պարզաբան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</w:p>
        </w:tc>
      </w:tr>
      <w:tr w:rsidR="001D2BC9" w:rsidRPr="00522A46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1D2BC9" w:rsidRPr="00522A46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1D2BC9" w:rsidRPr="00522A46" w:rsidTr="00AF7389">
        <w:trPr>
          <w:trHeight w:val="54"/>
        </w:trPr>
        <w:tc>
          <w:tcPr>
            <w:tcW w:w="11316" w:type="dxa"/>
            <w:gridSpan w:val="27"/>
            <w:shd w:val="clear" w:color="auto" w:fill="99CCFF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D2BC9" w:rsidRPr="00522A46" w:rsidTr="00103920">
        <w:trPr>
          <w:trHeight w:val="40"/>
        </w:trPr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522A46">
              <w:rPr>
                <w:rFonts w:ascii="Arial Unicode" w:hAnsi="Arial Unicode"/>
                <w:bCs/>
                <w:sz w:val="18"/>
                <w:szCs w:val="18"/>
              </w:rPr>
              <w:t>Չափաբաժնի անվանումը</w:t>
            </w:r>
          </w:p>
        </w:tc>
        <w:tc>
          <w:tcPr>
            <w:tcW w:w="2004" w:type="dxa"/>
            <w:gridSpan w:val="5"/>
            <w:vMerge w:val="restart"/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անվանումները</w:t>
            </w:r>
          </w:p>
        </w:tc>
        <w:tc>
          <w:tcPr>
            <w:tcW w:w="8460" w:type="dxa"/>
            <w:gridSpan w:val="20"/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Յուրաքանչյուր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ինը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D2BC9" w:rsidRPr="00522A46" w:rsidTr="00103920">
        <w:trPr>
          <w:trHeight w:val="213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Merge/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60" w:type="dxa"/>
            <w:gridSpan w:val="20"/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2A46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522A46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1D2BC9" w:rsidRPr="00522A46" w:rsidTr="00103920">
        <w:trPr>
          <w:trHeight w:val="1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Merge/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Գինն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առանց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ԱԱՀ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ԱԱՀ</w:t>
            </w:r>
          </w:p>
        </w:tc>
        <w:tc>
          <w:tcPr>
            <w:tcW w:w="2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</w:tr>
      <w:tr w:rsidR="001D2BC9" w:rsidRPr="00522A46" w:rsidTr="00103920">
        <w:trPr>
          <w:trHeight w:val="1022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522A46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</w:tr>
      <w:tr w:rsidR="001D2BC9" w:rsidRPr="00522A46" w:rsidTr="00103920">
        <w:trPr>
          <w:trHeight w:val="46"/>
        </w:trPr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1D2BC9" w:rsidRPr="00522A46" w:rsidRDefault="001D2BC9" w:rsidP="001A6A15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522A46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2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rPr>
                <w:rFonts w:ascii="Sylfaen" w:hAnsi="Sylfaen" w:cs="Calibri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1D2BC9" w:rsidRPr="00522A46" w:rsidTr="00103920">
        <w:trPr>
          <w:trHeight w:val="240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1D2BC9" w:rsidRPr="00522A46" w:rsidRDefault="001D2BC9" w:rsidP="001A6A15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1D2BC9" w:rsidRPr="001D2BC9" w:rsidRDefault="001D2BC9" w:rsidP="001A6A15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Calibri"/>
                <w:sz w:val="18"/>
                <w:szCs w:val="18"/>
              </w:rPr>
              <w:t>Ա.Սարգսյան&gt;&gt;ԱՁ</w:t>
            </w:r>
          </w:p>
        </w:tc>
        <w:tc>
          <w:tcPr>
            <w:tcW w:w="12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45000</w:t>
            </w:r>
          </w:p>
        </w:tc>
        <w:tc>
          <w:tcPr>
            <w:tcW w:w="11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45000</w:t>
            </w:r>
          </w:p>
        </w:tc>
        <w:tc>
          <w:tcPr>
            <w:tcW w:w="171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522A46"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522A46"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45000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45000</w:t>
            </w:r>
          </w:p>
        </w:tc>
      </w:tr>
    </w:tbl>
    <w:p w:rsidR="001D2BC9" w:rsidRPr="00522A46" w:rsidRDefault="001D2BC9" w:rsidP="001D2BC9">
      <w:pPr>
        <w:tabs>
          <w:tab w:val="left" w:pos="1152"/>
          <w:tab w:val="center" w:pos="7072"/>
        </w:tabs>
        <w:rPr>
          <w:sz w:val="18"/>
          <w:szCs w:val="18"/>
        </w:rPr>
      </w:pPr>
      <w:r w:rsidRPr="00522A46">
        <w:rPr>
          <w:sz w:val="18"/>
          <w:szCs w:val="18"/>
        </w:rPr>
        <w:tab/>
      </w:r>
    </w:p>
    <w:p w:rsidR="001D2BC9" w:rsidRPr="00522A46" w:rsidRDefault="001D2BC9" w:rsidP="001D2BC9">
      <w:pPr>
        <w:tabs>
          <w:tab w:val="left" w:pos="1152"/>
          <w:tab w:val="center" w:pos="7072"/>
        </w:tabs>
        <w:rPr>
          <w:sz w:val="18"/>
          <w:szCs w:val="18"/>
        </w:rPr>
      </w:pPr>
    </w:p>
    <w:p w:rsidR="001D2BC9" w:rsidRPr="00522A46" w:rsidRDefault="001D2BC9" w:rsidP="001D2BC9">
      <w:pPr>
        <w:tabs>
          <w:tab w:val="left" w:pos="1152"/>
          <w:tab w:val="center" w:pos="7072"/>
        </w:tabs>
        <w:rPr>
          <w:sz w:val="18"/>
          <w:szCs w:val="18"/>
        </w:rPr>
      </w:pPr>
    </w:p>
    <w:p w:rsidR="001D2BC9" w:rsidRPr="00522A46" w:rsidRDefault="001D2BC9" w:rsidP="001D2BC9">
      <w:pPr>
        <w:tabs>
          <w:tab w:val="left" w:pos="1152"/>
          <w:tab w:val="center" w:pos="7072"/>
        </w:tabs>
        <w:rPr>
          <w:sz w:val="18"/>
          <w:szCs w:val="18"/>
        </w:rPr>
      </w:pPr>
    </w:p>
    <w:p w:rsidR="001D2BC9" w:rsidRPr="00522A46" w:rsidRDefault="001D2BC9" w:rsidP="001D2BC9">
      <w:pPr>
        <w:tabs>
          <w:tab w:val="left" w:pos="1152"/>
          <w:tab w:val="center" w:pos="7072"/>
        </w:tabs>
        <w:rPr>
          <w:sz w:val="18"/>
          <w:szCs w:val="18"/>
        </w:rPr>
      </w:pPr>
    </w:p>
    <w:p w:rsidR="001D2BC9" w:rsidRPr="00522A46" w:rsidRDefault="001D2BC9" w:rsidP="001D2BC9">
      <w:pPr>
        <w:tabs>
          <w:tab w:val="left" w:pos="1152"/>
          <w:tab w:val="center" w:pos="7072"/>
        </w:tabs>
        <w:rPr>
          <w:sz w:val="18"/>
          <w:szCs w:val="18"/>
        </w:rPr>
      </w:pPr>
    </w:p>
    <w:tbl>
      <w:tblPr>
        <w:tblW w:w="1127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62"/>
        <w:gridCol w:w="707"/>
        <w:gridCol w:w="391"/>
        <w:gridCol w:w="510"/>
        <w:gridCol w:w="340"/>
        <w:gridCol w:w="318"/>
        <w:gridCol w:w="73"/>
        <w:gridCol w:w="66"/>
        <w:gridCol w:w="836"/>
        <w:gridCol w:w="195"/>
        <w:gridCol w:w="275"/>
        <w:gridCol w:w="270"/>
        <w:gridCol w:w="409"/>
        <w:gridCol w:w="486"/>
        <w:gridCol w:w="645"/>
        <w:gridCol w:w="170"/>
        <w:gridCol w:w="265"/>
        <w:gridCol w:w="371"/>
        <w:gridCol w:w="444"/>
        <w:gridCol w:w="321"/>
        <w:gridCol w:w="399"/>
        <w:gridCol w:w="360"/>
        <w:gridCol w:w="540"/>
        <w:gridCol w:w="725"/>
        <w:gridCol w:w="540"/>
        <w:gridCol w:w="701"/>
        <w:gridCol w:w="19"/>
        <w:gridCol w:w="51"/>
      </w:tblGrid>
      <w:tr w:rsidR="001D2BC9" w:rsidRPr="00522A46" w:rsidTr="00AF7389">
        <w:trPr>
          <w:gridAfter w:val="2"/>
          <w:wAfter w:w="70" w:type="dxa"/>
          <w:trHeight w:val="290"/>
        </w:trPr>
        <w:tc>
          <w:tcPr>
            <w:tcW w:w="24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74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r w:rsidRPr="00522A46">
              <w:rPr>
                <w:rFonts w:ascii="Arial" w:hAnsi="Arial" w:cs="Arial"/>
                <w:b/>
                <w:sz w:val="18"/>
                <w:szCs w:val="18"/>
              </w:rPr>
              <w:t xml:space="preserve">`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հրավիրվել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են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բանակցություններ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գների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նվազեցման</w:t>
            </w:r>
            <w:r w:rsidRPr="00522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</w:rPr>
              <w:t>նպատակով</w:t>
            </w:r>
            <w:r w:rsidRPr="00522A46">
              <w:rPr>
                <w:rFonts w:ascii="Tahoma" w:hAnsi="Tahoma" w:cs="Tahoma"/>
                <w:sz w:val="18"/>
                <w:szCs w:val="18"/>
              </w:rPr>
              <w:t>։</w:t>
            </w:r>
          </w:p>
        </w:tc>
      </w:tr>
      <w:tr w:rsidR="001D2BC9" w:rsidRPr="00522A46" w:rsidTr="00AF7389">
        <w:trPr>
          <w:gridAfter w:val="2"/>
          <w:wAfter w:w="70" w:type="dxa"/>
          <w:trHeight w:val="288"/>
        </w:trPr>
        <w:tc>
          <w:tcPr>
            <w:tcW w:w="11207" w:type="dxa"/>
            <w:gridSpan w:val="27"/>
            <w:shd w:val="clear" w:color="auto" w:fill="99CCFF"/>
            <w:vAlign w:val="center"/>
          </w:tcPr>
          <w:p w:rsidR="001D2BC9" w:rsidRPr="00522A46" w:rsidRDefault="001D2BC9" w:rsidP="001A6A15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1D2BC9" w:rsidRPr="00522A46" w:rsidTr="00AF7389">
        <w:trPr>
          <w:gridAfter w:val="2"/>
          <w:wAfter w:w="70" w:type="dxa"/>
        </w:trPr>
        <w:tc>
          <w:tcPr>
            <w:tcW w:w="112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Տ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վյալներ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մերժված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հայտերի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</w:p>
        </w:tc>
      </w:tr>
      <w:tr w:rsidR="001D2BC9" w:rsidRPr="00522A46" w:rsidTr="00AF7389">
        <w:trPr>
          <w:gridAfter w:val="2"/>
          <w:wAfter w:w="70" w:type="dxa"/>
        </w:trPr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Չափա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բաժնի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</w:p>
        </w:tc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9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Գնահատման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արդյունքները</w:t>
            </w:r>
            <w:r w:rsidRPr="0024078D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կամ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անբավարար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2BC9" w:rsidRPr="00522A46" w:rsidTr="00AF7389">
        <w:trPr>
          <w:gridAfter w:val="1"/>
          <w:wAfter w:w="51" w:type="dxa"/>
        </w:trPr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Ծրարը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կազմելու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ներկա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յացնելու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պատաս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խանութ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յունը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Հրավերով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հանջվող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փաստաթղթերի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յությունը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Առաջարկած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առարկայի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տեխնիկա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բնութագրերի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պատասխա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նությունը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Մասնա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գիտա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գոր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ծունեութ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համապատասխանություն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նախատեսված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գործունեությանը</w:t>
            </w:r>
          </w:p>
        </w:tc>
        <w:tc>
          <w:tcPr>
            <w:tcW w:w="15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Մասնա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գիտա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փոր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ձառութ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յունը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Ֆինա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նսական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միջոցներ</w:t>
            </w:r>
            <w:r w:rsidRPr="0024078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Տեխնի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միջոց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Աշխա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տանքա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յին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ռեսուրս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Գնային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առաջարկ</w:t>
            </w:r>
          </w:p>
        </w:tc>
      </w:tr>
      <w:tr w:rsidR="001D2BC9" w:rsidRPr="00522A46" w:rsidTr="00AF7389">
        <w:trPr>
          <w:gridAfter w:val="1"/>
          <w:wAfter w:w="51" w:type="dxa"/>
        </w:trPr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tabs>
                <w:tab w:val="center" w:pos="4153"/>
                <w:tab w:val="right" w:pos="8306"/>
              </w:tabs>
              <w:ind w:right="-108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BC9" w:rsidRPr="0024078D" w:rsidRDefault="001D2BC9" w:rsidP="001A6A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BC9" w:rsidRPr="0024078D" w:rsidRDefault="001D2BC9" w:rsidP="001A6A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2BC9" w:rsidRPr="0024078D" w:rsidRDefault="001D2BC9" w:rsidP="001A6A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BC9" w:rsidRPr="0024078D" w:rsidRDefault="001D2BC9" w:rsidP="001A6A1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2BC9" w:rsidRPr="0024078D" w:rsidRDefault="001D2BC9" w:rsidP="001A6A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8" w:space="0" w:color="auto"/>
            </w:tcBorders>
            <w:shd w:val="clear" w:color="auto" w:fill="auto"/>
          </w:tcPr>
          <w:p w:rsidR="001D2BC9" w:rsidRPr="0024078D" w:rsidRDefault="001D2BC9" w:rsidP="001A6A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D2BC9" w:rsidRPr="0024078D" w:rsidRDefault="001D2BC9" w:rsidP="001A6A15">
            <w:pPr>
              <w:ind w:left="-141"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2BC9" w:rsidRPr="0024078D" w:rsidRDefault="001D2BC9" w:rsidP="001A6A15">
            <w:pPr>
              <w:ind w:right="-108" w:hanging="141"/>
              <w:rPr>
                <w:color w:val="FF0000"/>
                <w:sz w:val="18"/>
                <w:szCs w:val="18"/>
              </w:rPr>
            </w:pPr>
          </w:p>
        </w:tc>
      </w:tr>
      <w:tr w:rsidR="001D2BC9" w:rsidRPr="00522A46" w:rsidTr="00AF7389">
        <w:trPr>
          <w:gridAfter w:val="2"/>
          <w:wAfter w:w="70" w:type="dxa"/>
          <w:trHeight w:val="344"/>
        </w:trPr>
        <w:tc>
          <w:tcPr>
            <w:tcW w:w="1948" w:type="dxa"/>
            <w:gridSpan w:val="4"/>
            <w:vMerge w:val="restart"/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9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pStyle w:val="a8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` </w:t>
            </w:r>
          </w:p>
        </w:tc>
      </w:tr>
      <w:tr w:rsidR="001D2BC9" w:rsidRPr="00522A46" w:rsidTr="00AF7389">
        <w:trPr>
          <w:gridAfter w:val="2"/>
          <w:wAfter w:w="70" w:type="dxa"/>
          <w:trHeight w:val="53"/>
        </w:trPr>
        <w:tc>
          <w:tcPr>
            <w:tcW w:w="19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9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af-ZA"/>
              </w:rPr>
            </w:pPr>
          </w:p>
        </w:tc>
      </w:tr>
      <w:tr w:rsidR="001D2BC9" w:rsidRPr="00522A46" w:rsidTr="00AF7389">
        <w:trPr>
          <w:gridAfter w:val="2"/>
          <w:wAfter w:w="70" w:type="dxa"/>
          <w:trHeight w:val="289"/>
        </w:trPr>
        <w:tc>
          <w:tcPr>
            <w:tcW w:w="11207" w:type="dxa"/>
            <w:gridSpan w:val="2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Sylfaen" w:hAnsi="Sylfaen" w:cs="Sylfaen"/>
                <w:b/>
                <w:color w:val="FF0000"/>
                <w:sz w:val="18"/>
                <w:szCs w:val="18"/>
                <w:lang w:val="hy-AM"/>
              </w:rPr>
            </w:pPr>
          </w:p>
        </w:tc>
      </w:tr>
      <w:tr w:rsidR="001D2BC9" w:rsidRPr="00522A46" w:rsidTr="00AF7389">
        <w:trPr>
          <w:gridAfter w:val="2"/>
          <w:wAfter w:w="70" w:type="dxa"/>
          <w:trHeight w:val="346"/>
        </w:trPr>
        <w:tc>
          <w:tcPr>
            <w:tcW w:w="48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</w:tc>
        <w:tc>
          <w:tcPr>
            <w:tcW w:w="63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AF7389" w:rsidP="00AF738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04</w:t>
            </w:r>
            <w:r w:rsidR="001D2BC9" w:rsidRPr="0024078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1D2BC9"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="001D2BC9" w:rsidRPr="0024078D">
              <w:rPr>
                <w:rFonts w:ascii="GHEA Grapalat" w:hAnsi="GHEA Grapalat" w:cs="Sylfaen"/>
                <w:b/>
                <w:sz w:val="18"/>
                <w:szCs w:val="18"/>
              </w:rPr>
              <w:t>.201</w:t>
            </w:r>
            <w:r w:rsidR="001D2BC9"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</w:t>
            </w:r>
            <w:r w:rsidR="001D2BC9" w:rsidRPr="0024078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="001D2BC9" w:rsidRPr="002407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D2BC9" w:rsidRPr="00522A46" w:rsidTr="00AF7389">
        <w:trPr>
          <w:gridAfter w:val="2"/>
          <w:wAfter w:w="70" w:type="dxa"/>
          <w:trHeight w:val="92"/>
        </w:trPr>
        <w:tc>
          <w:tcPr>
            <w:tcW w:w="4831" w:type="dxa"/>
            <w:gridSpan w:val="13"/>
            <w:vMerge w:val="restart"/>
            <w:shd w:val="clear" w:color="auto" w:fill="auto"/>
            <w:vAlign w:val="center"/>
          </w:tcPr>
          <w:p w:rsidR="001D2BC9" w:rsidRPr="0024078D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Անգործության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</w:p>
        </w:tc>
        <w:tc>
          <w:tcPr>
            <w:tcW w:w="32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</w:p>
        </w:tc>
      </w:tr>
      <w:tr w:rsidR="001D2BC9" w:rsidRPr="00522A46" w:rsidTr="00AF7389">
        <w:trPr>
          <w:gridAfter w:val="2"/>
          <w:wAfter w:w="70" w:type="dxa"/>
          <w:trHeight w:val="92"/>
        </w:trPr>
        <w:tc>
          <w:tcPr>
            <w:tcW w:w="483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2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1D2BC9" w:rsidRPr="00522A46" w:rsidTr="00AF7389">
        <w:trPr>
          <w:gridAfter w:val="2"/>
          <w:wAfter w:w="70" w:type="dxa"/>
          <w:trHeight w:val="344"/>
        </w:trPr>
        <w:tc>
          <w:tcPr>
            <w:tcW w:w="11207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AF7389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մասնակցին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պայմանագիր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կնքելու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առաջարկի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ծանուցման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                                           </w:t>
            </w:r>
            <w:r w:rsidR="00AF7389">
              <w:rPr>
                <w:rFonts w:ascii="Sylfaen" w:hAnsi="Sylfaen" w:cs="Arial"/>
                <w:b/>
                <w:sz w:val="18"/>
                <w:szCs w:val="18"/>
              </w:rPr>
              <w:t>04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</w:t>
            </w:r>
            <w:r w:rsidR="00AF7389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8թ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>.</w:t>
            </w:r>
          </w:p>
        </w:tc>
      </w:tr>
      <w:tr w:rsidR="001D2BC9" w:rsidRPr="00522A46" w:rsidTr="00AF7389">
        <w:trPr>
          <w:gridAfter w:val="2"/>
          <w:wAfter w:w="70" w:type="dxa"/>
          <w:trHeight w:val="344"/>
        </w:trPr>
        <w:tc>
          <w:tcPr>
            <w:tcW w:w="48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կողմից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ստորագրված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պայմանագիրը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պատվիրատուի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մոտ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մուտքագրվելու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63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027F3B">
              <w:rPr>
                <w:rFonts w:ascii="Sylfaen" w:hAnsi="Sylfaen" w:cs="Sylfaen"/>
                <w:b/>
                <w:sz w:val="18"/>
                <w:szCs w:val="18"/>
              </w:rPr>
              <w:t>04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</w:t>
            </w:r>
            <w:r w:rsidR="00027F3B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>.2018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D2BC9" w:rsidRPr="00522A46" w:rsidTr="00AF7389">
        <w:trPr>
          <w:gridAfter w:val="2"/>
          <w:wAfter w:w="70" w:type="dxa"/>
          <w:trHeight w:val="344"/>
        </w:trPr>
        <w:tc>
          <w:tcPr>
            <w:tcW w:w="48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ստորագրման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</w:tc>
        <w:tc>
          <w:tcPr>
            <w:tcW w:w="63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027F3B">
              <w:rPr>
                <w:rFonts w:ascii="Sylfaen" w:hAnsi="Sylfaen" w:cs="Sylfaen"/>
                <w:b/>
                <w:sz w:val="18"/>
                <w:szCs w:val="18"/>
              </w:rPr>
              <w:t>04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</w:t>
            </w:r>
            <w:r w:rsidR="00027F3B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Pr="0024078D">
              <w:rPr>
                <w:rFonts w:ascii="GHEA Grapalat" w:hAnsi="GHEA Grapalat" w:cs="Sylfaen"/>
                <w:b/>
                <w:sz w:val="18"/>
                <w:szCs w:val="18"/>
              </w:rPr>
              <w:t>.2018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D2BC9" w:rsidRPr="00522A46" w:rsidTr="00AF7389">
        <w:trPr>
          <w:gridAfter w:val="2"/>
          <w:wAfter w:w="70" w:type="dxa"/>
          <w:trHeight w:val="201"/>
        </w:trPr>
        <w:tc>
          <w:tcPr>
            <w:tcW w:w="11207" w:type="dxa"/>
            <w:gridSpan w:val="27"/>
            <w:shd w:val="clear" w:color="auto" w:fill="99CCFF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 w:cs="Sylfaen"/>
                <w:b/>
                <w:color w:val="FF0000"/>
                <w:sz w:val="18"/>
                <w:szCs w:val="18"/>
              </w:rPr>
            </w:pPr>
          </w:p>
        </w:tc>
      </w:tr>
      <w:tr w:rsidR="001D2BC9" w:rsidRPr="00522A46" w:rsidTr="00AF7389">
        <w:trPr>
          <w:gridAfter w:val="2"/>
          <w:wAfter w:w="70" w:type="dxa"/>
        </w:trPr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:rsidR="001D2BC9" w:rsidRPr="0024078D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Չափա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բաժնի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մասնակիցը</w:t>
            </w:r>
          </w:p>
        </w:tc>
        <w:tc>
          <w:tcPr>
            <w:tcW w:w="7952" w:type="dxa"/>
            <w:gridSpan w:val="18"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այմանագ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րի</w:t>
            </w:r>
          </w:p>
        </w:tc>
      </w:tr>
      <w:tr w:rsidR="001D2BC9" w:rsidRPr="00522A46" w:rsidTr="00AF7389">
        <w:trPr>
          <w:gridAfter w:val="2"/>
          <w:wAfter w:w="70" w:type="dxa"/>
          <w:trHeight w:val="237"/>
        </w:trPr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1D2BC9" w:rsidRPr="0024078D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Կնքման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</w:tc>
        <w:tc>
          <w:tcPr>
            <w:tcW w:w="1250" w:type="dxa"/>
            <w:gridSpan w:val="4"/>
            <w:vMerge w:val="restart"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ind w:left="-108" w:right="-108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վերջնա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Կանխա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վճարի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չափը</w:t>
            </w:r>
          </w:p>
        </w:tc>
        <w:tc>
          <w:tcPr>
            <w:tcW w:w="2506" w:type="dxa"/>
            <w:gridSpan w:val="4"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</w:tc>
      </w:tr>
      <w:tr w:rsidR="001D2BC9" w:rsidRPr="00522A46" w:rsidTr="00AF7389">
        <w:trPr>
          <w:gridAfter w:val="2"/>
          <w:wAfter w:w="70" w:type="dxa"/>
          <w:trHeight w:val="238"/>
        </w:trPr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1D2BC9" w:rsidRPr="0024078D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4"/>
            <w:vMerge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06" w:type="dxa"/>
            <w:gridSpan w:val="4"/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</w:p>
        </w:tc>
      </w:tr>
      <w:tr w:rsidR="001D2BC9" w:rsidRPr="00522A46" w:rsidTr="00AF7389">
        <w:trPr>
          <w:trHeight w:val="263"/>
        </w:trPr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r w:rsidRPr="0024078D">
              <w:rPr>
                <w:rStyle w:val="a7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1D2BC9" w:rsidRPr="00522A46" w:rsidTr="00AF7389">
        <w:trPr>
          <w:trHeight w:val="46"/>
        </w:trPr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:rsidR="001D2BC9" w:rsidRPr="0024078D" w:rsidRDefault="00027F3B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tabs>
                <w:tab w:val="center" w:pos="4153"/>
                <w:tab w:val="right" w:pos="8306"/>
              </w:tabs>
              <w:ind w:right="-108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ind w:right="-140" w:hanging="96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ind w:left="-105" w:right="-111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ind w:left="-105" w:right="-111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</w:tcPr>
          <w:p w:rsidR="001D2BC9" w:rsidRPr="0024078D" w:rsidRDefault="001D2BC9" w:rsidP="001A6A1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D2BC9" w:rsidRPr="0024078D" w:rsidRDefault="001D2BC9" w:rsidP="001A6A1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24078D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BC9" w:rsidRPr="0024078D" w:rsidRDefault="001D2BC9" w:rsidP="001A6A15">
            <w:pPr>
              <w:widowControl w:val="0"/>
              <w:rPr>
                <w:rFonts w:ascii="Sylfaen" w:hAnsi="Sylfaen"/>
                <w:sz w:val="18"/>
                <w:szCs w:val="18"/>
              </w:rPr>
            </w:pPr>
          </w:p>
        </w:tc>
      </w:tr>
      <w:tr w:rsidR="00027F3B" w:rsidRPr="00522A46" w:rsidTr="00AF7389">
        <w:trPr>
          <w:trHeight w:val="645"/>
        </w:trPr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027F3B" w:rsidRPr="0024078D" w:rsidRDefault="00027F3B" w:rsidP="001A6A15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027F3B" w:rsidRPr="001D2BC9" w:rsidRDefault="00027F3B" w:rsidP="001A6A15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Calibri"/>
                <w:sz w:val="18"/>
                <w:szCs w:val="18"/>
              </w:rPr>
              <w:t>Ա.Սարգսյան&gt;&gt;ԱՁ</w:t>
            </w:r>
          </w:p>
        </w:tc>
        <w:tc>
          <w:tcPr>
            <w:tcW w:w="198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027F3B" w:rsidRPr="00103920" w:rsidRDefault="00027F3B" w:rsidP="001A6A15">
            <w:pPr>
              <w:ind w:right="-140" w:hanging="96"/>
              <w:rPr>
                <w:rFonts w:ascii="Sylfaen" w:hAnsi="Sylfaen"/>
                <w:sz w:val="18"/>
                <w:szCs w:val="18"/>
                <w:lang w:val="ru-RU"/>
              </w:rPr>
            </w:pPr>
            <w:r w:rsidRPr="0024078D">
              <w:rPr>
                <w:rFonts w:ascii="Sylfaen" w:hAnsi="Sylfaen"/>
                <w:sz w:val="18"/>
                <w:szCs w:val="18"/>
                <w:lang w:val="hy-AM"/>
              </w:rPr>
              <w:t>ՀՀԳՄՍԳ-Թ2Մ</w:t>
            </w:r>
            <w:r w:rsidRPr="0024078D">
              <w:rPr>
                <w:rFonts w:ascii="GHEA Grapalat" w:hAnsi="GHEA Grapalat"/>
                <w:sz w:val="18"/>
                <w:szCs w:val="18"/>
                <w:lang w:val="af-ZA"/>
              </w:rPr>
              <w:t>–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ՄԱ</w:t>
            </w:r>
            <w:r>
              <w:rPr>
                <w:rFonts w:ascii="Sylfaen" w:hAnsi="Sylfaen"/>
                <w:sz w:val="18"/>
                <w:szCs w:val="18"/>
              </w:rPr>
              <w:t>Ծ</w:t>
            </w:r>
            <w:r w:rsidRPr="0024078D">
              <w:rPr>
                <w:rFonts w:ascii="Sylfaen" w:hAnsi="Sylfaen"/>
                <w:sz w:val="18"/>
                <w:szCs w:val="18"/>
                <w:lang w:val="hy-AM"/>
              </w:rPr>
              <w:t>ՁԲ</w:t>
            </w:r>
            <w:r w:rsidRPr="0024078D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  <w:r w:rsidRPr="0024078D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Pr="0024078D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  <w:r w:rsidRPr="0024078D">
              <w:rPr>
                <w:rFonts w:ascii="GHEA Grapalat" w:hAnsi="GHEA Grapalat"/>
                <w:sz w:val="18"/>
                <w:szCs w:val="18"/>
                <w:lang w:val="af-ZA"/>
              </w:rPr>
              <w:t>/0</w:t>
            </w:r>
            <w:r w:rsidR="00103920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27F3B" w:rsidRPr="0024078D" w:rsidRDefault="00027F3B" w:rsidP="001A6A15">
            <w:pPr>
              <w:widowControl w:val="0"/>
              <w:ind w:left="-105" w:right="-111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04</w:t>
            </w:r>
            <w:r w:rsidRPr="0024078D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06</w:t>
            </w:r>
            <w:r w:rsidRPr="0024078D">
              <w:rPr>
                <w:rFonts w:ascii="Sylfaen" w:hAnsi="Sylfaen" w:cs="Sylfaen"/>
                <w:sz w:val="18"/>
                <w:szCs w:val="18"/>
                <w:lang w:val="hy-AM"/>
              </w:rPr>
              <w:t>.2018թ</w:t>
            </w:r>
          </w:p>
        </w:tc>
        <w:tc>
          <w:tcPr>
            <w:tcW w:w="125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027F3B" w:rsidRPr="0024078D" w:rsidRDefault="00027F3B" w:rsidP="001A6A15">
            <w:pPr>
              <w:widowControl w:val="0"/>
              <w:ind w:left="-105" w:right="-111"/>
              <w:rPr>
                <w:rFonts w:ascii="Sylfaen" w:hAnsi="Sylfaen" w:cs="Times Armenian"/>
                <w:sz w:val="18"/>
                <w:szCs w:val="18"/>
                <w:lang w:val="es-ES"/>
              </w:rPr>
            </w:pPr>
            <w:r w:rsidRPr="0024078D">
              <w:rPr>
                <w:rFonts w:ascii="GHEA Grapalat" w:hAnsi="GHEA Grapalat" w:cs="Times Armenian"/>
                <w:sz w:val="18"/>
                <w:szCs w:val="18"/>
                <w:lang w:val="es-ES"/>
              </w:rPr>
              <w:t>25.12.2018</w:t>
            </w:r>
            <w:r w:rsidRPr="0024078D">
              <w:rPr>
                <w:rFonts w:ascii="Sylfaen" w:hAnsi="Sylfaen" w:cs="Times Armenian"/>
                <w:sz w:val="18"/>
                <w:szCs w:val="18"/>
                <w:lang w:val="es-ES"/>
              </w:rPr>
              <w:t>թ.</w:t>
            </w:r>
          </w:p>
        </w:tc>
        <w:tc>
          <w:tcPr>
            <w:tcW w:w="1080" w:type="dxa"/>
            <w:gridSpan w:val="3"/>
            <w:vMerge/>
            <w:shd w:val="clear" w:color="auto" w:fill="auto"/>
          </w:tcPr>
          <w:p w:rsidR="00027F3B" w:rsidRPr="0024078D" w:rsidRDefault="00027F3B" w:rsidP="001A6A1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27F3B" w:rsidRPr="0024078D" w:rsidRDefault="00027F3B" w:rsidP="001A6A15">
            <w:pPr>
              <w:widowControl w:val="0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45000</w:t>
            </w:r>
          </w:p>
        </w:tc>
        <w:tc>
          <w:tcPr>
            <w:tcW w:w="131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027F3B" w:rsidRPr="0024078D" w:rsidRDefault="00027F3B" w:rsidP="001A6A15">
            <w:pPr>
              <w:widowControl w:val="0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45000</w:t>
            </w:r>
          </w:p>
        </w:tc>
      </w:tr>
      <w:tr w:rsidR="00027F3B" w:rsidRPr="00522A46" w:rsidTr="00AF7389">
        <w:trPr>
          <w:gridAfter w:val="2"/>
          <w:wAfter w:w="70" w:type="dxa"/>
          <w:trHeight w:val="150"/>
        </w:trPr>
        <w:tc>
          <w:tcPr>
            <w:tcW w:w="11207" w:type="dxa"/>
            <w:gridSpan w:val="27"/>
            <w:shd w:val="clear" w:color="auto" w:fill="auto"/>
            <w:vAlign w:val="center"/>
          </w:tcPr>
          <w:p w:rsidR="00027F3B" w:rsidRPr="0024078D" w:rsidRDefault="00027F3B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(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մասնակիցների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)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անվանումը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հասցեն</w:t>
            </w:r>
          </w:p>
        </w:tc>
      </w:tr>
      <w:tr w:rsidR="00027F3B" w:rsidRPr="00522A46" w:rsidTr="00AF7389">
        <w:trPr>
          <w:gridAfter w:val="1"/>
          <w:wAfter w:w="51" w:type="dxa"/>
          <w:trHeight w:val="125"/>
        </w:trPr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F3B" w:rsidRPr="0024078D" w:rsidRDefault="00027F3B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>/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F3B" w:rsidRPr="0024078D" w:rsidRDefault="00027F3B" w:rsidP="001A6A15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մասնակիցը</w:t>
            </w: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F3B" w:rsidRPr="0024078D" w:rsidRDefault="00027F3B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Հասցե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,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հեռ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F3B" w:rsidRPr="0024078D" w:rsidRDefault="00027F3B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Էլ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>.-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փոստ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F3B" w:rsidRPr="0024078D" w:rsidRDefault="00027F3B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Բանկային</w:t>
            </w:r>
            <w:r w:rsidRPr="0024078D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հաշի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վը</w:t>
            </w:r>
          </w:p>
        </w:tc>
        <w:tc>
          <w:tcPr>
            <w:tcW w:w="28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F3B" w:rsidRPr="0024078D" w:rsidRDefault="00027F3B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ՀՎՀՀ</w:t>
            </w:r>
            <w:r w:rsidRPr="0024078D">
              <w:rPr>
                <w:rStyle w:val="a7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24078D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Անձնագրի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2407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078D">
              <w:rPr>
                <w:rFonts w:ascii="Sylfaen" w:hAnsi="Sylfaen" w:cs="Sylfaen"/>
                <w:b/>
                <w:sz w:val="18"/>
                <w:szCs w:val="18"/>
              </w:rPr>
              <w:t>սերիան</w:t>
            </w:r>
          </w:p>
        </w:tc>
      </w:tr>
      <w:tr w:rsidR="00AF7389" w:rsidRPr="00522A46" w:rsidTr="00AF7389">
        <w:trPr>
          <w:gridAfter w:val="1"/>
          <w:wAfter w:w="51" w:type="dxa"/>
          <w:trHeight w:val="537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9" w:rsidRPr="0024078D" w:rsidRDefault="00AF7389" w:rsidP="001A6A15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9" w:rsidRPr="0024078D" w:rsidRDefault="00AF7389" w:rsidP="001A6A15">
            <w:pPr>
              <w:tabs>
                <w:tab w:val="center" w:pos="4153"/>
                <w:tab w:val="right" w:pos="8306"/>
              </w:tabs>
              <w:ind w:right="-108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Calibri"/>
                <w:sz w:val="18"/>
                <w:szCs w:val="18"/>
              </w:rPr>
              <w:t>Ա.Սարգսյան&gt;&gt;ԱՁ</w:t>
            </w:r>
          </w:p>
        </w:tc>
        <w:tc>
          <w:tcPr>
            <w:tcW w:w="176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7389" w:rsidRPr="00AF7389" w:rsidRDefault="00AF7389" w:rsidP="0041547A">
            <w:pPr>
              <w:widowControl w:val="0"/>
              <w:rPr>
                <w:rFonts w:ascii="Sylfaen" w:hAnsi="Sylfaen" w:cs="GHEAGrapalat"/>
                <w:sz w:val="20"/>
                <w:lang w:val="hy-AM"/>
              </w:rPr>
            </w:pPr>
            <w:r w:rsidRPr="00AF7389">
              <w:rPr>
                <w:rFonts w:ascii="Sylfaen" w:hAnsi="Sylfaen" w:cs="GHEAGrapalat"/>
                <w:sz w:val="20"/>
                <w:lang w:val="hy-AM"/>
              </w:rPr>
              <w:t>Ք. Երևան, Սարմենի 1,2/1 տարածք</w:t>
            </w:r>
          </w:p>
          <w:p w:rsidR="00AF7389" w:rsidRPr="00AF7389" w:rsidRDefault="00AF7389" w:rsidP="0041547A">
            <w:pPr>
              <w:widowControl w:val="0"/>
              <w:rPr>
                <w:rFonts w:ascii="Sylfaen" w:hAnsi="Sylfaen" w:cs="GHEAGrapalat"/>
                <w:sz w:val="20"/>
                <w:lang w:val="hy-AM"/>
              </w:rPr>
            </w:pPr>
            <w:r w:rsidRPr="00AF7389">
              <w:rPr>
                <w:rFonts w:ascii="Sylfaen" w:hAnsi="Sylfaen" w:cs="GHEAGrapalat"/>
                <w:sz w:val="20"/>
                <w:lang w:val="hy-AM"/>
              </w:rPr>
              <w:t>Հեռ.093665992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7389" w:rsidRPr="00792090" w:rsidRDefault="00AF7389" w:rsidP="0041547A">
            <w:pPr>
              <w:widowControl w:val="0"/>
              <w:rPr>
                <w:rFonts w:ascii="Sylfaen" w:hAnsi="Sylfaen" w:cs="GHEAGrapalat"/>
                <w:sz w:val="20"/>
                <w:lang w:val="hy-AM"/>
              </w:rPr>
            </w:pPr>
            <w:r w:rsidRPr="00792090">
              <w:rPr>
                <w:rFonts w:ascii="Sylfaen" w:hAnsi="Sylfaen" w:cs="GHEAGrapalat"/>
                <w:sz w:val="20"/>
                <w:lang w:val="hy-AM"/>
              </w:rPr>
              <w:t>arpine@gortsq.am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9" w:rsidRPr="00027F3B" w:rsidRDefault="00AF7389" w:rsidP="0041547A">
            <w:pPr>
              <w:widowControl w:val="0"/>
              <w:rPr>
                <w:rFonts w:ascii="Sylfaen" w:hAnsi="Sylfaen"/>
                <w:color w:val="0D0D0D" w:themeColor="text1" w:themeTint="F2"/>
                <w:sz w:val="20"/>
              </w:rPr>
            </w:pPr>
            <w:r w:rsidRPr="00027F3B">
              <w:rPr>
                <w:rFonts w:ascii="Sylfaen" w:hAnsi="Sylfaen"/>
                <w:color w:val="0D0D0D" w:themeColor="text1" w:themeTint="F2"/>
                <w:sz w:val="20"/>
              </w:rPr>
              <w:t>16007079839</w:t>
            </w:r>
          </w:p>
        </w:tc>
        <w:tc>
          <w:tcPr>
            <w:tcW w:w="28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9" w:rsidRPr="00027F3B" w:rsidRDefault="00AF7389" w:rsidP="0041547A">
            <w:pPr>
              <w:widowControl w:val="0"/>
              <w:rPr>
                <w:rFonts w:ascii="Sylfaen" w:hAnsi="Sylfaen"/>
                <w:sz w:val="20"/>
              </w:rPr>
            </w:pPr>
            <w:r w:rsidRPr="00027F3B">
              <w:rPr>
                <w:rFonts w:ascii="Sylfaen" w:hAnsi="Sylfaen"/>
                <w:sz w:val="20"/>
              </w:rPr>
              <w:t>02639627</w:t>
            </w:r>
          </w:p>
        </w:tc>
      </w:tr>
      <w:tr w:rsidR="00AF7389" w:rsidRPr="00522A46" w:rsidTr="00AF7389">
        <w:trPr>
          <w:gridAfter w:val="2"/>
          <w:wAfter w:w="70" w:type="dxa"/>
          <w:trHeight w:val="288"/>
        </w:trPr>
        <w:tc>
          <w:tcPr>
            <w:tcW w:w="11207" w:type="dxa"/>
            <w:gridSpan w:val="27"/>
            <w:shd w:val="clear" w:color="auto" w:fill="99CCFF"/>
            <w:vAlign w:val="center"/>
          </w:tcPr>
          <w:p w:rsidR="00AF7389" w:rsidRPr="0024078D" w:rsidRDefault="00AF7389" w:rsidP="001A6A15">
            <w:pPr>
              <w:widowControl w:val="0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</w:p>
        </w:tc>
      </w:tr>
      <w:tr w:rsidR="00AF7389" w:rsidRPr="00103920" w:rsidTr="00AF7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0" w:type="dxa"/>
          <w:trHeight w:val="200"/>
        </w:trPr>
        <w:tc>
          <w:tcPr>
            <w:tcW w:w="4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389" w:rsidRPr="00522A46" w:rsidRDefault="00AF7389" w:rsidP="001A6A1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lastRenderedPageBreak/>
              <w:t>Այլ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տեղեկություններ</w:t>
            </w:r>
          </w:p>
        </w:tc>
        <w:tc>
          <w:tcPr>
            <w:tcW w:w="711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389" w:rsidRPr="00522A46" w:rsidRDefault="00AF7389" w:rsidP="001A6A1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Ծանոթություն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`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Որևէ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չափաբաժնի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չկայացման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պատվիրատուն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պարտավոր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լրացնել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տեղեկություններ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չկայացման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վերաբերյալ</w:t>
            </w:r>
            <w:r w:rsidRPr="00522A46">
              <w:rPr>
                <w:rFonts w:ascii="Tahoma" w:hAnsi="Tahoma" w:cs="Tahoma"/>
                <w:sz w:val="18"/>
                <w:szCs w:val="18"/>
                <w:lang w:val="hy-AM"/>
              </w:rPr>
              <w:t>։</w:t>
            </w:r>
          </w:p>
        </w:tc>
      </w:tr>
      <w:tr w:rsidR="00AF7389" w:rsidRPr="00103920" w:rsidTr="00AF7389">
        <w:trPr>
          <w:gridAfter w:val="2"/>
          <w:wAfter w:w="70" w:type="dxa"/>
          <w:trHeight w:val="288"/>
        </w:trPr>
        <w:tc>
          <w:tcPr>
            <w:tcW w:w="11207" w:type="dxa"/>
            <w:gridSpan w:val="27"/>
            <w:shd w:val="clear" w:color="auto" w:fill="99CCFF"/>
            <w:vAlign w:val="center"/>
          </w:tcPr>
          <w:p w:rsidR="00AF7389" w:rsidRPr="00522A46" w:rsidRDefault="00AF738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AF7389" w:rsidRPr="00103920" w:rsidTr="00AF7389">
        <w:trPr>
          <w:gridAfter w:val="2"/>
          <w:wAfter w:w="70" w:type="dxa"/>
          <w:trHeight w:val="475"/>
        </w:trPr>
        <w:tc>
          <w:tcPr>
            <w:tcW w:w="409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7389" w:rsidRPr="00522A46" w:rsidRDefault="00AF738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Մասնակիցների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ներգրավման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նպատակով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&lt;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Գնումների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&gt;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ՀՀ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օրենքի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համաձայն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իրականացված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հրապարակումների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տեղեկությունները</w:t>
            </w:r>
            <w:r w:rsidRPr="00522A46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1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389" w:rsidRPr="00522A46" w:rsidRDefault="00AF7389" w:rsidP="001A6A15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22A46"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&gt;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իրականացվել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բոլոր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անհրաժեշտ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տեղեկատվությունների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հրապարակումները</w:t>
            </w:r>
          </w:p>
        </w:tc>
      </w:tr>
      <w:tr w:rsidR="00AF7389" w:rsidRPr="00103920" w:rsidTr="00AF7389">
        <w:trPr>
          <w:gridAfter w:val="2"/>
          <w:wAfter w:w="70" w:type="dxa"/>
          <w:trHeight w:val="288"/>
        </w:trPr>
        <w:tc>
          <w:tcPr>
            <w:tcW w:w="11207" w:type="dxa"/>
            <w:gridSpan w:val="27"/>
            <w:shd w:val="clear" w:color="auto" w:fill="99CCFF"/>
            <w:vAlign w:val="center"/>
          </w:tcPr>
          <w:p w:rsidR="00AF7389" w:rsidRPr="00522A46" w:rsidRDefault="00AF738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AF7389" w:rsidRPr="00522A46" w:rsidRDefault="00AF7389" w:rsidP="001A6A1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AF7389" w:rsidRPr="00103920" w:rsidTr="00AF7389">
        <w:trPr>
          <w:gridAfter w:val="2"/>
          <w:wAfter w:w="70" w:type="dxa"/>
          <w:trHeight w:val="427"/>
        </w:trPr>
        <w:tc>
          <w:tcPr>
            <w:tcW w:w="40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389" w:rsidRPr="00522A46" w:rsidRDefault="00AF7389" w:rsidP="001A6A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շրջանակներում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հակաօրինական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դեպքում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այդ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կապակցությամբ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ձեռնարկված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համառոտ</w:t>
            </w:r>
            <w:r w:rsidRPr="00522A4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նկարագիրը</w:t>
            </w:r>
            <w:r w:rsidRPr="00522A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1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389" w:rsidRPr="00522A46" w:rsidRDefault="00AF7389" w:rsidP="001A6A15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Գնման</w:t>
            </w:r>
            <w:r w:rsidRPr="00522A4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գործընթացի</w:t>
            </w:r>
            <w:r w:rsidRPr="00522A4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շրջանակներում</w:t>
            </w:r>
            <w:r w:rsidRPr="00522A4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հակաօրինական</w:t>
            </w:r>
            <w:r w:rsidRPr="00522A4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գործողություններ</w:t>
            </w:r>
            <w:r w:rsidRPr="00522A4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չեն</w:t>
            </w:r>
            <w:r w:rsidRPr="00522A46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522A46">
              <w:rPr>
                <w:rFonts w:ascii="Sylfaen" w:hAnsi="Sylfaen" w:cs="Sylfaen"/>
                <w:sz w:val="18"/>
                <w:szCs w:val="18"/>
                <w:lang w:val="hy-AM"/>
              </w:rPr>
              <w:t>հայտնաբերվել</w:t>
            </w:r>
          </w:p>
        </w:tc>
      </w:tr>
      <w:tr w:rsidR="00AF7389" w:rsidRPr="00103920" w:rsidTr="00AF7389">
        <w:trPr>
          <w:gridAfter w:val="2"/>
          <w:wAfter w:w="70" w:type="dxa"/>
          <w:trHeight w:val="288"/>
        </w:trPr>
        <w:tc>
          <w:tcPr>
            <w:tcW w:w="1120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7389" w:rsidRPr="00D03BE7" w:rsidRDefault="00AF7389" w:rsidP="001A6A15">
            <w:pPr>
              <w:widowControl w:val="0"/>
              <w:rPr>
                <w:rFonts w:ascii="GHEA Grapalat" w:hAnsi="GHEA Grapalat" w:cs="Sylfaen"/>
                <w:szCs w:val="22"/>
                <w:lang w:val="hy-AM"/>
              </w:rPr>
            </w:pPr>
          </w:p>
        </w:tc>
      </w:tr>
      <w:tr w:rsidR="00AF7389" w:rsidRPr="00103920" w:rsidTr="00AF7389">
        <w:trPr>
          <w:gridAfter w:val="2"/>
          <w:wAfter w:w="70" w:type="dxa"/>
          <w:trHeight w:val="427"/>
        </w:trPr>
        <w:tc>
          <w:tcPr>
            <w:tcW w:w="40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389" w:rsidRPr="00D03BE7" w:rsidRDefault="00AF7389" w:rsidP="001A6A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Գնման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գործընթացի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վերաբերյալ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ներկայացված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բողոքները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և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դրանց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վերաբերյալ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կայացված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որոշումները</w:t>
            </w:r>
          </w:p>
        </w:tc>
        <w:tc>
          <w:tcPr>
            <w:tcW w:w="71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389" w:rsidRPr="00D03BE7" w:rsidRDefault="00AF7389" w:rsidP="001A6A15">
            <w:pPr>
              <w:tabs>
                <w:tab w:val="left" w:pos="1248"/>
              </w:tabs>
              <w:rPr>
                <w:rFonts w:ascii="GHEA Grapalat" w:hAnsi="GHEA Grapalat"/>
                <w:bCs/>
                <w:szCs w:val="22"/>
                <w:lang w:val="hy-AM"/>
              </w:rPr>
            </w:pP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Գնման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գործընթացի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վերաբերյալ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ներկայացված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բողոքներ</w:t>
            </w:r>
            <w:r w:rsidRPr="00D03BE7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առկա</w:t>
            </w:r>
            <w:r w:rsidRPr="00D03BE7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Sylfaen" w:hAnsi="Sylfaen" w:cs="Sylfaen"/>
                <w:sz w:val="22"/>
                <w:szCs w:val="22"/>
                <w:lang w:val="hy-AM"/>
              </w:rPr>
              <w:t>չեն</w:t>
            </w:r>
          </w:p>
        </w:tc>
      </w:tr>
      <w:tr w:rsidR="00AF7389" w:rsidRPr="00103920" w:rsidTr="00AF7389">
        <w:trPr>
          <w:gridAfter w:val="2"/>
          <w:wAfter w:w="70" w:type="dxa"/>
          <w:trHeight w:val="288"/>
        </w:trPr>
        <w:tc>
          <w:tcPr>
            <w:tcW w:w="11207" w:type="dxa"/>
            <w:gridSpan w:val="27"/>
            <w:shd w:val="clear" w:color="auto" w:fill="99CCFF"/>
            <w:vAlign w:val="center"/>
          </w:tcPr>
          <w:p w:rsidR="00AF7389" w:rsidRPr="00D03BE7" w:rsidRDefault="00AF7389" w:rsidP="001A6A15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</w:tr>
      <w:tr w:rsidR="00AF7389" w:rsidRPr="00DA355B" w:rsidTr="00AF7389">
        <w:trPr>
          <w:gridAfter w:val="2"/>
          <w:wAfter w:w="70" w:type="dxa"/>
          <w:trHeight w:val="427"/>
        </w:trPr>
        <w:tc>
          <w:tcPr>
            <w:tcW w:w="40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389" w:rsidRPr="00DA355B" w:rsidRDefault="00AF7389" w:rsidP="001A6A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անհրաժեշտ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տեղեկություններ</w:t>
            </w:r>
          </w:p>
        </w:tc>
        <w:tc>
          <w:tcPr>
            <w:tcW w:w="71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389" w:rsidRPr="00DA355B" w:rsidRDefault="00AF7389" w:rsidP="001A6A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DA355B">
              <w:rPr>
                <w:rFonts w:ascii="GHEA Grapalat" w:hAnsi="GHEA Grapalat"/>
                <w:b/>
                <w:bCs/>
                <w:sz w:val="22"/>
                <w:szCs w:val="22"/>
              </w:rPr>
              <w:t>-</w:t>
            </w:r>
          </w:p>
        </w:tc>
      </w:tr>
      <w:tr w:rsidR="00AF7389" w:rsidRPr="00DA355B" w:rsidTr="00AF7389">
        <w:trPr>
          <w:gridAfter w:val="2"/>
          <w:wAfter w:w="70" w:type="dxa"/>
          <w:trHeight w:val="288"/>
        </w:trPr>
        <w:tc>
          <w:tcPr>
            <w:tcW w:w="11207" w:type="dxa"/>
            <w:gridSpan w:val="27"/>
            <w:shd w:val="clear" w:color="auto" w:fill="99CCFF"/>
            <w:vAlign w:val="center"/>
          </w:tcPr>
          <w:p w:rsidR="00AF7389" w:rsidRPr="00DA355B" w:rsidRDefault="00AF7389" w:rsidP="001A6A1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AF7389" w:rsidRPr="00DA355B" w:rsidTr="00AF7389">
        <w:trPr>
          <w:gridAfter w:val="2"/>
          <w:wAfter w:w="70" w:type="dxa"/>
          <w:trHeight w:val="227"/>
        </w:trPr>
        <w:tc>
          <w:tcPr>
            <w:tcW w:w="11207" w:type="dxa"/>
            <w:gridSpan w:val="27"/>
            <w:shd w:val="clear" w:color="auto" w:fill="auto"/>
            <w:vAlign w:val="center"/>
          </w:tcPr>
          <w:p w:rsidR="00AF7389" w:rsidRPr="00DA355B" w:rsidRDefault="00AF7389" w:rsidP="001A6A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Սույն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հայտարարության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հետ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կապված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լրացուցիչ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տեղեկություններ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ստանալու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համար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կարող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եք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դիմել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գնումների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af-ZA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համակարգող</w:t>
            </w:r>
          </w:p>
        </w:tc>
      </w:tr>
      <w:tr w:rsidR="00AF7389" w:rsidRPr="00DA355B" w:rsidTr="00AF7389">
        <w:trPr>
          <w:gridAfter w:val="2"/>
          <w:wAfter w:w="70" w:type="dxa"/>
          <w:trHeight w:val="47"/>
        </w:trPr>
        <w:tc>
          <w:tcPr>
            <w:tcW w:w="3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389" w:rsidRPr="00DA355B" w:rsidRDefault="00AF7389" w:rsidP="001A6A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Անուն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Ազգանուն</w:t>
            </w:r>
          </w:p>
        </w:tc>
        <w:tc>
          <w:tcPr>
            <w:tcW w:w="39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389" w:rsidRPr="00DA355B" w:rsidRDefault="00AF7389" w:rsidP="001A6A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Հեռախոս</w:t>
            </w:r>
          </w:p>
        </w:tc>
        <w:tc>
          <w:tcPr>
            <w:tcW w:w="40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389" w:rsidRPr="00DA355B" w:rsidRDefault="00AF7389" w:rsidP="001A6A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Էլ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փոստի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հասցեն</w:t>
            </w:r>
          </w:p>
        </w:tc>
      </w:tr>
      <w:tr w:rsidR="00AF7389" w:rsidRPr="00DA355B" w:rsidTr="00AF7389">
        <w:trPr>
          <w:gridAfter w:val="2"/>
          <w:wAfter w:w="70" w:type="dxa"/>
          <w:trHeight w:val="47"/>
        </w:trPr>
        <w:tc>
          <w:tcPr>
            <w:tcW w:w="3189" w:type="dxa"/>
            <w:gridSpan w:val="8"/>
            <w:shd w:val="clear" w:color="auto" w:fill="auto"/>
            <w:vAlign w:val="center"/>
          </w:tcPr>
          <w:p w:rsidR="00AF7389" w:rsidRPr="00A46EEA" w:rsidRDefault="00AF7389" w:rsidP="001A6A15">
            <w:pPr>
              <w:tabs>
                <w:tab w:val="left" w:pos="1248"/>
              </w:tabs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Վարդուհի Կիրակոսյան</w:t>
            </w:r>
          </w:p>
        </w:tc>
        <w:tc>
          <w:tcPr>
            <w:tcW w:w="3988" w:type="dxa"/>
            <w:gridSpan w:val="11"/>
            <w:shd w:val="clear" w:color="auto" w:fill="auto"/>
            <w:vAlign w:val="center"/>
          </w:tcPr>
          <w:p w:rsidR="00AF7389" w:rsidRPr="00A46EEA" w:rsidRDefault="00AF7389" w:rsidP="001A6A15">
            <w:pPr>
              <w:tabs>
                <w:tab w:val="left" w:pos="1248"/>
              </w:tabs>
              <w:rPr>
                <w:rFonts w:ascii="Sylfaen" w:hAnsi="Sylfaen"/>
                <w:bCs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sz w:val="22"/>
                <w:szCs w:val="22"/>
              </w:rPr>
              <w:t>077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-02-62-69</w:t>
            </w:r>
          </w:p>
        </w:tc>
        <w:tc>
          <w:tcPr>
            <w:tcW w:w="4030" w:type="dxa"/>
            <w:gridSpan w:val="8"/>
            <w:shd w:val="clear" w:color="auto" w:fill="auto"/>
            <w:vAlign w:val="center"/>
          </w:tcPr>
          <w:p w:rsidR="00AF7389" w:rsidRPr="00A46EEA" w:rsidRDefault="00AF7389" w:rsidP="001A6A15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  <w:highlight w:val="yellow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Varduhi.kirakosyan.1234@mail.ru</w:t>
            </w:r>
          </w:p>
        </w:tc>
      </w:tr>
    </w:tbl>
    <w:p w:rsidR="001D2BC9" w:rsidRPr="00F23B98" w:rsidRDefault="001D2BC9" w:rsidP="001D2BC9">
      <w:pPr>
        <w:spacing w:after="240"/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1D2BC9" w:rsidRPr="00CB5636" w:rsidRDefault="001D2BC9" w:rsidP="001D2BC9">
      <w:pPr>
        <w:spacing w:after="240"/>
        <w:ind w:firstLine="709"/>
        <w:jc w:val="both"/>
        <w:rPr>
          <w:rFonts w:ascii="Sylfaen" w:hAnsi="Sylfaen"/>
          <w:b/>
          <w:szCs w:val="24"/>
          <w:lang w:val="hy-AM"/>
        </w:rPr>
      </w:pPr>
      <w:r w:rsidRPr="00CB5636">
        <w:rPr>
          <w:rFonts w:ascii="GHEA Grapalat" w:hAnsi="GHEA Grapalat" w:cs="Sylfaen"/>
          <w:b/>
          <w:szCs w:val="24"/>
          <w:lang w:val="af-ZA"/>
        </w:rPr>
        <w:t>Պատվիրատու</w:t>
      </w:r>
      <w:r w:rsidRPr="00CB5636">
        <w:rPr>
          <w:rFonts w:ascii="GHEA Grapalat" w:hAnsi="GHEA Grapalat"/>
          <w:b/>
          <w:szCs w:val="24"/>
          <w:lang w:val="af-ZA"/>
        </w:rPr>
        <w:t xml:space="preserve">՝  </w:t>
      </w:r>
      <w:r w:rsidRPr="00CB5636">
        <w:rPr>
          <w:rFonts w:ascii="Sylfaen" w:hAnsi="Sylfaen"/>
          <w:b/>
          <w:szCs w:val="24"/>
          <w:lang w:val="hy-AM"/>
        </w:rPr>
        <w:t>&lt;&lt;ՍԱՐՈՒԽԱՆԻ ԹԻՎ 2 ՄԱՆԿԱՊԱՐՏՈԶ&gt;&gt;ՀՈԱԿ</w:t>
      </w:r>
    </w:p>
    <w:p w:rsidR="001D2BC9" w:rsidRPr="00DA355B" w:rsidRDefault="001D2BC9" w:rsidP="001D2BC9">
      <w:pPr>
        <w:tabs>
          <w:tab w:val="left" w:pos="5130"/>
        </w:tabs>
        <w:rPr>
          <w:rFonts w:ascii="Sylfaen" w:hAnsi="Sylfaen"/>
          <w:sz w:val="28"/>
          <w:szCs w:val="28"/>
          <w:lang w:val="hy-AM"/>
        </w:rPr>
      </w:pPr>
    </w:p>
    <w:p w:rsidR="00F64E5B" w:rsidRDefault="001D2BC9" w:rsidP="001D2BC9">
      <w:pPr>
        <w:tabs>
          <w:tab w:val="left" w:pos="390"/>
          <w:tab w:val="center" w:pos="7285"/>
        </w:tabs>
      </w:pPr>
      <w:r>
        <w:tab/>
      </w:r>
      <w:r>
        <w:tab/>
      </w:r>
      <w:r>
        <w:tab/>
      </w:r>
    </w:p>
    <w:sectPr w:rsidR="00F64E5B" w:rsidSect="00AF738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61E" w:rsidRDefault="00C1261E" w:rsidP="001D2BC9">
      <w:r>
        <w:separator/>
      </w:r>
    </w:p>
  </w:endnote>
  <w:endnote w:type="continuationSeparator" w:id="1">
    <w:p w:rsidR="00C1261E" w:rsidRDefault="00C1261E" w:rsidP="001D2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61E" w:rsidRDefault="00C1261E" w:rsidP="001D2BC9">
      <w:r>
        <w:separator/>
      </w:r>
    </w:p>
  </w:footnote>
  <w:footnote w:type="continuationSeparator" w:id="1">
    <w:p w:rsidR="00C1261E" w:rsidRDefault="00C1261E" w:rsidP="001D2BC9">
      <w:r>
        <w:continuationSeparator/>
      </w:r>
    </w:p>
  </w:footnote>
  <w:footnote w:id="2">
    <w:p w:rsidR="001D2BC9" w:rsidRPr="00DD71DD" w:rsidRDefault="001D2BC9" w:rsidP="001D2BC9">
      <w:pPr>
        <w:pStyle w:val="a5"/>
        <w:rPr>
          <w:rFonts w:ascii="Sylfaen" w:hAnsi="Sylfaen" w:cs="Sylfaen"/>
          <w:sz w:val="12"/>
          <w:szCs w:val="12"/>
        </w:rPr>
      </w:pPr>
    </w:p>
  </w:footnote>
  <w:footnote w:id="3">
    <w:p w:rsidR="001D2BC9" w:rsidRDefault="001D2BC9" w:rsidP="001D2BC9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1D2BC9" w:rsidRDefault="001D2BC9" w:rsidP="001D2BC9">
      <w:pPr>
        <w:pStyle w:val="a5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1D2BC9" w:rsidRDefault="001D2BC9" w:rsidP="001D2BC9">
      <w:pPr>
        <w:pStyle w:val="a5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1D2BC9" w:rsidRDefault="001D2BC9" w:rsidP="001D2BC9">
      <w:pPr>
        <w:pStyle w:val="a5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1D2BC9" w:rsidRDefault="001D2BC9" w:rsidP="001D2BC9">
      <w:pPr>
        <w:pStyle w:val="a5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1D2BC9" w:rsidRDefault="001D2BC9" w:rsidP="001D2BC9">
      <w:pPr>
        <w:pStyle w:val="a5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1D2BC9" w:rsidRPr="003D2279" w:rsidRDefault="001D2BC9" w:rsidP="001D2BC9">
      <w:pPr>
        <w:pStyle w:val="a5"/>
        <w:tabs>
          <w:tab w:val="left" w:pos="2304"/>
        </w:tabs>
        <w:jc w:val="both"/>
        <w:rPr>
          <w:rFonts w:ascii="Sylfaen" w:hAnsi="Sylfaen" w:cs="Sylfaen"/>
          <w:bCs/>
          <w:i/>
          <w:sz w:val="12"/>
          <w:szCs w:val="12"/>
        </w:rPr>
      </w:pPr>
      <w:r>
        <w:rPr>
          <w:rFonts w:ascii="Sylfaen" w:hAnsi="Sylfaen" w:cs="Sylfaen"/>
          <w:bCs/>
          <w:i/>
          <w:sz w:val="12"/>
          <w:szCs w:val="12"/>
        </w:rPr>
        <w:tab/>
      </w:r>
    </w:p>
  </w:footnote>
  <w:footnote w:id="5">
    <w:p w:rsidR="001D2BC9" w:rsidRPr="00DA355B" w:rsidRDefault="001D2BC9" w:rsidP="001D2BC9">
      <w:pPr>
        <w:pStyle w:val="a5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6">
    <w:p w:rsidR="001D2BC9" w:rsidRPr="00DA355B" w:rsidRDefault="001D2BC9" w:rsidP="001D2BC9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7">
    <w:p w:rsidR="001D2BC9" w:rsidRPr="00DA355B" w:rsidRDefault="001D2BC9" w:rsidP="001D2BC9">
      <w:pPr>
        <w:pStyle w:val="a5"/>
        <w:jc w:val="both"/>
        <w:rPr>
          <w:rFonts w:ascii="Sylfaen" w:hAnsi="Sylfaen"/>
          <w:bCs/>
          <w:i/>
          <w:sz w:val="12"/>
          <w:szCs w:val="12"/>
          <w:lang w:val="hy-AM"/>
        </w:rPr>
      </w:pPr>
    </w:p>
  </w:footnote>
  <w:footnote w:id="8">
    <w:p w:rsidR="001D2BC9" w:rsidRPr="00DA355B" w:rsidRDefault="001D2BC9" w:rsidP="001D2BC9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9">
    <w:p w:rsidR="001D2BC9" w:rsidRPr="00DA355B" w:rsidRDefault="001D2BC9" w:rsidP="001D2BC9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10">
    <w:p w:rsidR="001D2BC9" w:rsidRPr="00DA355B" w:rsidRDefault="001D2BC9" w:rsidP="001D2BC9">
      <w:pPr>
        <w:pStyle w:val="a5"/>
        <w:jc w:val="both"/>
        <w:rPr>
          <w:rFonts w:ascii="Sylfaen" w:hAnsi="Sylfaen"/>
          <w:bCs/>
          <w:i/>
          <w:sz w:val="12"/>
          <w:szCs w:val="12"/>
          <w:lang w:val="hy-AM"/>
        </w:rPr>
      </w:pPr>
    </w:p>
  </w:footnote>
  <w:footnote w:id="11">
    <w:p w:rsidR="001D2BC9" w:rsidRPr="00871366" w:rsidRDefault="001D2BC9" w:rsidP="001D2BC9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27F3B" w:rsidRPr="002D0BF6" w:rsidRDefault="00027F3B" w:rsidP="001D2BC9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BC9"/>
    <w:rsid w:val="00027F3B"/>
    <w:rsid w:val="00103920"/>
    <w:rsid w:val="001D2BC9"/>
    <w:rsid w:val="003971F2"/>
    <w:rsid w:val="00792090"/>
    <w:rsid w:val="009247AA"/>
    <w:rsid w:val="00A061D3"/>
    <w:rsid w:val="00AC6EB6"/>
    <w:rsid w:val="00AF7389"/>
    <w:rsid w:val="00C1261E"/>
    <w:rsid w:val="00C31057"/>
    <w:rsid w:val="00F6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C9"/>
    <w:pPr>
      <w:spacing w:after="0" w:line="240" w:lineRule="auto"/>
      <w:jc w:val="left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D2BC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1D2B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footnote text"/>
    <w:basedOn w:val="a"/>
    <w:link w:val="a6"/>
    <w:semiHidden/>
    <w:unhideWhenUsed/>
    <w:rsid w:val="001D2BC9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1D2BC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7">
    <w:name w:val="footnote reference"/>
    <w:unhideWhenUsed/>
    <w:rsid w:val="001D2BC9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1D2BC9"/>
    <w:pPr>
      <w:ind w:left="720"/>
    </w:pPr>
    <w:rPr>
      <w:szCs w:val="24"/>
    </w:rPr>
  </w:style>
  <w:style w:type="character" w:customStyle="1" w:styleId="a9">
    <w:name w:val="Абзац списка Знак"/>
    <w:link w:val="a8"/>
    <w:uiPriority w:val="34"/>
    <w:locked/>
    <w:rsid w:val="001D2BC9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</dc:creator>
  <cp:lastModifiedBy>Partez</cp:lastModifiedBy>
  <cp:revision>3</cp:revision>
  <dcterms:created xsi:type="dcterms:W3CDTF">2018-06-04T16:59:00Z</dcterms:created>
  <dcterms:modified xsi:type="dcterms:W3CDTF">2018-06-05T06:57:00Z</dcterms:modified>
</cp:coreProperties>
</file>