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2A66B5" w:rsidRDefault="00EB703A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0C7BA3" w:rsidRPr="00B850ED" w:rsidRDefault="002A66B5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процедуры запроса котировок с кодом </w:t>
      </w:r>
      <w:r w:rsidR="00F06D99">
        <w:rPr>
          <w:rFonts w:ascii="GHEA Grapalat" w:hAnsi="GHEA Grapalat"/>
          <w:b/>
          <w:sz w:val="22"/>
          <w:szCs w:val="22"/>
          <w:lang w:val="hy-AM"/>
        </w:rPr>
        <w:t>ՋԿ-ԳՀԽԾՁԲ-24/1</w:t>
      </w:r>
      <w:r w:rsidR="00F06D99" w:rsidRPr="002A66B5">
        <w:rPr>
          <w:rFonts w:ascii="GHEA Grapalat" w:hAnsi="GHEA Grapalat"/>
          <w:b/>
          <w:sz w:val="22"/>
          <w:szCs w:val="22"/>
          <w:lang w:val="hy-AM"/>
        </w:rPr>
        <w:t>5</w:t>
      </w:r>
      <w:r w:rsidR="00F06D99" w:rsidRPr="00B850ED">
        <w:rPr>
          <w:rFonts w:ascii="GHEA Grapalat" w:hAnsi="GHEA Grapalat"/>
          <w:b/>
          <w:sz w:val="22"/>
          <w:szCs w:val="22"/>
          <w:lang w:val="hy-AM"/>
        </w:rPr>
        <w:t>-Ն</w:t>
      </w:r>
    </w:p>
    <w:p w:rsidR="000C7BA3" w:rsidRPr="00B850ED" w:rsidRDefault="000C7BA3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A6630B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6B2257" w:rsidRDefault="006B2257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F06D99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                 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12.12.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2024 г.</w:t>
      </w:r>
    </w:p>
    <w:p w:rsidR="006B2257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7BA3" w:rsidRPr="00B850ED" w:rsidRDefault="00F06D99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 Е. Бадалян (ГАП)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Члены комиссии: К. Саргсян, К. Алеян и С. Абазян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Default="000C7BA3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По поводу открытия торгов</w:t>
      </w:r>
    </w:p>
    <w:p w:rsidR="000C7BA3" w:rsidRPr="00B850ED" w:rsidRDefault="000C7BA3" w:rsidP="00B850ED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</w:t>
      </w:r>
    </w:p>
    <w:p w:rsidR="008676C7" w:rsidRDefault="008676C7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6D490F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открыты заявки на процедуру подготовки проектов по очистке и регулированию каналов, приобретение сметных услуг с кодом </w:t>
      </w:r>
      <w:r w:rsidR="00F06D99">
        <w:rPr>
          <w:rFonts w:ascii="GHEA Grapalat" w:hAnsi="GHEA Grapalat"/>
          <w:sz w:val="22"/>
          <w:szCs w:val="22"/>
          <w:lang w:val="hy-AM"/>
        </w:rPr>
        <w:t>ՋԿ-ԳՀԽԾՁԲ-24/15</w:t>
      </w:r>
      <w:r w:rsidR="00F06D99" w:rsidRPr="00B850ED">
        <w:rPr>
          <w:rFonts w:ascii="GHEA Grapalat" w:hAnsi="GHEA Grapalat"/>
          <w:sz w:val="22"/>
          <w:szCs w:val="22"/>
          <w:lang w:val="hy-AM"/>
        </w:rPr>
        <w:t>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в г. в электронной форме через сайт </w:t>
      </w:r>
      <w:hyperlink r:id="rId5" w:history="1">
        <w:r w:rsidR="000C7BA3"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B850ED">
        <w:rPr>
          <w:rFonts w:ascii="GHEA Grapalat" w:hAnsi="GHEA Grapalat"/>
          <w:sz w:val="22"/>
          <w:szCs w:val="22"/>
          <w:lang w:val="hy-AM"/>
        </w:rPr>
        <w:t>5 декабря 2024 года в 16:00 (опубликовано 27.11.2024</w:t>
      </w:r>
      <w:r w:rsidR="00F06D99">
        <w:rPr>
          <w:rFonts w:ascii="GHEA Grapalat" w:hAnsi="GHEA Grapalat"/>
          <w:sz w:val="22"/>
          <w:szCs w:val="22"/>
          <w:lang w:val="ru-RU"/>
        </w:rPr>
        <w:t>г.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B850ED" w:rsidRDefault="006B225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Изменения в приглашении</w:t>
      </w:r>
    </w:p>
    <w:p w:rsidR="00B81690" w:rsidRPr="00B850ED" w:rsidRDefault="00B81690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4C45A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F06D99">
        <w:rPr>
          <w:rFonts w:ascii="GHEA Grapalat" w:hAnsi="GHEA Grapalat"/>
          <w:sz w:val="22"/>
          <w:szCs w:val="22"/>
          <w:lang w:val="hy-AM"/>
        </w:rPr>
        <w:t>ՋԿ-ԳՀԽԾՁԲ-24/15</w:t>
      </w:r>
      <w:r w:rsidR="00F06D99" w:rsidRPr="00B850ED">
        <w:rPr>
          <w:rFonts w:ascii="GHEA Grapalat" w:hAnsi="GHEA Grapalat"/>
          <w:sz w:val="22"/>
          <w:szCs w:val="22"/>
          <w:lang w:val="hy-AM"/>
        </w:rPr>
        <w:t>-Ն</w:t>
      </w:r>
      <w:r>
        <w:rPr>
          <w:rFonts w:ascii="GHEA Grapalat" w:hAnsi="GHEA Grapalat"/>
          <w:sz w:val="22"/>
          <w:szCs w:val="22"/>
          <w:lang w:val="hy-AM"/>
        </w:rPr>
        <w:t xml:space="preserve"> изменений не вносилось.</w:t>
      </w:r>
    </w:p>
    <w:p w:rsidR="00FD42B1" w:rsidRDefault="00FD42B1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D662B" w:rsidRPr="00B850ED" w:rsidRDefault="003D662B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4C45A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Заявка на участие в процедуре с кодом </w:t>
      </w:r>
      <w:r w:rsidR="00F06D99" w:rsidRPr="00F06D99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ՋԿ-ԳՀԽԾՁԲ-24/15-Ն</w:t>
      </w: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есть(есть)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участниками:</w:t>
      </w:r>
    </w:p>
    <w:p w:rsidR="000C7BA3" w:rsidRPr="00B850ED" w:rsidRDefault="000C7BA3" w:rsidP="00B850ED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253"/>
        <w:gridCol w:w="2224"/>
      </w:tblGrid>
      <w:tr w:rsidR="000C7BA3" w:rsidRPr="00B850ED" w:rsidTr="00BA4D21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</w:t>
            </w:r>
          </w:p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почты:</w:t>
            </w:r>
          </w:p>
        </w:tc>
      </w:tr>
      <w:tr w:rsidR="00F06D99" w:rsidRPr="00B850ED" w:rsidTr="00BA4D21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99" w:rsidRPr="00B850ED" w:rsidRDefault="00F06D99" w:rsidP="00F06D99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99" w:rsidRPr="00B850ED" w:rsidRDefault="00F06D99" w:rsidP="00F06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B850ED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в. Ереван, Аван-Ариндж, 1-й мкр. 1/7, 5 091 333032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99" w:rsidRPr="00C9595D" w:rsidRDefault="00F06D99" w:rsidP="00F06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</w:rPr>
            </w:pPr>
            <w:hyperlink r:id="rId6" w:history="1">
              <w:r w:rsidRPr="00C9595D">
                <w:rPr>
                  <w:rStyle w:val="Hyperlink"/>
                  <w:rFonts w:ascii="GHEA Grapalat" w:hAnsi="GHEA Grapalat"/>
                  <w:sz w:val="22"/>
                  <w:szCs w:val="22"/>
                </w:rPr>
                <w:t>tender@bime.am</w:t>
              </w:r>
            </w:hyperlink>
            <w:r w:rsidRPr="00C9595D">
              <w:rPr>
                <w:rStyle w:val="Hyperlink"/>
                <w:rFonts w:ascii="GHEA Grapalat" w:hAnsi="GHEA Grapalat"/>
                <w:sz w:val="22"/>
                <w:szCs w:val="22"/>
              </w:rPr>
              <w:t xml:space="preserve"> </w:t>
            </w:r>
            <w:r w:rsidRPr="00C9595D">
              <w:rPr>
                <w:rStyle w:val="Hyperlink"/>
              </w:rPr>
              <w:t xml:space="preserve"> </w:t>
            </w:r>
          </w:p>
        </w:tc>
      </w:tr>
      <w:tr w:rsidR="00F06D99" w:rsidRPr="00C9595D" w:rsidTr="00BA4D21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99" w:rsidRPr="00B850ED" w:rsidRDefault="004723AF" w:rsidP="00F06D9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ОО</w:t>
            </w:r>
            <w:r w:rsidRPr="00262096">
              <w:rPr>
                <w:rFonts w:ascii="GHEA Grapalat" w:hAnsi="GHEA Grapalat"/>
                <w:b/>
                <w:sz w:val="22"/>
                <w:szCs w:val="22"/>
                <w:lang w:val="hy-AM"/>
              </w:rPr>
              <w:t>О</w:t>
            </w:r>
            <w:r w:rsidR="00F06D99"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 "АРХИ ТУЛС"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99" w:rsidRDefault="00F06D99" w:rsidP="00F06D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Араратский марз, РА, г. Востан, Ереванян 13</w:t>
            </w:r>
          </w:p>
          <w:p w:rsidR="00F06D99" w:rsidRPr="00B850ED" w:rsidRDefault="00F06D99" w:rsidP="00F06D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096 595010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99" w:rsidRPr="00C9595D" w:rsidRDefault="00F06D99" w:rsidP="00F06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7" w:history="1">
              <w:r w:rsidRPr="00AB6A5A">
                <w:rPr>
                  <w:rStyle w:val="Hyperlink"/>
                  <w:rFonts w:ascii="GHEA Grapalat" w:hAnsi="GHEA Grapalat"/>
                  <w:sz w:val="22"/>
                  <w:szCs w:val="22"/>
                </w:rPr>
                <w:t>architools@mail.ru</w:t>
              </w:r>
            </w:hyperlink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:rsidR="000C7BA3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B850ED" w:rsidRDefault="006B2257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  <w:bookmarkStart w:id="0" w:name="_GoBack"/>
      <w:bookmarkEnd w:id="0"/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B850ED" w:rsidRDefault="000C7BA3" w:rsidP="006B2257">
      <w:pPr>
        <w:spacing w:line="276" w:lineRule="auto"/>
        <w:ind w:left="720" w:firstLine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B850ED" w:rsidRDefault="000C7BA3" w:rsidP="006262CA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НДС: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стоимость: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6262CA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</w:t>
            </w:r>
            <w:r w:rsidR="00AA5C49" w:rsidRPr="006262C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600 000 </w:t>
            </w:r>
            <w:r w:rsidR="00BF4302"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B850ED" w:rsidRDefault="006262CA" w:rsidP="00B850ED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58BD">
              <w:rPr>
                <w:rFonts w:ascii="GHEA Grapalat" w:hAnsi="GHEA Grapalat"/>
              </w:rPr>
              <w:t xml:space="preserve">Услуги по подготовке проектно-сметной документации - </w:t>
            </w:r>
            <w:r w:rsidRPr="002258BD">
              <w:rPr>
                <w:rFonts w:ascii="GHEA Grapalat" w:hAnsi="GHEA Grapalat" w:cs="Calibri"/>
              </w:rPr>
              <w:t>выполнения работ по очистке и регулированию бетонного акведука</w:t>
            </w:r>
            <w:r w:rsidRPr="002258BD">
              <w:rPr>
                <w:rFonts w:ascii="GHEA Grapalat" w:hAnsi="GHEA Grapalat" w:cs="Calibri"/>
                <w:b/>
              </w:rPr>
              <w:t xml:space="preserve"> </w:t>
            </w:r>
            <w:r w:rsidRPr="002258BD">
              <w:rPr>
                <w:rFonts w:ascii="GHEA Grapalat" w:hAnsi="GHEA Grapalat" w:cs="Calibri"/>
              </w:rPr>
              <w:t>в общине Вардакар в Ширакской области, РА</w:t>
            </w:r>
          </w:p>
        </w:tc>
      </w:tr>
      <w:tr w:rsidR="00514133" w:rsidRPr="00B850ED" w:rsidTr="002A1A8E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33" w:rsidRPr="00B850ED" w:rsidRDefault="00514133" w:rsidP="006262CA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Ни одной </w:t>
            </w:r>
            <w:r w:rsidR="006262CA">
              <w:rPr>
                <w:rFonts w:ascii="GHEA Grapalat" w:hAnsi="GHEA Grapalat" w:cs="Arial"/>
                <w:sz w:val="22"/>
                <w:szCs w:val="22"/>
                <w:lang w:val="ru-RU"/>
              </w:rPr>
              <w:t>заяв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ки не было подано</w:t>
            </w:r>
          </w:p>
        </w:tc>
      </w:tr>
      <w:tr w:rsidR="003630D0" w:rsidRPr="00B850ED" w:rsidTr="00BB482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6262CA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2</w:t>
            </w:r>
            <w:r w:rsidR="003630D0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3630D0" w:rsidRPr="00B850ED" w:rsidRDefault="003630D0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6262CA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за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купки – </w:t>
            </w:r>
            <w:r w:rsidR="00AA5C49" w:rsidRPr="006262C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900 000</w:t>
            </w:r>
            <w:r w:rsidR="00AA5C49" w:rsidRPr="006F3A87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3630D0" w:rsidRPr="00B850ED" w:rsidRDefault="006262CA" w:rsidP="00BB4820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58BD">
              <w:rPr>
                <w:rFonts w:ascii="GHEA Grapalat" w:hAnsi="GHEA Grapalat"/>
              </w:rPr>
              <w:t xml:space="preserve">Услуги по подготовке проектно-сметной документации - </w:t>
            </w:r>
            <w:r w:rsidRPr="002258BD">
              <w:rPr>
                <w:rFonts w:ascii="GHEA Grapalat" w:hAnsi="GHEA Grapalat" w:cs="Calibri"/>
              </w:rPr>
              <w:t>выполнения работ по очистке и регулированию акведука</w:t>
            </w:r>
            <w:r w:rsidRPr="002258BD">
              <w:rPr>
                <w:rFonts w:ascii="GHEA Grapalat" w:hAnsi="GHEA Grapalat" w:cs="Calibri"/>
                <w:b/>
              </w:rPr>
              <w:t xml:space="preserve"> </w:t>
            </w:r>
            <w:r w:rsidRPr="002258BD">
              <w:rPr>
                <w:rFonts w:ascii="GHEA Grapalat" w:hAnsi="GHEA Grapalat" w:cs="Calibri"/>
              </w:rPr>
              <w:t>в общине Нор-Кянк в Ширакской области, РА</w:t>
            </w:r>
          </w:p>
        </w:tc>
      </w:tr>
      <w:tr w:rsidR="00514133" w:rsidRPr="00514133" w:rsidTr="002778CF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33" w:rsidRPr="00514133" w:rsidRDefault="006262CA" w:rsidP="00514133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Ни одной </w:t>
            </w: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заяв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ки не было подано</w:t>
            </w:r>
          </w:p>
        </w:tc>
      </w:tr>
      <w:tr w:rsidR="003630D0" w:rsidRPr="00B850ED" w:rsidTr="00BB482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6262CA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3</w:t>
            </w:r>
            <w:r w:rsidR="003630D0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3630D0" w:rsidRPr="00B850ED" w:rsidRDefault="003630D0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6262CA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за</w:t>
            </w:r>
            <w:r w:rsidR="006262CA"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купки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- </w:t>
            </w:r>
            <w:r w:rsidR="00AA5C49" w:rsidRPr="006262C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1 600 000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3630D0" w:rsidRPr="00B850ED" w:rsidRDefault="006262CA" w:rsidP="00AA5C49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58BD">
              <w:rPr>
                <w:rFonts w:ascii="GHEA Grapalat" w:hAnsi="GHEA Grapalat"/>
              </w:rPr>
              <w:t xml:space="preserve">Услуги по подготовке проектно-сметной документации - </w:t>
            </w:r>
            <w:r w:rsidRPr="002258BD">
              <w:rPr>
                <w:rFonts w:ascii="GHEA Grapalat" w:hAnsi="GHEA Grapalat" w:cs="Calibri"/>
              </w:rPr>
              <w:t>выполнения работ по очистке и регулированию верхнего учатска акведука</w:t>
            </w:r>
            <w:r w:rsidRPr="002258BD">
              <w:rPr>
                <w:rFonts w:ascii="GHEA Grapalat" w:hAnsi="GHEA Grapalat" w:cs="Calibri"/>
                <w:b/>
              </w:rPr>
              <w:t xml:space="preserve"> </w:t>
            </w:r>
            <w:r w:rsidRPr="002258BD">
              <w:rPr>
                <w:rFonts w:ascii="GHEA Grapalat" w:hAnsi="GHEA Grapalat" w:cs="Calibri"/>
              </w:rPr>
              <w:t>в общинах Артик-Нор-Кянк в Ширакской области, РА</w:t>
            </w:r>
          </w:p>
        </w:tc>
      </w:tr>
      <w:tr w:rsidR="003630D0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B850ED" w:rsidRDefault="003630D0" w:rsidP="00BB4820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</w:tr>
      <w:tr w:rsidR="003630D0" w:rsidRPr="00B850ED" w:rsidTr="00BB482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6262CA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4</w:t>
            </w:r>
            <w:r w:rsidR="003630D0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3630D0" w:rsidRPr="00B850ED" w:rsidRDefault="003630D0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6262CA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за</w:t>
            </w:r>
            <w:r w:rsidR="006262CA"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купки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– </w:t>
            </w:r>
            <w:r w:rsidR="00DC64CF" w:rsidRPr="006262C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1 500 000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3630D0" w:rsidRPr="00B850ED" w:rsidRDefault="006262CA" w:rsidP="00BB4820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58BD">
              <w:rPr>
                <w:rFonts w:ascii="GHEA Grapalat" w:hAnsi="GHEA Grapalat"/>
              </w:rPr>
              <w:t xml:space="preserve">Услуги по подготовке проектно-сметной документации - </w:t>
            </w:r>
            <w:r w:rsidRPr="002258BD">
              <w:rPr>
                <w:rFonts w:ascii="GHEA Grapalat" w:hAnsi="GHEA Grapalat" w:cs="Calibri"/>
              </w:rPr>
              <w:t>выполнения работ по возведению берегоукрепительного сооружения на участке длиной 250 м реки Мецамор и очистке русла на участках общей протяжённостью 620 м реки Мецамор в Армавирской области РА</w:t>
            </w:r>
          </w:p>
        </w:tc>
      </w:tr>
      <w:tr w:rsidR="003630D0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B850ED" w:rsidRDefault="003630D0" w:rsidP="00BB4820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3630D0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B850ED" w:rsidRDefault="005A5910" w:rsidP="00BB482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ООО</w:t>
            </w:r>
            <w:r w:rsidR="00514133"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 "АРХИ ТУЛС"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1 500 000</w:t>
            </w:r>
          </w:p>
        </w:tc>
      </w:tr>
      <w:tr w:rsidR="003630D0" w:rsidRPr="00B850ED" w:rsidTr="00BB482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6262CA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5</w:t>
            </w:r>
            <w:r w:rsidR="003630D0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3630D0" w:rsidRPr="00B850ED" w:rsidRDefault="003630D0" w:rsidP="00BB4820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6262CA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за</w:t>
            </w:r>
            <w:r w:rsidR="006262CA"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купки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– </w:t>
            </w:r>
            <w:r w:rsidR="00DC64CF" w:rsidRPr="006262C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3 500 000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3630D0" w:rsidRPr="00B850ED" w:rsidRDefault="006262CA" w:rsidP="00BB4820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58BD">
              <w:rPr>
                <w:rFonts w:ascii="GHEA Grapalat" w:hAnsi="GHEA Grapalat"/>
              </w:rPr>
              <w:t xml:space="preserve">Услуги по подготовке проектно-сметной документации - </w:t>
            </w:r>
            <w:r w:rsidRPr="002258BD">
              <w:rPr>
                <w:rFonts w:ascii="GHEA Grapalat" w:hAnsi="GHEA Grapalat" w:cs="Calibri"/>
              </w:rPr>
              <w:t>выполнения работ по очистке и регулированию двух акведуков</w:t>
            </w:r>
            <w:r w:rsidRPr="002258BD">
              <w:rPr>
                <w:rFonts w:ascii="GHEA Grapalat" w:hAnsi="GHEA Grapalat" w:cs="Calibri"/>
                <w:b/>
              </w:rPr>
              <w:t xml:space="preserve"> </w:t>
            </w:r>
            <w:r w:rsidRPr="002258BD">
              <w:rPr>
                <w:rFonts w:ascii="GHEA Grapalat" w:hAnsi="GHEA Grapalat" w:cs="Calibri"/>
              </w:rPr>
              <w:t>в общине Риа-Таза в Арагацотнск</w:t>
            </w:r>
            <w:r w:rsidRPr="002258BD">
              <w:rPr>
                <w:rFonts w:ascii="GHEA Grapalat" w:hAnsi="GHEA Grapalat" w:cs="Calibri"/>
                <w:lang w:val="hy-AM"/>
              </w:rPr>
              <w:t>օ</w:t>
            </w:r>
            <w:r w:rsidRPr="002258BD">
              <w:rPr>
                <w:rFonts w:ascii="GHEA Grapalat" w:hAnsi="GHEA Grapalat" w:cs="Calibri"/>
              </w:rPr>
              <w:t>й области, РА</w:t>
            </w:r>
          </w:p>
        </w:tc>
      </w:tr>
      <w:tr w:rsidR="003630D0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B850ED" w:rsidRDefault="003630D0" w:rsidP="00BB4820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6262CA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3630D0" w:rsidRPr="00B850ED" w:rsidRDefault="00514133" w:rsidP="00BB482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3 000 000</w:t>
            </w:r>
          </w:p>
        </w:tc>
      </w:tr>
    </w:tbl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6B2257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C7BA3" w:rsidRPr="00B850ED" w:rsidRDefault="000C7BA3" w:rsidP="006B2257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551C69" w:rsidRPr="00B850ED" w:rsidRDefault="00551C69" w:rsidP="00551C6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Участник </w:t>
      </w:r>
      <w:r w:rsidRPr="00B850ED">
        <w:rPr>
          <w:rFonts w:ascii="GHEA Grapalat" w:hAnsi="GHEA Grapalat"/>
          <w:sz w:val="22"/>
          <w:szCs w:val="22"/>
          <w:lang w:val="hy-AM"/>
        </w:rPr>
        <w:t>процедуры с кодом ՋԿ-ԳՀԽԾՁԲ-24/14-Ն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E93602">
        <w:rPr>
          <w:rFonts w:ascii="GHEA Grapalat" w:hAnsi="GHEA Grapalat"/>
          <w:b/>
          <w:sz w:val="22"/>
          <w:szCs w:val="22"/>
          <w:lang w:val="hy-AM"/>
        </w:rPr>
        <w:t>ООО «БИМ ИНЖИНИРИНГ»</w:t>
      </w:r>
      <w:r>
        <w:rPr>
          <w:rFonts w:ascii="GHEA Grapalat" w:hAnsi="GHEA Grapalat"/>
          <w:sz w:val="22"/>
          <w:szCs w:val="22"/>
          <w:lang w:val="ru-RU"/>
        </w:rPr>
        <w:t xml:space="preserve"> с</w:t>
      </w:r>
      <w:r w:rsidRPr="00C84132">
        <w:rPr>
          <w:rFonts w:ascii="GHEA Grapalat" w:hAnsi="GHEA Grapalat"/>
          <w:sz w:val="22"/>
          <w:szCs w:val="22"/>
          <w:lang w:val="hy-AM"/>
        </w:rPr>
        <w:t xml:space="preserve"> заявкой не были поданы </w:t>
      </w:r>
      <w:r w:rsidRPr="00B850ED">
        <w:rPr>
          <w:rFonts w:ascii="GHEA Grapalat" w:hAnsi="GHEA Grapalat"/>
          <w:sz w:val="22"/>
          <w:szCs w:val="22"/>
          <w:lang w:val="hy-AM"/>
        </w:rPr>
        <w:t>лицензия (вкладыш), распечатанная с оригинала, определена квалификационным критерием «Стандарт совместимости», требуемым приглашение, не представлен аналогичный контракт, определенный квалификационным критерием «Профессиональный опыт» (или контракты) и докуме</w:t>
      </w:r>
      <w:r>
        <w:rPr>
          <w:rFonts w:ascii="GHEA Grapalat" w:hAnsi="GHEA Grapalat"/>
          <w:sz w:val="22"/>
          <w:szCs w:val="22"/>
          <w:lang w:val="hy-AM"/>
        </w:rPr>
        <w:t>нты об их надлежащем выполнении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, квалификация «Трудовые ресурсы» справка, определенная </w:t>
      </w:r>
      <w:r w:rsidRPr="00B850ED">
        <w:rPr>
          <w:rFonts w:ascii="GHEA Grapalat" w:hAnsi="GHEA Grapalat"/>
          <w:sz w:val="22"/>
          <w:szCs w:val="22"/>
          <w:lang w:val="hy-AM"/>
        </w:rPr>
        <w:lastRenderedPageBreak/>
        <w:t>утвержденным им стандартом, о персонале, предлагаемом участником для исполнения заключаемого договора, согласно приложению № 3 и документах, обосновывающих наличие прикрепленных трудовых ресурсов.</w:t>
      </w:r>
    </w:p>
    <w:p w:rsidR="00514133" w:rsidRPr="00B850ED" w:rsidRDefault="000C7BA3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В заявке </w:t>
      </w:r>
      <w:r w:rsidR="00112718" w:rsidRPr="00A07532">
        <w:rPr>
          <w:rFonts w:ascii="GHEA Grapalat" w:hAnsi="GHEA Grapalat"/>
          <w:sz w:val="22"/>
          <w:szCs w:val="22"/>
          <w:lang w:val="hy-AM"/>
        </w:rPr>
        <w:t xml:space="preserve">участника </w:t>
      </w:r>
      <w:r w:rsidR="005A5910">
        <w:rPr>
          <w:rFonts w:ascii="GHEA Grapalat" w:hAnsi="GHEA Grapalat"/>
          <w:b/>
          <w:sz w:val="22"/>
          <w:szCs w:val="22"/>
          <w:lang w:val="ru-RU"/>
        </w:rPr>
        <w:t>ОО</w:t>
      </w:r>
      <w:r w:rsidR="00514133" w:rsidRPr="00514133">
        <w:rPr>
          <w:rFonts w:ascii="GHEA Grapalat" w:hAnsi="GHEA Grapalat"/>
          <w:b/>
          <w:sz w:val="22"/>
          <w:szCs w:val="22"/>
          <w:lang w:val="hy-AM"/>
        </w:rPr>
        <w:t xml:space="preserve">О «АРХИ ТУЛС» </w:t>
      </w:r>
      <w:r w:rsidR="00112718">
        <w:rPr>
          <w:rFonts w:ascii="GHEA Grapalat" w:hAnsi="GHEA Grapalat"/>
          <w:sz w:val="22"/>
          <w:szCs w:val="22"/>
          <w:lang w:val="hy-AM"/>
        </w:rPr>
        <w:t>не представлены требуемые приглашением лицензионный вкладыш, утвержденная им справка, определенная квалификационным стандартом «Трудовые ресурсы», о предложенном участником для исполнения договора персонале заключить, согласно приложению N3 и обосновать наличие прикрепленных трудовых ресурсов.</w:t>
      </w:r>
    </w:p>
    <w:p w:rsidR="00112718" w:rsidRPr="00FF2818" w:rsidRDefault="00112718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4B044F" w:rsidRDefault="00514133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итогам изучения документов, представленных участниками процедуры с кодом </w:t>
      </w:r>
      <w:r w:rsidR="00551C69">
        <w:rPr>
          <w:rFonts w:ascii="GHEA Grapalat" w:hAnsi="GHEA Grapalat"/>
          <w:sz w:val="22"/>
          <w:szCs w:val="22"/>
          <w:lang w:val="hy-AM"/>
        </w:rPr>
        <w:t>ՋԿ-ԳՀԽԾՁԲ-24/15</w:t>
      </w:r>
      <w:r w:rsidR="00551C69" w:rsidRPr="00B850ED">
        <w:rPr>
          <w:rFonts w:ascii="GHEA Grapalat" w:hAnsi="GHEA Grapalat"/>
          <w:sz w:val="22"/>
          <w:szCs w:val="22"/>
          <w:lang w:val="hy-AM"/>
        </w:rPr>
        <w:t>-Ն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262096" w:rsidRPr="00FB1528" w:rsidRDefault="00262096" w:rsidP="005A5910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5BA5">
        <w:rPr>
          <w:rFonts w:ascii="GHEA Grapalat" w:hAnsi="GHEA Grapalat" w:cs="Calibri"/>
          <w:sz w:val="22"/>
          <w:szCs w:val="22"/>
          <w:lang w:val="hy-AM"/>
        </w:rPr>
        <w:t>Объявить 1-</w:t>
      </w:r>
      <w:r w:rsidR="00551C69">
        <w:rPr>
          <w:rFonts w:ascii="GHEA Grapalat" w:hAnsi="GHEA Grapalat" w:cs="Calibri"/>
          <w:sz w:val="22"/>
          <w:szCs w:val="22"/>
          <w:lang w:val="ru-RU"/>
        </w:rPr>
        <w:t>й</w:t>
      </w:r>
      <w:r w:rsidR="00551C69">
        <w:rPr>
          <w:rFonts w:ascii="GHEA Grapalat" w:hAnsi="GHEA Grapalat" w:cs="Calibri"/>
          <w:sz w:val="22"/>
          <w:szCs w:val="22"/>
          <w:lang w:val="hy-AM"/>
        </w:rPr>
        <w:t xml:space="preserve"> и 2-й</w:t>
      </w:r>
      <w:r w:rsidRPr="009D5BA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51C69">
        <w:rPr>
          <w:rFonts w:ascii="GHEA Grapalat" w:hAnsi="GHEA Grapalat" w:cs="Calibri"/>
          <w:sz w:val="22"/>
          <w:szCs w:val="22"/>
          <w:lang w:val="ru-RU"/>
        </w:rPr>
        <w:t>лот</w:t>
      </w:r>
      <w:r w:rsidRPr="009D5BA5">
        <w:rPr>
          <w:rFonts w:ascii="GHEA Grapalat" w:hAnsi="GHEA Grapalat" w:cs="Calibri"/>
          <w:sz w:val="22"/>
          <w:szCs w:val="22"/>
          <w:lang w:val="hy-AM"/>
        </w:rPr>
        <w:t xml:space="preserve"> процедуры с кодом </w:t>
      </w:r>
      <w:r w:rsidR="00551C69">
        <w:rPr>
          <w:rFonts w:ascii="GHEA Grapalat" w:hAnsi="GHEA Grapalat"/>
          <w:sz w:val="22"/>
          <w:szCs w:val="22"/>
          <w:lang w:val="hy-AM"/>
        </w:rPr>
        <w:t>ՋԿ-ԳՀԽԾՁԲ-24/15</w:t>
      </w:r>
      <w:r w:rsidR="00551C69" w:rsidRPr="00551C69">
        <w:rPr>
          <w:rFonts w:ascii="GHEA Grapalat" w:hAnsi="GHEA Grapalat" w:cs="Calibri"/>
          <w:sz w:val="22"/>
          <w:szCs w:val="22"/>
          <w:lang w:val="hy-AM"/>
        </w:rPr>
        <w:t>-Ն</w:t>
      </w:r>
      <w:r w:rsidR="00551C69" w:rsidRPr="00551C6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51C69" w:rsidRPr="00551C69">
        <w:rPr>
          <w:rFonts w:ascii="GHEA Grapalat" w:hAnsi="GHEA Grapalat" w:cs="Calibri"/>
          <w:sz w:val="22"/>
          <w:szCs w:val="22"/>
          <w:lang w:val="hy-AM"/>
        </w:rPr>
        <w:t>несостоявшейся</w:t>
      </w:r>
      <w:r w:rsidRPr="00FB1528">
        <w:rPr>
          <w:rFonts w:ascii="GHEA Grapalat" w:hAnsi="GHEA Grapalat"/>
          <w:sz w:val="22"/>
          <w:szCs w:val="22"/>
          <w:lang w:val="hy-AM"/>
        </w:rPr>
        <w:t>, в соответствии с пунктом 3 части 1 статьи 37 Закона РА "О закупках".</w:t>
      </w:r>
    </w:p>
    <w:p w:rsidR="00262096" w:rsidRDefault="00551C69" w:rsidP="005A5910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="00262096" w:rsidRPr="00FB1528">
        <w:rPr>
          <w:rFonts w:ascii="GHEA Grapalat" w:hAnsi="GHEA Grapalat"/>
          <w:sz w:val="22"/>
          <w:szCs w:val="22"/>
          <w:lang w:val="hy-AM"/>
        </w:rPr>
        <w:t xml:space="preserve">ериод бездействия не распространяется на </w:t>
      </w:r>
      <w:r w:rsidRPr="009D5BA5">
        <w:rPr>
          <w:rFonts w:ascii="GHEA Grapalat" w:hAnsi="GHEA Grapalat" w:cs="Calibri"/>
          <w:sz w:val="22"/>
          <w:szCs w:val="22"/>
          <w:lang w:val="hy-AM"/>
        </w:rPr>
        <w:t>1-</w:t>
      </w:r>
      <w:r>
        <w:rPr>
          <w:rFonts w:ascii="GHEA Grapalat" w:hAnsi="GHEA Grapalat" w:cs="Calibri"/>
          <w:sz w:val="22"/>
          <w:szCs w:val="22"/>
          <w:lang w:val="ru-RU"/>
        </w:rPr>
        <w:t>й</w:t>
      </w:r>
      <w:r>
        <w:rPr>
          <w:rFonts w:ascii="GHEA Grapalat" w:hAnsi="GHEA Grapalat" w:cs="Calibri"/>
          <w:sz w:val="22"/>
          <w:szCs w:val="22"/>
          <w:lang w:val="hy-AM"/>
        </w:rPr>
        <w:t xml:space="preserve"> и 2-й</w:t>
      </w:r>
      <w:r w:rsidRPr="009D5BA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ru-RU"/>
        </w:rPr>
        <w:t>лот</w:t>
      </w:r>
      <w:r w:rsidR="0026209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62096">
        <w:rPr>
          <w:rFonts w:ascii="GHEA Grapalat" w:hAnsi="GHEA Grapalat"/>
          <w:sz w:val="22"/>
          <w:szCs w:val="22"/>
          <w:lang w:val="hy-AM"/>
        </w:rPr>
        <w:t xml:space="preserve">процедуры с кодом </w:t>
      </w:r>
      <w:r>
        <w:rPr>
          <w:rFonts w:ascii="GHEA Grapalat" w:hAnsi="GHEA Grapalat"/>
          <w:sz w:val="22"/>
          <w:szCs w:val="22"/>
          <w:lang w:val="hy-AM"/>
        </w:rPr>
        <w:t>ՋԿ-ԳՀԽԾՁԲ-24/15</w:t>
      </w:r>
      <w:r w:rsidRPr="00B850ED">
        <w:rPr>
          <w:rFonts w:ascii="GHEA Grapalat" w:hAnsi="GHEA Grapalat"/>
          <w:sz w:val="22"/>
          <w:szCs w:val="22"/>
          <w:lang w:val="hy-AM"/>
        </w:rPr>
        <w:t>-Ն</w:t>
      </w:r>
      <w:r w:rsidR="00262096">
        <w:rPr>
          <w:rFonts w:ascii="GHEA Grapalat" w:hAnsi="GHEA Grapalat"/>
          <w:sz w:val="22"/>
          <w:szCs w:val="22"/>
          <w:lang w:val="hy-AM"/>
        </w:rPr>
        <w:t>.</w:t>
      </w:r>
    </w:p>
    <w:p w:rsidR="00D6558F" w:rsidRPr="00262096" w:rsidRDefault="00D6558F" w:rsidP="003D662B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пунктами 8.9 и 8.10 </w:t>
      </w:r>
      <w:r w:rsidR="00514133" w:rsidRPr="00262096">
        <w:rPr>
          <w:rFonts w:ascii="GHEA Grapalat" w:hAnsi="GHEA Grapalat"/>
          <w:sz w:val="22"/>
          <w:szCs w:val="22"/>
          <w:lang w:val="hy-AM"/>
        </w:rPr>
        <w:t xml:space="preserve">приглашений с кодом </w:t>
      </w:r>
      <w:r w:rsidR="00551C69">
        <w:rPr>
          <w:rFonts w:ascii="GHEA Grapalat" w:hAnsi="GHEA Grapalat"/>
          <w:sz w:val="22"/>
          <w:szCs w:val="22"/>
          <w:lang w:val="hy-AM"/>
        </w:rPr>
        <w:t>ՋԿ-ԳՀԽԾՁԲ-24/15</w:t>
      </w:r>
      <w:r w:rsidR="00551C69" w:rsidRPr="00B850ED">
        <w:rPr>
          <w:rFonts w:ascii="GHEA Grapalat" w:hAnsi="GHEA Grapalat"/>
          <w:sz w:val="22"/>
          <w:szCs w:val="22"/>
          <w:lang w:val="hy-AM"/>
        </w:rPr>
        <w:t>-Ն</w:t>
      </w:r>
      <w:r w:rsidR="00551C69" w:rsidRPr="0026209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приостановить заседание комиссии на один рабочий день, предложив участников </w:t>
      </w:r>
      <w:r w:rsidR="00CD7BF2" w:rsidRPr="00262096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 </w:t>
      </w:r>
      <w:r w:rsidR="00A07532" w:rsidRPr="00262096">
        <w:rPr>
          <w:rFonts w:ascii="GHEA Grapalat" w:hAnsi="GHEA Grapalat"/>
          <w:sz w:val="22"/>
          <w:szCs w:val="22"/>
          <w:lang w:val="hy-AM"/>
        </w:rPr>
        <w:t xml:space="preserve">и </w:t>
      </w:r>
      <w:r w:rsidR="005A5910">
        <w:rPr>
          <w:rFonts w:ascii="GHEA Grapalat" w:hAnsi="GHEA Grapalat"/>
          <w:b/>
          <w:sz w:val="22"/>
          <w:szCs w:val="22"/>
          <w:lang w:val="ru-RU"/>
        </w:rPr>
        <w:t>ОО</w:t>
      </w:r>
      <w:r w:rsidR="00514133" w:rsidRPr="00262096">
        <w:rPr>
          <w:rFonts w:ascii="GHEA Grapalat" w:hAnsi="GHEA Grapalat"/>
          <w:b/>
          <w:sz w:val="22"/>
          <w:szCs w:val="22"/>
          <w:lang w:val="hy-AM"/>
        </w:rPr>
        <w:t xml:space="preserve">О «АРХИ ТУЛС» </w:t>
      </w:r>
      <w:r w:rsidRPr="0026209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62096">
        <w:rPr>
          <w:rFonts w:ascii="GHEA Grapalat" w:hAnsi="GHEA Grapalat" w:cs="Calibri"/>
          <w:sz w:val="22"/>
          <w:szCs w:val="22"/>
          <w:lang w:val="hy-AM"/>
        </w:rPr>
        <w:t>до момента окончания периода отстранения (13.12.2024 г. включительно) для исправления зафиксированных неточностей.</w:t>
      </w:r>
    </w:p>
    <w:p w:rsidR="00BD79B2" w:rsidRPr="00B850ED" w:rsidRDefault="00BD79B2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355F65" w:rsidRPr="00870772" w:rsidRDefault="00355F65" w:rsidP="00355F65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077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355F65" w:rsidRPr="00870772" w:rsidRDefault="00355F65" w:rsidP="00355F6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70772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пригласить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870772">
        <w:rPr>
          <w:rFonts w:ascii="GHEA Grapalat" w:hAnsi="GHEA Grapalat"/>
          <w:sz w:val="22"/>
          <w:szCs w:val="22"/>
          <w:lang w:val="ru-RU"/>
        </w:rPr>
        <w:t>г.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Ереван, Вардананц 13а.</w:t>
      </w:r>
    </w:p>
    <w:p w:rsidR="00355F65" w:rsidRDefault="00355F65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Принято решение: за – 4, против –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FA341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</w:rPr>
              <w:t>Президент: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B6545" w:rsidP="00FA341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FA341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4723AF" w:rsidP="00355F6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</w:t>
            </w:r>
          </w:p>
        </w:tc>
      </w:tr>
      <w:tr w:rsidR="008676C7" w:rsidRPr="00FA3412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355F65" w:rsidRDefault="00355F65" w:rsidP="00355F6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</w:t>
            </w:r>
            <w:r w:rsidR="008676C7">
              <w:rPr>
                <w:rFonts w:ascii="GHEA Grapalat" w:hAnsi="GHEA Grapalat"/>
                <w:sz w:val="22"/>
                <w:szCs w:val="22"/>
                <w:lang w:val="hy-AM"/>
              </w:rPr>
              <w:t>ея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8676C7" w:rsidRPr="008676C7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8676C7" w:rsidP="00FA341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676C7" w:rsidRPr="00D6558F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676C7" w:rsidRPr="00355F65" w:rsidRDefault="008676C7" w:rsidP="00355F6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="00355F65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3D662B">
      <w:pgSz w:w="12240" w:h="15840"/>
      <w:pgMar w:top="568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322C1"/>
    <w:rsid w:val="0014113E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C1797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55F65"/>
    <w:rsid w:val="003630D0"/>
    <w:rsid w:val="00370D03"/>
    <w:rsid w:val="003A67FE"/>
    <w:rsid w:val="003B45CE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723AF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5AE3"/>
    <w:rsid w:val="00512C92"/>
    <w:rsid w:val="00514133"/>
    <w:rsid w:val="005152D8"/>
    <w:rsid w:val="00524994"/>
    <w:rsid w:val="00525EA7"/>
    <w:rsid w:val="005334EA"/>
    <w:rsid w:val="00536D79"/>
    <w:rsid w:val="00542D85"/>
    <w:rsid w:val="00544573"/>
    <w:rsid w:val="00546B59"/>
    <w:rsid w:val="00551C69"/>
    <w:rsid w:val="005638A7"/>
    <w:rsid w:val="005721F9"/>
    <w:rsid w:val="00583BBD"/>
    <w:rsid w:val="005840FE"/>
    <w:rsid w:val="00585AD6"/>
    <w:rsid w:val="005867A4"/>
    <w:rsid w:val="00591A60"/>
    <w:rsid w:val="00592BBA"/>
    <w:rsid w:val="00597C94"/>
    <w:rsid w:val="005A15F7"/>
    <w:rsid w:val="005A4C8E"/>
    <w:rsid w:val="005A5910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262CA"/>
    <w:rsid w:val="00640BBC"/>
    <w:rsid w:val="0064269A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219EB"/>
    <w:rsid w:val="0073318A"/>
    <w:rsid w:val="00742F5F"/>
    <w:rsid w:val="00743EC0"/>
    <w:rsid w:val="00761B69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905899"/>
    <w:rsid w:val="00940864"/>
    <w:rsid w:val="00946577"/>
    <w:rsid w:val="00963E5A"/>
    <w:rsid w:val="00973436"/>
    <w:rsid w:val="00974B9A"/>
    <w:rsid w:val="00996BDB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375C0"/>
    <w:rsid w:val="00A61228"/>
    <w:rsid w:val="00A62EF7"/>
    <w:rsid w:val="00A6630B"/>
    <w:rsid w:val="00A753DE"/>
    <w:rsid w:val="00A81B41"/>
    <w:rsid w:val="00A851FA"/>
    <w:rsid w:val="00A966D3"/>
    <w:rsid w:val="00AA09C3"/>
    <w:rsid w:val="00AA5C49"/>
    <w:rsid w:val="00AB2817"/>
    <w:rsid w:val="00AD40D7"/>
    <w:rsid w:val="00AD6E67"/>
    <w:rsid w:val="00AE0CAC"/>
    <w:rsid w:val="00B01D17"/>
    <w:rsid w:val="00B10577"/>
    <w:rsid w:val="00B13CF1"/>
    <w:rsid w:val="00B20DE1"/>
    <w:rsid w:val="00B343BA"/>
    <w:rsid w:val="00B43FEA"/>
    <w:rsid w:val="00B67222"/>
    <w:rsid w:val="00B76F01"/>
    <w:rsid w:val="00B80DCE"/>
    <w:rsid w:val="00B81690"/>
    <w:rsid w:val="00B82A5B"/>
    <w:rsid w:val="00B850ED"/>
    <w:rsid w:val="00BA2E88"/>
    <w:rsid w:val="00BA4D21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422F2"/>
    <w:rsid w:val="00C435FC"/>
    <w:rsid w:val="00C43697"/>
    <w:rsid w:val="00C45541"/>
    <w:rsid w:val="00C4731E"/>
    <w:rsid w:val="00C67B31"/>
    <w:rsid w:val="00C71916"/>
    <w:rsid w:val="00C82BEC"/>
    <w:rsid w:val="00C90EBC"/>
    <w:rsid w:val="00C93965"/>
    <w:rsid w:val="00C957E3"/>
    <w:rsid w:val="00C9595D"/>
    <w:rsid w:val="00CA0F09"/>
    <w:rsid w:val="00CA7B6E"/>
    <w:rsid w:val="00CC09A1"/>
    <w:rsid w:val="00CD2563"/>
    <w:rsid w:val="00CD7BF2"/>
    <w:rsid w:val="00CF4625"/>
    <w:rsid w:val="00CF4F78"/>
    <w:rsid w:val="00CF6F96"/>
    <w:rsid w:val="00D00AC9"/>
    <w:rsid w:val="00D15D3B"/>
    <w:rsid w:val="00D27C61"/>
    <w:rsid w:val="00D30DA9"/>
    <w:rsid w:val="00D333CF"/>
    <w:rsid w:val="00D573C4"/>
    <w:rsid w:val="00D6558F"/>
    <w:rsid w:val="00D67497"/>
    <w:rsid w:val="00D90B0C"/>
    <w:rsid w:val="00DB0AB4"/>
    <w:rsid w:val="00DB5BD2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61B96"/>
    <w:rsid w:val="00E63779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06D99"/>
    <w:rsid w:val="00F20639"/>
    <w:rsid w:val="00F231D3"/>
    <w:rsid w:val="00F254ED"/>
    <w:rsid w:val="00F308B1"/>
    <w:rsid w:val="00F43AC5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709B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tool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bime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2024-12-12T10:59:00Z</cp:lastPrinted>
  <dcterms:created xsi:type="dcterms:W3CDTF">2024-12-12T10:26:00Z</dcterms:created>
  <dcterms:modified xsi:type="dcterms:W3CDTF">2024-12-12T11:39:00Z</dcterms:modified>
</cp:coreProperties>
</file>