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450BEC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31CE6" w:rsidRPr="00131CE6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9836E6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A0736E2" w:rsidR="002806E7" w:rsidRPr="004328B3" w:rsidRDefault="00131CE6" w:rsidP="00131CE6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«</w:t>
      </w:r>
      <w:r w:rsidR="009836E6">
        <w:rPr>
          <w:rFonts w:ascii="GHEA Grapalat" w:hAnsi="GHEA Grapalat" w:cs="Sylfaen"/>
          <w:sz w:val="24"/>
          <w:szCs w:val="24"/>
          <w:lang w:val="hy-AM"/>
        </w:rPr>
        <w:t>ԱՐՓԻ ԼԵԴ</w:t>
      </w:r>
      <w:r w:rsidRPr="00513F97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131CE6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9036052"/>
      <w:r w:rsidR="009836E6">
        <w:rPr>
          <w:rFonts w:ascii="GHEA Grapalat" w:hAnsi="GHEA Grapalat" w:cs="Sylfaen"/>
          <w:sz w:val="24"/>
          <w:szCs w:val="24"/>
          <w:lang w:val="hy-AM"/>
        </w:rPr>
        <w:t xml:space="preserve">ՀՀ Ազգային </w:t>
      </w:r>
      <w:bookmarkEnd w:id="0"/>
      <w:r w:rsidR="009836E6">
        <w:rPr>
          <w:rFonts w:ascii="GHEA Grapalat" w:hAnsi="GHEA Grapalat" w:cs="Sylfaen"/>
          <w:sz w:val="24"/>
          <w:szCs w:val="24"/>
          <w:lang w:val="hy-AM"/>
        </w:rPr>
        <w:t>ժողովի աշխատակազմ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836E6">
        <w:rPr>
          <w:rFonts w:ascii="GHEA Grapalat" w:hAnsi="GHEA Grapalat" w:cs="Sylfaen"/>
          <w:sz w:val="24"/>
          <w:szCs w:val="24"/>
          <w:lang w:val="hy-AM"/>
        </w:rPr>
        <w:t xml:space="preserve">ՀՀ ԱԺ ԷԱՃԱՊՁԲ-22/11 </w:t>
      </w:r>
      <w:proofErr w:type="spellStart"/>
      <w:r w:rsidR="009836E6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9836E6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1CE6">
        <w:rPr>
          <w:rFonts w:ascii="GHEA Grapalat" w:hAnsi="GHEA Grapalat"/>
          <w:sz w:val="24"/>
          <w:szCs w:val="24"/>
          <w:lang w:val="hy-AM"/>
        </w:rPr>
        <w:t>29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BE2913">
        <w:rPr>
          <w:rFonts w:ascii="GHEA Grapalat" w:hAnsi="GHEA Grapalat"/>
          <w:sz w:val="24"/>
          <w:szCs w:val="24"/>
          <w:lang w:val="hy-AM"/>
        </w:rPr>
        <w:t>5</w:t>
      </w:r>
      <w:r w:rsidR="009836E6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1CE6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836E6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114</cp:revision>
  <cp:lastPrinted>2022-03-24T14:10:00Z</cp:lastPrinted>
  <dcterms:created xsi:type="dcterms:W3CDTF">2021-07-27T10:37:00Z</dcterms:created>
  <dcterms:modified xsi:type="dcterms:W3CDTF">2022-03-24T14:10:00Z</dcterms:modified>
</cp:coreProperties>
</file>