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C161E4">
        <w:rPr>
          <w:rFonts w:ascii="GHEA Grapalat" w:hAnsi="GHEA Grapalat"/>
          <w:i w:val="0"/>
          <w:lang w:val="af-ZA"/>
        </w:rPr>
        <w:t>Հայտարարության սույն տեքստը հաստատված է</w:t>
      </w:r>
      <w:r w:rsidR="00FC29FF">
        <w:rPr>
          <w:rFonts w:ascii="GHEA Grapalat" w:hAnsi="GHEA Grapalat"/>
          <w:i w:val="0"/>
          <w:lang w:val="hy-AM"/>
        </w:rPr>
        <w:t xml:space="preserve"> հրատապ </w:t>
      </w:r>
      <w:r w:rsidRPr="00C161E4">
        <w:rPr>
          <w:rFonts w:ascii="GHEA Grapalat" w:hAnsi="GHEA Grapalat"/>
          <w:i w:val="0"/>
          <w:lang w:val="af-ZA"/>
        </w:rPr>
        <w:t>բաց մրցույթի գնահատող հանձնաժողովի 202</w:t>
      </w:r>
      <w:r w:rsidR="00FC29FF">
        <w:rPr>
          <w:rFonts w:ascii="GHEA Grapalat" w:hAnsi="GHEA Grapalat"/>
          <w:i w:val="0"/>
          <w:lang w:val="hy-AM"/>
        </w:rPr>
        <w:t>3</w:t>
      </w:r>
      <w:r w:rsidR="00592D81">
        <w:rPr>
          <w:rFonts w:ascii="GHEA Grapalat" w:hAnsi="GHEA Grapalat"/>
          <w:i w:val="0"/>
          <w:lang w:val="hy-AM"/>
        </w:rPr>
        <w:t xml:space="preserve"> </w:t>
      </w:r>
      <w:r w:rsidRPr="00C161E4">
        <w:rPr>
          <w:rFonts w:ascii="GHEA Grapalat" w:hAnsi="GHEA Grapalat"/>
          <w:i w:val="0"/>
          <w:lang w:val="af-ZA"/>
        </w:rPr>
        <w:t xml:space="preserve">թվականի </w:t>
      </w:r>
      <w:r w:rsidR="009212DF" w:rsidRPr="00C161E4">
        <w:rPr>
          <w:rFonts w:ascii="GHEA Grapalat" w:hAnsi="GHEA Grapalat"/>
          <w:i w:val="0"/>
          <w:lang w:val="hy-AM"/>
        </w:rPr>
        <w:t>մայիսի</w:t>
      </w:r>
      <w:r w:rsidR="004B7484" w:rsidRPr="00C161E4">
        <w:rPr>
          <w:rFonts w:ascii="GHEA Grapalat" w:hAnsi="GHEA Grapalat"/>
          <w:i w:val="0"/>
          <w:lang w:val="hy-AM"/>
        </w:rPr>
        <w:t xml:space="preserve"> </w:t>
      </w:r>
      <w:r w:rsidR="00FC29FF">
        <w:rPr>
          <w:rFonts w:ascii="GHEA Grapalat" w:hAnsi="GHEA Grapalat"/>
          <w:i w:val="0"/>
          <w:lang w:val="hy-AM"/>
        </w:rPr>
        <w:t>12</w:t>
      </w:r>
      <w:r w:rsidRPr="00C161E4">
        <w:rPr>
          <w:rFonts w:ascii="GHEA Grapalat" w:hAnsi="GHEA Grapalat"/>
          <w:i w:val="0"/>
          <w:lang w:val="af-ZA"/>
        </w:rPr>
        <w:t>-ի թիվ 1 որոշմամբ</w:t>
      </w:r>
      <w:r w:rsidRPr="00362450">
        <w:rPr>
          <w:rFonts w:ascii="GHEA Grapalat" w:hAnsi="GHEA Grapalat"/>
          <w:i w:val="0"/>
          <w:lang w:val="af-ZA"/>
        </w:rPr>
        <w:t xml:space="preserve">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00D45ABA">
        <w:rPr>
          <w:rFonts w:ascii="GHEA Grapalat" w:hAnsi="GHEA Grapalat"/>
          <w:b/>
          <w:i w:val="0"/>
          <w:lang w:val="hy-AM"/>
        </w:rPr>
        <w:t>ՊԾԽԲՄ-ԾՁԲ-202</w:t>
      </w:r>
      <w:r w:rsidR="006646B6">
        <w:rPr>
          <w:rFonts w:ascii="GHEA Grapalat" w:hAnsi="GHEA Grapalat"/>
          <w:b/>
          <w:i w:val="0"/>
          <w:lang w:val="hy-AM"/>
        </w:rPr>
        <w:t>3</w:t>
      </w:r>
      <w:r w:rsidR="00D45ABA">
        <w:rPr>
          <w:rFonts w:ascii="GHEA Grapalat" w:hAnsi="GHEA Grapalat"/>
          <w:b/>
          <w:i w:val="0"/>
          <w:lang w:val="hy-AM"/>
        </w:rPr>
        <w:t>/1</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00D45ABA">
        <w:rPr>
          <w:rFonts w:ascii="GHEA Grapalat" w:hAnsi="GHEA Grapalat"/>
          <w:b/>
          <w:i w:val="0"/>
          <w:lang w:val="hy-AM"/>
        </w:rPr>
        <w:t xml:space="preserve">Առողջության ապահովագրման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w:t>
      </w:r>
      <w:r w:rsidR="00FC29FF">
        <w:rPr>
          <w:rFonts w:ascii="GHEA Grapalat" w:hAnsi="GHEA Grapalat"/>
          <w:i w:val="0"/>
          <w:lang w:val="hy-AM"/>
        </w:rPr>
        <w:t xml:space="preserve"> հրատապ</w:t>
      </w:r>
      <w:r w:rsidRPr="00362450">
        <w:rPr>
          <w:rFonts w:ascii="GHEA Grapalat" w:hAnsi="GHEA Grapalat"/>
          <w:i w:val="0"/>
          <w:lang w:val="af-ZA"/>
        </w:rPr>
        <w:t xml:space="preserve">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AE140F" w:rsidRDefault="0006072E" w:rsidP="00AE140F">
            <w:pPr>
              <w:jc w:val="center"/>
              <w:rPr>
                <w:rFonts w:ascii="GHEA Grapalat" w:hAnsi="GHEA Grapalat" w:cs="Calibri"/>
                <w:b/>
                <w:sz w:val="20"/>
                <w:szCs w:val="20"/>
                <w:lang w:val="hy-AM"/>
              </w:rPr>
            </w:pPr>
            <w:r w:rsidRPr="00362450">
              <w:rPr>
                <w:rFonts w:ascii="GHEA Grapalat" w:hAnsi="GHEA Grapalat" w:cs="Calibri"/>
                <w:b/>
                <w:sz w:val="20"/>
                <w:szCs w:val="20"/>
              </w:rPr>
              <w:t>Չ</w:t>
            </w:r>
            <w:r w:rsidR="00AE140F">
              <w:rPr>
                <w:rFonts w:ascii="GHEA Grapalat" w:hAnsi="GHEA Grapalat" w:cs="Calibri"/>
                <w:b/>
                <w:sz w:val="20"/>
                <w:szCs w:val="20"/>
                <w:lang w:val="hy-AM"/>
              </w:rPr>
              <w:t>/Հ</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E140F">
        <w:trPr>
          <w:trHeight w:val="827"/>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D45ABA" w:rsidRDefault="00C161E4" w:rsidP="000F4E47">
            <w:pPr>
              <w:rPr>
                <w:rFonts w:ascii="GHEA Grapalat" w:hAnsi="GHEA Grapalat" w:cs="Calibri"/>
                <w:color w:val="000000"/>
                <w:sz w:val="20"/>
                <w:szCs w:val="20"/>
                <w:lang w:val="hy-AM"/>
              </w:rPr>
            </w:pPr>
            <w:r w:rsidRPr="00C161E4">
              <w:rPr>
                <w:rFonts w:ascii="GHEA Grapalat" w:hAnsi="GHEA Grapalat"/>
                <w:b/>
                <w:i/>
                <w:lang w:val="hy-AM"/>
              </w:rPr>
              <w:t>Առողջության ապահովագրման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w:t>
      </w:r>
      <w:r w:rsidR="00544763">
        <w:rPr>
          <w:rFonts w:ascii="GHEA Grapalat" w:hAnsi="GHEA Grapalat"/>
          <w:b/>
          <w:sz w:val="20"/>
          <w:szCs w:val="20"/>
          <w:lang w:val="hy-AM"/>
        </w:rPr>
        <w:t>ի</w:t>
      </w:r>
      <w:r w:rsidRPr="00362450">
        <w:rPr>
          <w:rFonts w:ascii="GHEA Grapalat" w:hAnsi="GHEA Grapalat"/>
          <w:b/>
          <w:sz w:val="20"/>
          <w:szCs w:val="20"/>
        </w:rPr>
        <w:t xml:space="preserve"> և ծառայությունների</w:t>
      </w:r>
      <w:r w:rsidR="00544763">
        <w:rPr>
          <w:rFonts w:ascii="GHEA Grapalat" w:hAnsi="GHEA Grapalat"/>
          <w:b/>
          <w:sz w:val="20"/>
          <w:szCs w:val="20"/>
          <w:lang w:val="hy-AM"/>
        </w:rPr>
        <w:t xml:space="preserve"> համառոտ</w:t>
      </w:r>
      <w:r w:rsidRPr="00362450">
        <w:rPr>
          <w:rFonts w:ascii="GHEA Grapalat" w:hAnsi="GHEA Grapalat"/>
          <w:b/>
          <w:sz w:val="20"/>
          <w:szCs w:val="20"/>
        </w:rPr>
        <w:t xml:space="preserve"> շրջանակը</w:t>
      </w:r>
    </w:p>
    <w:p w:rsidR="0006072E" w:rsidRPr="00362450" w:rsidRDefault="0006072E" w:rsidP="0006072E">
      <w:pPr>
        <w:rPr>
          <w:rFonts w:ascii="GHEA Grapalat" w:hAnsi="GHEA Grapalat"/>
          <w:b/>
          <w:sz w:val="20"/>
          <w:szCs w:val="20"/>
        </w:rPr>
      </w:pPr>
    </w:p>
    <w:p w:rsidR="0006072E" w:rsidRPr="00544763" w:rsidRDefault="00D45ABA" w:rsidP="009212DF">
      <w:pPr>
        <w:tabs>
          <w:tab w:val="left" w:pos="1080"/>
        </w:tabs>
        <w:ind w:firstLine="720"/>
        <w:jc w:val="both"/>
        <w:rPr>
          <w:rFonts w:ascii="GHEA Grapalat" w:hAnsi="GHEA Grapalat"/>
          <w:b/>
          <w:lang w:val="hy-AM"/>
        </w:rPr>
      </w:pPr>
      <w:r w:rsidRPr="00544763">
        <w:rPr>
          <w:rFonts w:ascii="GHEA Grapalat" w:hAnsi="GHEA Grapalat"/>
          <w:b/>
          <w:lang w:val="hy-AM"/>
        </w:rPr>
        <w:t>Առողջության ապահովագրման</w:t>
      </w:r>
      <w:r w:rsidR="0006072E" w:rsidRPr="00544763">
        <w:rPr>
          <w:rFonts w:ascii="GHEA Grapalat" w:hAnsi="GHEA Grapalat"/>
          <w:b/>
          <w:lang w:val="hy-AM"/>
        </w:rPr>
        <w:t xml:space="preserve"> ծառայություններ</w:t>
      </w:r>
      <w:r w:rsidR="009212DF">
        <w:rPr>
          <w:rFonts w:ascii="GHEA Grapalat" w:hAnsi="GHEA Grapalat"/>
          <w:b/>
          <w:lang w:val="hy-AM"/>
        </w:rPr>
        <w:t xml:space="preserve">ի ծածկույթը </w:t>
      </w:r>
      <w:r w:rsidR="0006072E" w:rsidRPr="00544763">
        <w:rPr>
          <w:rFonts w:ascii="GHEA Grapalat" w:hAnsi="GHEA Grapalat"/>
          <w:b/>
          <w:lang w:val="hy-AM"/>
        </w:rPr>
        <w:t xml:space="preserve">ընդգրկում </w:t>
      </w:r>
      <w:r w:rsidR="009212DF">
        <w:rPr>
          <w:rFonts w:ascii="GHEA Grapalat" w:hAnsi="GHEA Grapalat"/>
          <w:b/>
          <w:lang w:val="hy-AM"/>
        </w:rPr>
        <w:t xml:space="preserve">է </w:t>
      </w:r>
      <w:r w:rsidR="0006072E" w:rsidRPr="00544763">
        <w:rPr>
          <w:rFonts w:ascii="GHEA Grapalat" w:hAnsi="GHEA Grapalat"/>
          <w:b/>
          <w:lang w:val="hy-AM"/>
        </w:rPr>
        <w:t xml:space="preserve"> հետևյալ </w:t>
      </w:r>
      <w:r w:rsidRPr="00544763">
        <w:rPr>
          <w:rFonts w:ascii="GHEA Grapalat" w:hAnsi="GHEA Grapalat"/>
          <w:b/>
          <w:lang w:val="hy-AM"/>
        </w:rPr>
        <w:t>հիմնական ոլորտները՝</w:t>
      </w:r>
    </w:p>
    <w:p w:rsidR="003F04C2" w:rsidRPr="003F04C2" w:rsidRDefault="00D45ABA" w:rsidP="009212DF">
      <w:pPr>
        <w:pStyle w:val="ListParagraph"/>
        <w:numPr>
          <w:ilvl w:val="0"/>
          <w:numId w:val="8"/>
        </w:numPr>
        <w:tabs>
          <w:tab w:val="left" w:pos="1080"/>
        </w:tabs>
        <w:spacing w:after="160"/>
        <w:ind w:left="0" w:firstLine="720"/>
        <w:contextualSpacing/>
        <w:jc w:val="both"/>
        <w:rPr>
          <w:rFonts w:ascii="GHEA Grapalat" w:hAnsi="GHEA Grapalat"/>
          <w:b/>
        </w:rPr>
      </w:pPr>
      <w:r w:rsidRPr="00AE1FC5">
        <w:rPr>
          <w:rFonts w:ascii="GHEA Grapalat" w:hAnsi="GHEA Grapalat"/>
          <w:b/>
          <w:lang w:val="hy-AM"/>
        </w:rPr>
        <w:t>Շտապ բժշկական օգնություն</w:t>
      </w:r>
    </w:p>
    <w:p w:rsidR="00D45ABA" w:rsidRPr="00D45ABA" w:rsidRDefault="003F04C2" w:rsidP="009212DF">
      <w:pPr>
        <w:pStyle w:val="ListParagraph"/>
        <w:numPr>
          <w:ilvl w:val="0"/>
          <w:numId w:val="8"/>
        </w:numPr>
        <w:tabs>
          <w:tab w:val="left" w:pos="1080"/>
        </w:tabs>
        <w:spacing w:after="160"/>
        <w:ind w:left="0" w:firstLine="720"/>
        <w:contextualSpacing/>
        <w:jc w:val="both"/>
        <w:rPr>
          <w:rFonts w:ascii="GHEA Grapalat" w:hAnsi="GHEA Grapalat"/>
          <w:b/>
        </w:rPr>
      </w:pPr>
      <w:r>
        <w:rPr>
          <w:rFonts w:ascii="GHEA Grapalat" w:hAnsi="GHEA Grapalat"/>
          <w:b/>
          <w:lang w:val="hy-AM"/>
        </w:rPr>
        <w:t>Տ</w:t>
      </w:r>
      <w:r w:rsidR="00D2189A">
        <w:rPr>
          <w:rFonts w:ascii="GHEA Grapalat" w:hAnsi="GHEA Grapalat"/>
          <w:b/>
          <w:lang w:val="hy-AM"/>
        </w:rPr>
        <w:t>նային կանչ</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Արտահիվանդանոցային (Ամբուլատոր) բուժօգնություն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Ստացիոնար բուժում</w:t>
      </w:r>
    </w:p>
    <w:p w:rsidR="00D45ABA" w:rsidRPr="00D45ABA" w:rsidRDefault="00E2504D"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Pr>
          <w:rFonts w:ascii="GHEA Grapalat" w:hAnsi="GHEA Grapalat"/>
          <w:b/>
          <w:lang w:val="hy-AM"/>
        </w:rPr>
        <w:t>Հղիություն և ծննդօգնություն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Տարեկ</w:t>
      </w:r>
      <w:r w:rsidR="00AE140F">
        <w:rPr>
          <w:rFonts w:ascii="GHEA Grapalat" w:hAnsi="GHEA Grapalat"/>
          <w:b/>
          <w:lang w:val="hy-AM"/>
        </w:rPr>
        <w:t>ան պրոֆիլակտիկ բուժ ստուգումներ</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Ակնաբուժություն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Օնկոլոգիա</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Սրտաբանություն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Քրոնիկ հիվանդություններ</w:t>
      </w:r>
    </w:p>
    <w:p w:rsidR="00D45ABA" w:rsidRPr="00D2189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Ատամնաբուժություն</w:t>
      </w:r>
    </w:p>
    <w:p w:rsidR="00D2189A" w:rsidRPr="00D45ABA" w:rsidRDefault="00D2189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Pr>
          <w:rFonts w:ascii="GHEA Grapalat" w:hAnsi="GHEA Grapalat"/>
          <w:b/>
          <w:lang w:val="hy-AM"/>
        </w:rPr>
        <w:t>Բացառություններ</w:t>
      </w:r>
    </w:p>
    <w:p w:rsidR="00D45ABA" w:rsidRDefault="00ED7E98" w:rsidP="009212DF">
      <w:pPr>
        <w:tabs>
          <w:tab w:val="left" w:pos="1080"/>
        </w:tabs>
        <w:ind w:firstLine="720"/>
        <w:jc w:val="both"/>
        <w:rPr>
          <w:rFonts w:ascii="GHEA Grapalat" w:hAnsi="GHEA Grapalat"/>
          <w:b/>
          <w:lang w:val="hy-AM"/>
        </w:rPr>
      </w:pPr>
      <w:r>
        <w:rPr>
          <w:rFonts w:ascii="GHEA Grapalat" w:hAnsi="GHEA Grapalat"/>
          <w:b/>
          <w:lang w:val="hy-AM"/>
        </w:rPr>
        <w:t xml:space="preserve">Ծառայության մատուցման ժամկետը՝ պայմանագրի կնքման պահից </w:t>
      </w:r>
      <w:r w:rsidR="007D47A6">
        <w:rPr>
          <w:rFonts w:ascii="GHEA Grapalat" w:hAnsi="GHEA Grapalat"/>
          <w:b/>
          <w:lang w:val="hy-AM"/>
        </w:rPr>
        <w:t>մինչև 2024թ</w:t>
      </w:r>
      <w:r w:rsidR="00EF0925">
        <w:rPr>
          <w:rFonts w:ascii="Cambria Math" w:hAnsi="Cambria Math"/>
          <w:b/>
          <w:lang w:val="hy-AM"/>
        </w:rPr>
        <w:t>․</w:t>
      </w:r>
      <w:r w:rsidR="007D47A6">
        <w:rPr>
          <w:rFonts w:ascii="GHEA Grapalat" w:hAnsi="GHEA Grapalat"/>
          <w:b/>
          <w:lang w:val="hy-AM"/>
        </w:rPr>
        <w:t xml:space="preserve"> մարտի 14</w:t>
      </w:r>
      <w:r>
        <w:rPr>
          <w:rFonts w:ascii="GHEA Grapalat" w:hAnsi="GHEA Grapalat"/>
          <w:b/>
          <w:lang w:val="hy-AM"/>
        </w:rPr>
        <w:t>։</w:t>
      </w:r>
    </w:p>
    <w:p w:rsidR="00ED7E98" w:rsidRPr="00ED7E98" w:rsidRDefault="00ED7E98" w:rsidP="009212DF">
      <w:pPr>
        <w:tabs>
          <w:tab w:val="left" w:pos="1080"/>
        </w:tabs>
        <w:ind w:firstLine="720"/>
        <w:jc w:val="both"/>
        <w:rPr>
          <w:rFonts w:ascii="GHEA Grapalat" w:hAnsi="GHEA Grapalat"/>
          <w:b/>
          <w:lang w:val="hy-AM"/>
        </w:rPr>
      </w:pPr>
      <w:r>
        <w:rPr>
          <w:rFonts w:ascii="GHEA Grapalat" w:hAnsi="GHEA Grapalat"/>
          <w:b/>
          <w:lang w:val="hy-AM"/>
        </w:rPr>
        <w:t xml:space="preserve">Ապահովագրված անձանց կանխատեսվող քանակը պայմանագրի կնքման պահին կազմում </w:t>
      </w:r>
      <w:r w:rsidRPr="00C161E4">
        <w:rPr>
          <w:rFonts w:ascii="GHEA Grapalat" w:hAnsi="GHEA Grapalat"/>
          <w:b/>
          <w:lang w:val="hy-AM"/>
        </w:rPr>
        <w:t xml:space="preserve">է </w:t>
      </w:r>
      <w:r w:rsidR="00814814">
        <w:rPr>
          <w:rFonts w:ascii="GHEA Grapalat" w:hAnsi="GHEA Grapalat"/>
          <w:b/>
          <w:lang w:val="hy-AM"/>
        </w:rPr>
        <w:t>76</w:t>
      </w:r>
      <w:r w:rsidRPr="00C161E4">
        <w:rPr>
          <w:rFonts w:ascii="GHEA Grapalat" w:hAnsi="GHEA Grapalat"/>
          <w:b/>
          <w:lang w:val="hy-AM"/>
        </w:rPr>
        <w:t xml:space="preserve"> անձ</w:t>
      </w:r>
      <w:r w:rsidR="007D47A6">
        <w:rPr>
          <w:rFonts w:ascii="GHEA Grapalat" w:hAnsi="GHEA Grapalat"/>
          <w:b/>
          <w:lang w:val="hy-AM"/>
        </w:rPr>
        <w:t>, մինչև պայմանագրով սահմանված ծառայությունների ավարտը կանխատեսվում է մինչև 90 անձ</w:t>
      </w:r>
      <w:r w:rsidRPr="00C161E4">
        <w:rPr>
          <w:rFonts w:ascii="GHEA Grapalat" w:hAnsi="GHEA Grapalat"/>
          <w:b/>
          <w:lang w:val="hy-AM"/>
        </w:rPr>
        <w:t>։</w:t>
      </w: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w:t>
      </w:r>
      <w:r w:rsidRPr="00362450">
        <w:rPr>
          <w:rFonts w:ascii="GHEA Grapalat" w:hAnsi="GHEA Grapalat"/>
          <w:i w:val="0"/>
          <w:lang w:val="af-ZA"/>
        </w:rPr>
        <w:lastRenderedPageBreak/>
        <w:t>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FC29FF" w:rsidRPr="00C517E1">
          <w:rPr>
            <w:rStyle w:val="Hyperlink"/>
            <w:rFonts w:ascii="GHEA Grapalat" w:hAnsi="GHEA Grapalat" w:cs="Sylfaen"/>
          </w:rPr>
          <w:t>m.movsisyan@atdf.am</w:t>
        </w:r>
      </w:hyperlink>
      <w:r w:rsidR="00C161E4">
        <w:rPr>
          <w:rFonts w:ascii="GHEA Grapalat" w:hAnsi="GHEA Grapalat" w:cs="Sylfaen"/>
        </w:rPr>
        <w:t xml:space="preserve"> </w:t>
      </w:r>
      <w:r w:rsidRPr="00C161E4">
        <w:rPr>
          <w:rFonts w:ascii="GHEA Grapalat" w:hAnsi="GHEA Grapalat" w:cs="Sylfaen"/>
        </w:rPr>
        <w:t>էլեկտրոնային</w:t>
      </w:r>
      <w:r w:rsidRPr="00362450">
        <w:rPr>
          <w:rFonts w:ascii="GHEA Grapalat" w:hAnsi="GHEA Grapalat" w:cs="Sylfaen"/>
        </w:rPr>
        <w:t xml:space="preserve">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C161E4"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lastRenderedPageBreak/>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FC29FF" w:rsidRPr="00FC29FF">
        <w:rPr>
          <w:rFonts w:ascii="GHEA Grapalat" w:hAnsi="GHEA Grapalat" w:cs="Sylfaen"/>
          <w:b/>
          <w:sz w:val="20"/>
          <w:szCs w:val="20"/>
          <w:lang w:val="af-ZA"/>
        </w:rPr>
        <w:t>19</w:t>
      </w:r>
      <w:r w:rsidR="008553A6" w:rsidRPr="00C161E4">
        <w:rPr>
          <w:rFonts w:ascii="GHEA Grapalat" w:hAnsi="GHEA Grapalat" w:cs="Sylfaen"/>
          <w:b/>
          <w:sz w:val="20"/>
          <w:szCs w:val="20"/>
          <w:lang w:val="hy-AM"/>
        </w:rPr>
        <w:t>.</w:t>
      </w:r>
      <w:r w:rsidR="009212DF" w:rsidRPr="00C161E4">
        <w:rPr>
          <w:rFonts w:ascii="GHEA Grapalat" w:hAnsi="GHEA Grapalat" w:cs="Sylfaen"/>
          <w:b/>
          <w:sz w:val="20"/>
          <w:szCs w:val="20"/>
          <w:lang w:val="hy-AM"/>
        </w:rPr>
        <w:t>05</w:t>
      </w:r>
      <w:r w:rsidRPr="00C161E4">
        <w:rPr>
          <w:rFonts w:ascii="GHEA Grapalat" w:hAnsi="GHEA Grapalat" w:cs="Sylfaen"/>
          <w:b/>
          <w:sz w:val="20"/>
          <w:szCs w:val="20"/>
          <w:lang w:val="af-ZA"/>
        </w:rPr>
        <w:t>.20</w:t>
      </w:r>
      <w:r w:rsidR="00490ECE" w:rsidRPr="00C161E4">
        <w:rPr>
          <w:rFonts w:ascii="GHEA Grapalat" w:hAnsi="GHEA Grapalat" w:cs="Sylfaen"/>
          <w:b/>
          <w:sz w:val="20"/>
          <w:szCs w:val="20"/>
          <w:lang w:val="hy-AM"/>
        </w:rPr>
        <w:t>2</w:t>
      </w:r>
      <w:r w:rsidR="00FC29FF">
        <w:rPr>
          <w:rFonts w:ascii="GHEA Grapalat" w:hAnsi="GHEA Grapalat" w:cs="Sylfaen"/>
          <w:b/>
          <w:sz w:val="20"/>
          <w:szCs w:val="20"/>
          <w:lang w:val="hy-AM"/>
        </w:rPr>
        <w:t>3</w:t>
      </w:r>
      <w:r w:rsidRPr="00C161E4">
        <w:rPr>
          <w:rFonts w:ascii="GHEA Grapalat" w:hAnsi="GHEA Grapalat" w:cs="Sylfaen"/>
          <w:b/>
          <w:sz w:val="20"/>
          <w:szCs w:val="20"/>
        </w:rPr>
        <w:t>թ</w:t>
      </w:r>
      <w:r w:rsidRPr="00C161E4">
        <w:rPr>
          <w:rFonts w:ascii="GHEA Grapalat" w:hAnsi="GHEA Grapalat" w:cs="Sylfaen"/>
          <w:sz w:val="20"/>
          <w:szCs w:val="20"/>
          <w:lang w:val="af-ZA"/>
        </w:rPr>
        <w:t>.</w:t>
      </w:r>
      <w:r w:rsidRPr="00C161E4">
        <w:rPr>
          <w:rFonts w:ascii="GHEA Grapalat" w:hAnsi="GHEA Grapalat" w:cs="Sylfaen"/>
          <w:b/>
          <w:sz w:val="20"/>
          <w:szCs w:val="20"/>
          <w:lang w:val="af-ZA"/>
        </w:rPr>
        <w:t xml:space="preserve"> </w:t>
      </w:r>
      <w:r w:rsidRPr="00C161E4">
        <w:rPr>
          <w:rFonts w:ascii="GHEA Grapalat" w:hAnsi="GHEA Grapalat" w:cs="Sylfaen"/>
          <w:b/>
          <w:sz w:val="20"/>
          <w:szCs w:val="20"/>
          <w:lang w:val="ru-RU"/>
        </w:rPr>
        <w:t>ժամը</w:t>
      </w:r>
      <w:r w:rsidRPr="00C161E4">
        <w:rPr>
          <w:rFonts w:ascii="GHEA Grapalat" w:hAnsi="GHEA Grapalat" w:cs="Sylfaen"/>
          <w:b/>
          <w:sz w:val="20"/>
          <w:szCs w:val="20"/>
          <w:lang w:val="af-ZA"/>
        </w:rPr>
        <w:t xml:space="preserve"> 12:00-</w:t>
      </w:r>
      <w:r w:rsidRPr="00C161E4">
        <w:rPr>
          <w:rFonts w:ascii="GHEA Grapalat" w:hAnsi="GHEA Grapalat" w:cs="Sylfaen"/>
          <w:b/>
          <w:sz w:val="20"/>
          <w:szCs w:val="20"/>
        </w:rPr>
        <w:t>ն</w:t>
      </w:r>
      <w:r w:rsidRPr="00C161E4">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008553A6" w:rsidRPr="006B2606">
        <w:rPr>
          <w:rFonts w:ascii="GHEA Grapalat" w:hAnsi="GHEA Grapalat" w:cs="Sylfaen"/>
          <w:b/>
          <w:sz w:val="20"/>
          <w:szCs w:val="20"/>
          <w:lang w:val="af-ZA"/>
        </w:rPr>
        <w:t xml:space="preserve"> 4-</w:t>
      </w:r>
      <w:r w:rsidR="008553A6">
        <w:rPr>
          <w:rFonts w:ascii="GHEA Grapalat" w:hAnsi="GHEA Grapalat" w:cs="Sylfaen"/>
          <w:b/>
          <w:sz w:val="20"/>
          <w:szCs w:val="20"/>
          <w:lang w:val="hy-AM"/>
        </w:rPr>
        <w:t>րդ հարկ 4</w:t>
      </w:r>
      <w:r w:rsidR="00FC29FF" w:rsidRPr="00FC29FF">
        <w:rPr>
          <w:rFonts w:ascii="GHEA Grapalat" w:hAnsi="GHEA Grapalat" w:cs="Sylfaen"/>
          <w:b/>
          <w:sz w:val="20"/>
          <w:szCs w:val="20"/>
          <w:lang w:val="af-ZA"/>
        </w:rPr>
        <w:t>06</w:t>
      </w:r>
      <w:r w:rsidR="008553A6">
        <w:rPr>
          <w:rFonts w:ascii="GHEA Grapalat" w:hAnsi="GHEA Grapalat" w:cs="Sylfaen"/>
          <w:b/>
          <w:sz w:val="20"/>
          <w:szCs w:val="20"/>
          <w:lang w:val="hy-AM"/>
        </w:rPr>
        <w:t xml:space="preserve"> սենյակ</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ը՝</w:t>
      </w:r>
      <w:r w:rsidRPr="00362450">
        <w:rPr>
          <w:rFonts w:ascii="GHEA Grapalat" w:hAnsi="GHEA Grapalat" w:cs="Sylfaen"/>
        </w:rPr>
        <w:t xml:space="preserve"> </w:t>
      </w:r>
      <w:r w:rsidR="00FC29FF">
        <w:rPr>
          <w:rFonts w:ascii="GHEA Grapalat" w:hAnsi="GHEA Grapalat" w:cs="Sylfaen"/>
          <w:b/>
          <w:lang w:val="hy-AM"/>
        </w:rPr>
        <w:t>Մարի Մովսիսյան</w:t>
      </w:r>
      <w:r w:rsidR="00592D81">
        <w:rPr>
          <w:rFonts w:ascii="GHEA Grapalat" w:hAnsi="GHEA Grapalat" w:cs="Sylfaen"/>
          <w:b/>
          <w:lang w:val="hy-AM"/>
        </w:rPr>
        <w:t>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00FC29FF">
        <w:rPr>
          <w:rFonts w:ascii="GHEA Grapalat" w:hAnsi="GHEA Grapalat" w:cs="Sylfaen"/>
          <w:b/>
          <w:sz w:val="20"/>
          <w:szCs w:val="20"/>
          <w:lang w:val="hy-AM"/>
        </w:rPr>
        <w:t>19</w:t>
      </w:r>
      <w:r w:rsidR="00192EE9">
        <w:rPr>
          <w:rFonts w:ascii="GHEA Grapalat" w:hAnsi="GHEA Grapalat" w:cs="Sylfaen"/>
          <w:b/>
          <w:sz w:val="20"/>
          <w:szCs w:val="20"/>
          <w:lang w:val="af-ZA"/>
        </w:rPr>
        <w:t>.</w:t>
      </w:r>
      <w:r w:rsidR="009212DF">
        <w:rPr>
          <w:rFonts w:ascii="GHEA Grapalat" w:hAnsi="GHEA Grapalat" w:cs="Sylfaen"/>
          <w:b/>
          <w:sz w:val="20"/>
          <w:szCs w:val="20"/>
          <w:lang w:val="hy-AM"/>
        </w:rPr>
        <w:t>05</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w:t>
      </w:r>
      <w:r w:rsidR="00FC29FF">
        <w:rPr>
          <w:rFonts w:ascii="GHEA Grapalat" w:hAnsi="GHEA Grapalat" w:cs="Sylfaen"/>
          <w:b/>
          <w:sz w:val="20"/>
          <w:szCs w:val="20"/>
          <w:lang w:val="hy-AM"/>
        </w:rPr>
        <w:t>3</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00742E75" w:rsidRPr="000358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006B2606">
        <w:rPr>
          <w:rFonts w:ascii="GHEA Grapalat" w:hAnsi="GHEA Grapalat" w:cs="Sylfaen"/>
          <w:b/>
          <w:sz w:val="20"/>
          <w:szCs w:val="20"/>
          <w:lang w:val="hy-AM"/>
        </w:rPr>
        <w:t>4-րդ հարկ 4</w:t>
      </w:r>
      <w:r w:rsidR="00FC29FF">
        <w:rPr>
          <w:rFonts w:ascii="GHEA Grapalat" w:hAnsi="GHEA Grapalat" w:cs="Sylfaen"/>
          <w:b/>
          <w:sz w:val="20"/>
          <w:szCs w:val="20"/>
          <w:lang w:val="hy-AM"/>
        </w:rPr>
        <w:t>06</w:t>
      </w:r>
      <w:r w:rsidR="006B2606">
        <w:rPr>
          <w:rFonts w:ascii="GHEA Grapalat" w:hAnsi="GHEA Grapalat" w:cs="Sylfaen"/>
          <w:b/>
          <w:sz w:val="20"/>
          <w:szCs w:val="20"/>
          <w:lang w:val="hy-AM"/>
        </w:rPr>
        <w:t xml:space="preserve"> սենյակ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lastRenderedPageBreak/>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AE140F" w:rsidRPr="00AE140F" w:rsidRDefault="0006072E" w:rsidP="00AE140F">
      <w:pPr>
        <w:pStyle w:val="norm"/>
        <w:numPr>
          <w:ilvl w:val="0"/>
          <w:numId w:val="1"/>
        </w:numPr>
        <w:spacing w:line="240" w:lineRule="auto"/>
        <w:rPr>
          <w:rFonts w:ascii="GHEA Grapalat" w:hAnsi="GHEA Grapalat"/>
          <w:lang w:val="af-ZA"/>
        </w:rPr>
      </w:pPr>
      <w:r w:rsidRPr="009212DF">
        <w:rPr>
          <w:rFonts w:ascii="GHEA Grapalat" w:hAnsi="GHEA Grapalat"/>
          <w:b/>
          <w:lang w:val="af-ZA"/>
        </w:rPr>
        <w:t xml:space="preserve">Հայտերի գնահատումն իրականացվում է՝ համաձայն «Գնումների մասին» ՀՀ օրենքի </w:t>
      </w:r>
      <w:r w:rsidR="00F37D0B" w:rsidRPr="00F37D0B">
        <w:rPr>
          <w:rFonts w:ascii="GHEA Grapalat" w:hAnsi="GHEA Grapalat"/>
          <w:b/>
          <w:lang w:val="af-ZA"/>
        </w:rPr>
        <w:t>24</w:t>
      </w:r>
      <w:r w:rsidRPr="009212DF">
        <w:rPr>
          <w:rFonts w:ascii="GHEA Grapalat" w:hAnsi="GHEA Grapalat"/>
          <w:b/>
          <w:lang w:val="af-ZA"/>
        </w:rPr>
        <w:t xml:space="preserve">-րդ հոդվածի։ </w:t>
      </w:r>
    </w:p>
    <w:p w:rsidR="0006072E" w:rsidRPr="00CA7700" w:rsidRDefault="0006072E" w:rsidP="00AE140F">
      <w:pPr>
        <w:pStyle w:val="norm"/>
        <w:spacing w:line="240" w:lineRule="auto"/>
        <w:ind w:firstLine="360"/>
        <w:rPr>
          <w:rFonts w:ascii="GHEA Grapalat" w:hAnsi="GHEA Grapalat"/>
          <w:lang w:val="af-ZA"/>
        </w:rPr>
      </w:pPr>
      <w:r w:rsidRPr="00AE140F">
        <w:rPr>
          <w:rFonts w:ascii="GHEA Grapalat" w:hAnsi="GHEA Grapalat"/>
          <w:lang w:val="af-ZA"/>
        </w:rPr>
        <w:t xml:space="preserve">Բաց մրցույթի գործընթացին </w:t>
      </w:r>
      <w:r w:rsidR="009212DF" w:rsidRPr="00AE140F">
        <w:rPr>
          <w:rFonts w:ascii="GHEA Grapalat" w:hAnsi="GHEA Grapalat"/>
          <w:lang w:val="af-ZA"/>
        </w:rPr>
        <w:t>հետագա մասնակցության իրավունք են ստանում նախաորակավորված մասնակիցների ցուցակում ընդգրկված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F37D0B" w:rsidRPr="00AE140F" w:rsidRDefault="001F3803" w:rsidP="00F37D0B">
      <w:pPr>
        <w:pStyle w:val="norm"/>
        <w:numPr>
          <w:ilvl w:val="0"/>
          <w:numId w:val="1"/>
        </w:numPr>
        <w:spacing w:line="240" w:lineRule="auto"/>
        <w:rPr>
          <w:rFonts w:ascii="GHEA Grapalat" w:hAnsi="GHEA Grapalat"/>
          <w:lang w:val="af-ZA"/>
        </w:rPr>
      </w:pPr>
      <w:r>
        <w:rPr>
          <w:rFonts w:ascii="GHEA Grapalat" w:hAnsi="GHEA Grapalat"/>
          <w:lang w:val="hy-AM"/>
        </w:rPr>
        <w:t>Ընտրված մասնակիցը որոշվելու է</w:t>
      </w:r>
      <w:r w:rsidR="001664BE" w:rsidRPr="00CA7700">
        <w:rPr>
          <w:rFonts w:ascii="GHEA Grapalat" w:hAnsi="GHEA Grapalat"/>
          <w:lang w:val="af-ZA"/>
        </w:rPr>
        <w:t xml:space="preserve"> </w:t>
      </w:r>
      <w:r w:rsidR="001664BE">
        <w:rPr>
          <w:rFonts w:ascii="GHEA Grapalat" w:hAnsi="GHEA Grapalat"/>
          <w:lang w:val="hy-AM"/>
        </w:rPr>
        <w:t>հրավերով սահմանված կարգով</w:t>
      </w:r>
      <w:r w:rsidR="00F37D0B">
        <w:rPr>
          <w:rFonts w:ascii="GHEA Grapalat" w:hAnsi="GHEA Grapalat"/>
          <w:lang w:val="hy-AM"/>
        </w:rPr>
        <w:t xml:space="preserve">՝ համաձայն </w:t>
      </w:r>
      <w:r w:rsidR="00F37D0B" w:rsidRPr="009212DF">
        <w:rPr>
          <w:rFonts w:ascii="GHEA Grapalat" w:hAnsi="GHEA Grapalat"/>
          <w:b/>
          <w:lang w:val="af-ZA"/>
        </w:rPr>
        <w:t xml:space="preserve">«Գնումների մասին» ՀՀ օրենքի </w:t>
      </w:r>
      <w:r w:rsidR="00F37D0B">
        <w:rPr>
          <w:rFonts w:ascii="GHEA Grapalat" w:hAnsi="GHEA Grapalat"/>
          <w:b/>
          <w:lang w:val="hy-AM"/>
        </w:rPr>
        <w:t>44</w:t>
      </w:r>
      <w:r w:rsidR="00F37D0B" w:rsidRPr="009212DF">
        <w:rPr>
          <w:rFonts w:ascii="GHEA Grapalat" w:hAnsi="GHEA Grapalat"/>
          <w:b/>
          <w:lang w:val="af-ZA"/>
        </w:rPr>
        <w:t>-րդ հոդվածի</w:t>
      </w:r>
      <w:r w:rsidR="00F37D0B">
        <w:rPr>
          <w:rFonts w:ascii="GHEA Grapalat" w:hAnsi="GHEA Grapalat"/>
          <w:b/>
          <w:lang w:val="hy-AM"/>
        </w:rPr>
        <w:t xml:space="preserve"> 1-ին մասի 3-կետի</w:t>
      </w:r>
      <w:r w:rsidR="00F37D0B" w:rsidRPr="009212DF">
        <w:rPr>
          <w:rFonts w:ascii="GHEA Grapalat" w:hAnsi="GHEA Grapalat"/>
          <w:b/>
          <w:lang w:val="af-ZA"/>
        </w:rPr>
        <w:t xml:space="preserve">։ </w:t>
      </w:r>
    </w:p>
    <w:p w:rsidR="00F37D0B" w:rsidRPr="00F37D0B" w:rsidRDefault="00F37D0B" w:rsidP="00AE140F">
      <w:pPr>
        <w:pStyle w:val="norm"/>
        <w:spacing w:line="240" w:lineRule="auto"/>
        <w:ind w:firstLine="360"/>
        <w:rPr>
          <w:rFonts w:ascii="GHEA Grapalat" w:hAnsi="GHEA Grapalat"/>
          <w:lang w:val="af-ZA"/>
        </w:rPr>
      </w:pPr>
    </w:p>
    <w:p w:rsidR="009212DF" w:rsidRPr="009212DF" w:rsidRDefault="009212DF" w:rsidP="00787D01">
      <w:pPr>
        <w:pStyle w:val="norm"/>
        <w:spacing w:line="240" w:lineRule="auto"/>
        <w:ind w:firstLine="270"/>
        <w:rPr>
          <w:rFonts w:ascii="GHEA Grapalat" w:hAnsi="GHEA Grapalat"/>
          <w:b/>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FC29FF">
        <w:rPr>
          <w:rFonts w:ascii="GHEA Grapalat" w:hAnsi="GHEA Grapalat"/>
          <w:b/>
          <w:i w:val="0"/>
          <w:lang w:val="hy-AM"/>
        </w:rPr>
        <w:t>Մարի Մովսիսյանին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w:t>
      </w:r>
      <w:r w:rsidR="00FC29FF">
        <w:rPr>
          <w:rFonts w:ascii="GHEA Grapalat" w:hAnsi="GHEA Grapalat"/>
          <w:i w:val="0"/>
          <w:lang w:val="hy-AM"/>
        </w:rPr>
        <w:t>8</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00FC29FF" w:rsidRPr="00C517E1">
          <w:rPr>
            <w:rStyle w:val="Hyperlink"/>
            <w:rFonts w:ascii="GHEA Grapalat" w:hAnsi="GHEA Grapalat" w:cs="Sylfaen"/>
            <w:lang w:val="hy-AM"/>
          </w:rPr>
          <w:t>m.</w:t>
        </w:r>
        <w:r w:rsidR="00FC29FF" w:rsidRPr="00FC29FF">
          <w:rPr>
            <w:rStyle w:val="Hyperlink"/>
            <w:rFonts w:ascii="GHEA Grapalat" w:hAnsi="GHEA Grapalat" w:cs="Sylfaen"/>
            <w:lang w:val="af-ZA"/>
          </w:rPr>
          <w:t>movsisyan</w:t>
        </w:r>
        <w:r w:rsidR="00FC29FF" w:rsidRPr="00C517E1">
          <w:rPr>
            <w:rStyle w:val="Hyperlink"/>
            <w:rFonts w:ascii="GHEA Grapalat" w:hAnsi="GHEA Grapalat" w:cs="Sylfaen"/>
            <w:lang w:val="hy-AM"/>
          </w:rPr>
          <w:t>@atdf.am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D45ABA" w:rsidP="00CE5FA8">
      <w:pPr>
        <w:pStyle w:val="BodyTextIndent3"/>
        <w:spacing w:line="240" w:lineRule="auto"/>
        <w:jc w:val="right"/>
        <w:rPr>
          <w:rFonts w:ascii="GHEA Grapalat" w:hAnsi="GHEA Grapalat" w:cs="Sylfaen"/>
          <w:sz w:val="18"/>
          <w:szCs w:val="18"/>
          <w:lang w:val="es-ES"/>
        </w:rPr>
      </w:pPr>
      <w:r w:rsidRPr="00FC29FF">
        <w:rPr>
          <w:rFonts w:ascii="GHEA Grapalat" w:hAnsi="GHEA Grapalat"/>
          <w:b/>
          <w:i/>
          <w:sz w:val="18"/>
          <w:szCs w:val="18"/>
          <w:lang w:val="hy-AM"/>
        </w:rPr>
        <w:t>ՊԾԽԲՄ-ԾՁԲ-202</w:t>
      </w:r>
      <w:r w:rsidR="00FC29FF" w:rsidRPr="00FC29FF">
        <w:rPr>
          <w:rFonts w:ascii="GHEA Grapalat" w:hAnsi="GHEA Grapalat"/>
          <w:b/>
          <w:i/>
          <w:sz w:val="18"/>
          <w:szCs w:val="18"/>
          <w:lang w:val="es-ES"/>
        </w:rPr>
        <w:t>3</w:t>
      </w:r>
      <w:r w:rsidRPr="00FC29FF">
        <w:rPr>
          <w:rFonts w:ascii="GHEA Grapalat" w:hAnsi="GHEA Grapalat"/>
          <w:b/>
          <w:i/>
          <w:sz w:val="18"/>
          <w:szCs w:val="18"/>
          <w:lang w:val="hy-AM"/>
        </w:rPr>
        <w:t>/1</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w:t>
      </w:r>
      <w:r w:rsidR="00FC29FF">
        <w:rPr>
          <w:rFonts w:ascii="GHEA Grapalat" w:hAnsi="GHEA Grapalat" w:cs="Sylfaen"/>
          <w:sz w:val="18"/>
          <w:szCs w:val="18"/>
          <w:lang w:val="hy-AM"/>
        </w:rPr>
        <w:t xml:space="preserve">հրատապ </w:t>
      </w:r>
      <w:r w:rsidR="00CE5FA8" w:rsidRPr="00362450">
        <w:rPr>
          <w:rFonts w:ascii="GHEA Grapalat" w:hAnsi="GHEA Grapalat" w:cs="Sylfaen"/>
          <w:sz w:val="18"/>
          <w:szCs w:val="18"/>
          <w:lang w:val="es-ES"/>
        </w:rPr>
        <w:t xml:space="preserve">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FC29FF">
        <w:rPr>
          <w:rFonts w:ascii="GHEA Grapalat" w:hAnsi="GHEA Grapalat" w:cs="Sylfaen"/>
          <w:sz w:val="20"/>
          <w:szCs w:val="20"/>
          <w:lang w:val="es-ES"/>
        </w:rPr>
        <w:t xml:space="preserve"> կողմից</w:t>
      </w:r>
      <w:r w:rsidRPr="00362450">
        <w:rPr>
          <w:rFonts w:ascii="GHEA Grapalat" w:hAnsi="GHEA Grapalat" w:cs="Sylfaen"/>
          <w:sz w:val="20"/>
          <w:szCs w:val="20"/>
          <w:lang w:val="es-ES"/>
        </w:rPr>
        <w:t xml:space="preserve"> </w:t>
      </w:r>
      <w:r w:rsidR="00D45ABA" w:rsidRPr="00FC29FF">
        <w:rPr>
          <w:rFonts w:ascii="GHEA Grapalat" w:hAnsi="GHEA Grapalat"/>
          <w:b/>
          <w:i/>
          <w:sz w:val="20"/>
          <w:szCs w:val="20"/>
          <w:lang w:val="hy-AM"/>
        </w:rPr>
        <w:t>ՊԾԽԲՄ-ԾՁԲ-202</w:t>
      </w:r>
      <w:r w:rsidR="00FC29FF" w:rsidRPr="00FC29FF">
        <w:rPr>
          <w:rFonts w:ascii="GHEA Grapalat" w:hAnsi="GHEA Grapalat"/>
          <w:b/>
          <w:i/>
          <w:sz w:val="20"/>
          <w:szCs w:val="20"/>
          <w:lang w:val="es-ES"/>
        </w:rPr>
        <w:t>3</w:t>
      </w:r>
      <w:r w:rsidR="00D45ABA" w:rsidRPr="00FC29FF">
        <w:rPr>
          <w:rFonts w:ascii="GHEA Grapalat" w:hAnsi="GHEA Grapalat"/>
          <w:b/>
          <w:i/>
          <w:sz w:val="20"/>
          <w:szCs w:val="20"/>
          <w:lang w:val="hy-AM"/>
        </w:rPr>
        <w:t>/1</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 xml:space="preserve">ծածկագրով </w:t>
      </w:r>
      <w:r w:rsidR="00FC29FF">
        <w:rPr>
          <w:rFonts w:ascii="GHEA Grapalat" w:hAnsi="GHEA Grapalat" w:cs="Sylfaen"/>
          <w:sz w:val="20"/>
          <w:szCs w:val="20"/>
          <w:lang w:val="hy-AM"/>
        </w:rPr>
        <w:t xml:space="preserve">հրատապ </w:t>
      </w:r>
      <w:r w:rsidR="00CE5FA8" w:rsidRPr="00362450">
        <w:rPr>
          <w:rFonts w:ascii="GHEA Grapalat" w:hAnsi="GHEA Grapalat" w:cs="Sylfaen"/>
          <w:sz w:val="20"/>
          <w:szCs w:val="20"/>
          <w:lang w:val="es-ES"/>
        </w:rPr>
        <w:t>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D45ABA" w:rsidP="00FC66A4">
      <w:pPr>
        <w:pStyle w:val="BodyTextIndent3"/>
        <w:spacing w:line="240" w:lineRule="auto"/>
        <w:jc w:val="right"/>
        <w:rPr>
          <w:rFonts w:ascii="GHEA Grapalat" w:hAnsi="GHEA Grapalat" w:cs="Sylfaen"/>
          <w:sz w:val="18"/>
          <w:szCs w:val="18"/>
          <w:lang w:val="es-ES"/>
        </w:rPr>
      </w:pPr>
      <w:r w:rsidRPr="00FC29FF">
        <w:rPr>
          <w:rFonts w:ascii="GHEA Grapalat" w:hAnsi="GHEA Grapalat"/>
          <w:b/>
          <w:i/>
          <w:sz w:val="18"/>
          <w:szCs w:val="18"/>
          <w:lang w:val="hy-AM"/>
        </w:rPr>
        <w:t>ՊԾԽԲՄ-ԾՁԲ-202</w:t>
      </w:r>
      <w:r w:rsidR="00FC29FF">
        <w:rPr>
          <w:rFonts w:ascii="GHEA Grapalat" w:hAnsi="GHEA Grapalat"/>
          <w:b/>
          <w:i/>
          <w:sz w:val="18"/>
          <w:szCs w:val="18"/>
          <w:lang w:val="hy-AM"/>
        </w:rPr>
        <w:t>3</w:t>
      </w:r>
      <w:r w:rsidRPr="00FC29FF">
        <w:rPr>
          <w:rFonts w:ascii="GHEA Grapalat" w:hAnsi="GHEA Grapalat"/>
          <w:b/>
          <w:i/>
          <w:sz w:val="18"/>
          <w:szCs w:val="18"/>
          <w:lang w:val="hy-AM"/>
        </w:rPr>
        <w:t>/1</w:t>
      </w:r>
      <w:r w:rsidR="00E1792E" w:rsidRPr="00D13654">
        <w:rPr>
          <w:rFonts w:ascii="GHEA Grapalat" w:hAnsi="GHEA Grapalat"/>
          <w:b/>
          <w:i/>
          <w:lang w:val="hy-AM"/>
        </w:rPr>
        <w:t xml:space="preserve"> </w:t>
      </w:r>
      <w:r w:rsidR="00FC66A4" w:rsidRPr="00362450">
        <w:rPr>
          <w:rFonts w:ascii="GHEA Grapalat" w:hAnsi="GHEA Grapalat"/>
          <w:b/>
          <w:i/>
          <w:lang w:val="hy-AM"/>
        </w:rPr>
        <w:t xml:space="preserve"> </w:t>
      </w:r>
      <w:r w:rsidR="00FC66A4" w:rsidRPr="00362450">
        <w:rPr>
          <w:rFonts w:ascii="GHEA Grapalat" w:hAnsi="GHEA Grapalat" w:cs="Sylfaen"/>
          <w:sz w:val="18"/>
          <w:szCs w:val="18"/>
          <w:lang w:val="es-ES"/>
        </w:rPr>
        <w:t>ծածկագրով</w:t>
      </w:r>
      <w:r w:rsidR="00FC29FF">
        <w:rPr>
          <w:rFonts w:ascii="GHEA Grapalat" w:hAnsi="GHEA Grapalat" w:cs="Sylfaen"/>
          <w:sz w:val="18"/>
          <w:szCs w:val="18"/>
          <w:lang w:val="hy-AM"/>
        </w:rPr>
        <w:t xml:space="preserve"> հրատապ</w:t>
      </w:r>
      <w:r w:rsidR="00FC66A4" w:rsidRPr="00362450">
        <w:rPr>
          <w:rFonts w:ascii="GHEA Grapalat" w:hAnsi="GHEA Grapalat" w:cs="Sylfaen"/>
          <w:sz w:val="18"/>
          <w:szCs w:val="18"/>
          <w:lang w:val="es-ES"/>
        </w:rPr>
        <w:t xml:space="preserve">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000F4E47">
        <w:rPr>
          <w:rFonts w:ascii="GHEA Grapalat" w:hAnsi="GHEA Grapalat" w:cs="Sylfaen"/>
          <w:sz w:val="20"/>
          <w:szCs w:val="20"/>
          <w:lang w:val="hy-AM"/>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592D81" w:rsidTr="00275703">
        <w:tc>
          <w:tcPr>
            <w:tcW w:w="10188" w:type="dxa"/>
            <w:gridSpan w:val="3"/>
          </w:tcPr>
          <w:p w:rsidR="00CE5FA8" w:rsidRPr="00362450" w:rsidRDefault="00CE5FA8" w:rsidP="009212DF">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12DF">
              <w:rPr>
                <w:rFonts w:ascii="GHEA Grapalat" w:hAnsi="GHEA Grapalat" w:cs="Sylfaen"/>
                <w:sz w:val="20"/>
                <w:szCs w:val="20"/>
                <w:lang w:val="hy-AM"/>
              </w:rPr>
              <w:t>երեք</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w:t>
      </w:r>
      <w:r w:rsidRPr="00C161E4">
        <w:rPr>
          <w:rFonts w:ascii="GHEA Grapalat" w:hAnsi="GHEA Grapalat"/>
          <w:i w:val="0"/>
          <w:lang w:val="ru-RU"/>
        </w:rPr>
        <w:t xml:space="preserve">от </w:t>
      </w:r>
      <w:r w:rsidR="00FC29FF">
        <w:rPr>
          <w:rFonts w:ascii="GHEA Grapalat" w:hAnsi="GHEA Grapalat"/>
          <w:i w:val="0"/>
          <w:lang w:val="hy-AM"/>
        </w:rPr>
        <w:t>12</w:t>
      </w:r>
      <w:r w:rsidR="00C161E4" w:rsidRPr="00C161E4">
        <w:rPr>
          <w:rFonts w:ascii="GHEA Grapalat" w:hAnsi="GHEA Grapalat"/>
          <w:i w:val="0"/>
          <w:lang w:val="hy-AM"/>
        </w:rPr>
        <w:t xml:space="preserve"> </w:t>
      </w:r>
      <w:r w:rsidR="00AE140F" w:rsidRPr="00C161E4">
        <w:rPr>
          <w:rFonts w:ascii="GHEA Grapalat" w:hAnsi="GHEA Grapalat"/>
          <w:i w:val="0"/>
          <w:lang w:val="ru-RU"/>
        </w:rPr>
        <w:t xml:space="preserve">майя </w:t>
      </w:r>
      <w:r w:rsidR="00021358" w:rsidRPr="00C161E4">
        <w:rPr>
          <w:rFonts w:ascii="GHEA Grapalat" w:hAnsi="GHEA Grapalat"/>
          <w:i w:val="0"/>
          <w:lang w:val="ru-RU"/>
        </w:rPr>
        <w:t>20</w:t>
      </w:r>
      <w:r w:rsidR="00A62D3B" w:rsidRPr="00C161E4">
        <w:rPr>
          <w:rFonts w:ascii="GHEA Grapalat" w:hAnsi="GHEA Grapalat"/>
          <w:i w:val="0"/>
          <w:lang w:val="ru-RU"/>
        </w:rPr>
        <w:t>2</w:t>
      </w:r>
      <w:r w:rsidR="00FC29FF">
        <w:rPr>
          <w:rFonts w:ascii="GHEA Grapalat" w:hAnsi="GHEA Grapalat"/>
          <w:i w:val="0"/>
          <w:lang w:val="hy-AM"/>
        </w:rPr>
        <w:t>3</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801ED7" w:rsidRDefault="00CE5FA8" w:rsidP="00CE5FA8">
      <w:pPr>
        <w:pStyle w:val="BodyTextIndent"/>
        <w:spacing w:line="240" w:lineRule="auto"/>
        <w:ind w:left="567" w:right="565" w:firstLine="0"/>
        <w:jc w:val="center"/>
        <w:rPr>
          <w:rFonts w:ascii="GHEA Grapalat" w:hAnsi="GHEA Grapalat"/>
          <w:b/>
          <w:i w:val="0"/>
          <w:lang w:val="hy-AM"/>
        </w:rPr>
      </w:pPr>
      <w:r w:rsidRPr="00362450">
        <w:rPr>
          <w:rFonts w:ascii="GHEA Grapalat" w:hAnsi="GHEA Grapalat"/>
          <w:i w:val="0"/>
          <w:lang w:val="ru-RU"/>
        </w:rPr>
        <w:t xml:space="preserve">Код процедуры </w:t>
      </w:r>
      <w:r w:rsidR="00E6028E">
        <w:rPr>
          <w:rFonts w:ascii="GHEA Grapalat" w:hAnsi="GHEA Grapalat"/>
          <w:b/>
          <w:i w:val="0"/>
          <w:u w:val="single"/>
          <w:lang w:val="ru-RU" w:bidi="ru-RU"/>
        </w:rPr>
        <w:t>ОР</w:t>
      </w:r>
      <w:r w:rsidR="00AE140F">
        <w:rPr>
          <w:rFonts w:ascii="GHEA Grapalat" w:hAnsi="GHEA Grapalat"/>
          <w:b/>
          <w:i w:val="0"/>
          <w:u w:val="single"/>
          <w:lang w:val="ru-RU" w:bidi="ru-RU"/>
        </w:rPr>
        <w:t>KOK-ПУ-202</w:t>
      </w:r>
      <w:r w:rsidR="00FC29FF">
        <w:rPr>
          <w:rFonts w:ascii="GHEA Grapalat" w:hAnsi="GHEA Grapalat"/>
          <w:b/>
          <w:i w:val="0"/>
          <w:u w:val="single"/>
          <w:lang w:val="hy-AM" w:bidi="ru-RU"/>
        </w:rPr>
        <w:t>3</w:t>
      </w:r>
      <w:r w:rsidR="00AE140F">
        <w:rPr>
          <w:rFonts w:ascii="GHEA Grapalat" w:hAnsi="GHEA Grapalat"/>
          <w:b/>
          <w:i w:val="0"/>
          <w:u w:val="single"/>
          <w:lang w:val="ru-RU" w:bidi="ru-RU"/>
        </w:rPr>
        <w:t>/1</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AE140F">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166116">
        <w:rPr>
          <w:rFonts w:ascii="GHEA Grapalat" w:hAnsi="GHEA Grapalat"/>
          <w:b/>
          <w:i w:val="0"/>
          <w:lang w:val="ru-RU"/>
        </w:rPr>
        <w:t>У</w:t>
      </w:r>
      <w:r w:rsidR="00EC44CE" w:rsidRPr="00362450">
        <w:rPr>
          <w:rFonts w:ascii="GHEA Grapalat" w:hAnsi="GHEA Grapalat"/>
          <w:b/>
          <w:i w:val="0"/>
          <w:lang w:val="ru-RU"/>
        </w:rPr>
        <w:t xml:space="preserve">слуг </w:t>
      </w:r>
      <w:r w:rsidR="00A62D3B" w:rsidRPr="00362450">
        <w:rPr>
          <w:rFonts w:ascii="GHEA Grapalat" w:hAnsi="GHEA Grapalat"/>
          <w:b/>
          <w:i w:val="0"/>
          <w:lang w:val="ru-RU"/>
        </w:rPr>
        <w:t xml:space="preserve">по </w:t>
      </w:r>
      <w:r w:rsidR="00AE140F" w:rsidRPr="00AE140F">
        <w:rPr>
          <w:rFonts w:ascii="GHEA Grapalat" w:hAnsi="GHEA Grapalat"/>
          <w:b/>
          <w:i w:val="0"/>
          <w:lang w:val="ru-RU"/>
        </w:rPr>
        <w:t>медицинскому страхованию</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0F4E47"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166116" w:rsidP="00D11437">
            <w:pPr>
              <w:rPr>
                <w:rFonts w:ascii="GHEA Grapalat" w:hAnsi="GHEA Grapalat" w:cs="Calibri"/>
                <w:i/>
                <w:color w:val="000000"/>
                <w:sz w:val="20"/>
                <w:szCs w:val="20"/>
                <w:lang w:val="ru-RU"/>
              </w:rPr>
            </w:pPr>
            <w:r>
              <w:rPr>
                <w:rFonts w:ascii="GHEA Grapalat" w:hAnsi="GHEA Grapalat"/>
                <w:b/>
                <w:i/>
                <w:lang w:val="ru-RU"/>
              </w:rPr>
              <w:t>У</w:t>
            </w:r>
            <w:r w:rsidR="00A60B81" w:rsidRPr="00362450">
              <w:rPr>
                <w:rFonts w:ascii="GHEA Grapalat" w:hAnsi="GHEA Grapalat"/>
                <w:b/>
                <w:i/>
                <w:lang w:val="ru-RU"/>
              </w:rPr>
              <w:t>слуг</w:t>
            </w:r>
            <w:r w:rsidR="00D11437" w:rsidRPr="00362450">
              <w:rPr>
                <w:rFonts w:ascii="GHEA Grapalat" w:hAnsi="GHEA Grapalat"/>
                <w:b/>
                <w:i/>
                <w:lang w:val="ru-RU"/>
              </w:rPr>
              <w:t>и</w:t>
            </w:r>
            <w:r w:rsidR="00A60B81" w:rsidRPr="00362450">
              <w:rPr>
                <w:rFonts w:ascii="GHEA Grapalat" w:hAnsi="GHEA Grapalat"/>
                <w:b/>
                <w:i/>
                <w:lang w:val="ru-RU"/>
              </w:rPr>
              <w:t xml:space="preserve"> </w:t>
            </w:r>
            <w:r w:rsidR="00A62D3B" w:rsidRPr="00362450">
              <w:rPr>
                <w:rFonts w:ascii="GHEA Grapalat" w:hAnsi="GHEA Grapalat"/>
                <w:b/>
                <w:i/>
                <w:lang w:val="ru-RU"/>
              </w:rPr>
              <w:t xml:space="preserve">по </w:t>
            </w:r>
            <w:r w:rsidR="00AE140F" w:rsidRPr="00AE140F">
              <w:rPr>
                <w:rFonts w:ascii="GHEA Grapalat" w:hAnsi="GHEA Grapalat"/>
                <w:b/>
                <w:i/>
                <w:lang w:val="ru-RU"/>
              </w:rPr>
              <w:t>медицинскому страхованию</w:t>
            </w:r>
          </w:p>
        </w:tc>
      </w:tr>
    </w:tbl>
    <w:p w:rsidR="00CE5FA8" w:rsidRDefault="00CE5FA8" w:rsidP="00CE5FA8">
      <w:pPr>
        <w:jc w:val="center"/>
        <w:rPr>
          <w:rFonts w:ascii="GHEA Grapalat" w:hAnsi="GHEA Grapalat"/>
          <w:b/>
          <w:sz w:val="20"/>
          <w:szCs w:val="20"/>
          <w:lang w:val="ru-RU"/>
        </w:rPr>
      </w:pPr>
    </w:p>
    <w:p w:rsidR="00AE140F" w:rsidRDefault="00AE140F" w:rsidP="00CE5FA8">
      <w:pPr>
        <w:jc w:val="center"/>
        <w:rPr>
          <w:rFonts w:ascii="GHEA Grapalat" w:hAnsi="GHEA Grapalat"/>
          <w:b/>
          <w:sz w:val="20"/>
          <w:szCs w:val="20"/>
          <w:lang w:val="ru-RU"/>
        </w:rPr>
      </w:pPr>
    </w:p>
    <w:p w:rsidR="00AE140F" w:rsidRPr="00AE140F" w:rsidRDefault="00AE140F" w:rsidP="00AE140F">
      <w:pPr>
        <w:jc w:val="center"/>
        <w:rPr>
          <w:rFonts w:ascii="GHEA Grapalat" w:hAnsi="GHEA Grapalat"/>
          <w:b/>
          <w:sz w:val="20"/>
          <w:szCs w:val="20"/>
          <w:lang w:val="ru-RU"/>
        </w:rPr>
      </w:pPr>
      <w:r w:rsidRPr="00AE140F">
        <w:rPr>
          <w:rFonts w:ascii="GHEA Grapalat" w:hAnsi="GHEA Grapalat"/>
          <w:b/>
          <w:sz w:val="20"/>
          <w:szCs w:val="20"/>
          <w:lang w:val="ru-RU"/>
        </w:rPr>
        <w:t>Краткий спектр технических заданий и услуг</w:t>
      </w:r>
    </w:p>
    <w:p w:rsidR="00AE140F" w:rsidRPr="00AE140F" w:rsidRDefault="00AE140F" w:rsidP="00AE140F">
      <w:pPr>
        <w:jc w:val="center"/>
        <w:rPr>
          <w:rFonts w:ascii="GHEA Grapalat" w:hAnsi="GHEA Grapalat"/>
          <w:b/>
          <w:sz w:val="20"/>
          <w:szCs w:val="20"/>
          <w:lang w:val="ru-RU"/>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Покрытие медицинских услуг охватывает следующие основные области՝</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 Неотложная медицинская помощь</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2. Амбулаторное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3. Стационарное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4. Беременность и родовспоможение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5. Ежегодные профилактические осмотры</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6. Офтальмология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7. Онкология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8. Кардиология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9. Хронические заболевания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10. Стоматология</w:t>
      </w:r>
    </w:p>
    <w:p w:rsidR="00000F24" w:rsidRDefault="00000F24" w:rsidP="00AE140F">
      <w:pPr>
        <w:jc w:val="both"/>
        <w:rPr>
          <w:rFonts w:ascii="GHEA Grapalat" w:hAnsi="GHEA Grapalat"/>
          <w:b/>
          <w:sz w:val="20"/>
          <w:szCs w:val="20"/>
          <w:lang w:val="hy-AM"/>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Срок оказания услуги-</w:t>
      </w:r>
      <w:r w:rsidR="00FC29FF">
        <w:rPr>
          <w:rFonts w:ascii="GHEA Grapalat" w:hAnsi="GHEA Grapalat"/>
          <w:b/>
          <w:sz w:val="20"/>
          <w:szCs w:val="20"/>
          <w:lang w:val="ru-RU"/>
        </w:rPr>
        <w:t>до 14 марта 2023г</w:t>
      </w:r>
      <w:r w:rsidRPr="00AE140F">
        <w:rPr>
          <w:rFonts w:ascii="GHEA Grapalat" w:hAnsi="GHEA Grapalat"/>
          <w:b/>
          <w:sz w:val="20"/>
          <w:szCs w:val="20"/>
          <w:lang w:val="ru-RU"/>
        </w:rPr>
        <w:t xml:space="preserve"> с момента заключения договора.</w:t>
      </w:r>
    </w:p>
    <w:p w:rsid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 xml:space="preserve">Прогнозируемое количество застрахованных лиц на момент заключения договора составляет </w:t>
      </w:r>
      <w:r w:rsidR="00FC29FF">
        <w:rPr>
          <w:rFonts w:ascii="GHEA Grapalat" w:hAnsi="GHEA Grapalat"/>
          <w:b/>
          <w:sz w:val="20"/>
          <w:szCs w:val="20"/>
          <w:lang w:val="hy-AM"/>
        </w:rPr>
        <w:t>76</w:t>
      </w:r>
      <w:r w:rsidRPr="00AE140F">
        <w:rPr>
          <w:rFonts w:ascii="GHEA Grapalat" w:hAnsi="GHEA Grapalat"/>
          <w:b/>
          <w:sz w:val="20"/>
          <w:szCs w:val="20"/>
          <w:lang w:val="ru-RU"/>
        </w:rPr>
        <w:t xml:space="preserve"> человек</w:t>
      </w:r>
      <w:r w:rsidR="00FC29FF">
        <w:rPr>
          <w:rFonts w:ascii="GHEA Grapalat" w:hAnsi="GHEA Grapalat"/>
          <w:b/>
          <w:sz w:val="20"/>
          <w:szCs w:val="20"/>
          <w:lang w:val="ru-RU"/>
        </w:rPr>
        <w:t xml:space="preserve">, </w:t>
      </w:r>
      <w:r w:rsidR="00FC29FF" w:rsidRPr="00FC29FF">
        <w:rPr>
          <w:rFonts w:ascii="GHEA Grapalat" w:hAnsi="GHEA Grapalat"/>
          <w:b/>
          <w:sz w:val="20"/>
          <w:szCs w:val="20"/>
          <w:lang w:val="ru-RU"/>
        </w:rPr>
        <w:t>до окончания срока договор</w:t>
      </w:r>
      <w:r w:rsidR="00FC29FF">
        <w:rPr>
          <w:rFonts w:ascii="GHEA Grapalat" w:hAnsi="GHEA Grapalat"/>
          <w:b/>
          <w:sz w:val="20"/>
          <w:szCs w:val="20"/>
          <w:lang w:val="ru-RU"/>
        </w:rPr>
        <w:t>а, прогнозируется до 90 человек</w:t>
      </w:r>
      <w:r w:rsidRPr="00AE140F">
        <w:rPr>
          <w:rFonts w:ascii="GHEA Grapalat" w:hAnsi="GHEA Grapalat"/>
          <w:b/>
          <w:sz w:val="20"/>
          <w:szCs w:val="20"/>
          <w:lang w:val="ru-RU"/>
        </w:rPr>
        <w:t>.</w:t>
      </w:r>
    </w:p>
    <w:p w:rsidR="00AE140F" w:rsidRDefault="00AE140F" w:rsidP="00CE5FA8">
      <w:pPr>
        <w:jc w:val="center"/>
        <w:rPr>
          <w:rFonts w:ascii="GHEA Grapalat" w:hAnsi="GHEA Grapalat"/>
          <w:b/>
          <w:sz w:val="20"/>
          <w:szCs w:val="20"/>
          <w:lang w:val="ru-RU"/>
        </w:rPr>
      </w:pPr>
    </w:p>
    <w:p w:rsidR="00AE140F" w:rsidRPr="00362450" w:rsidRDefault="00AE140F"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000F24" w:rsidP="00000F24">
      <w:pPr>
        <w:pStyle w:val="BodyTextIndent2"/>
        <w:numPr>
          <w:ilvl w:val="0"/>
          <w:numId w:val="2"/>
        </w:numPr>
        <w:tabs>
          <w:tab w:val="left" w:pos="1134"/>
        </w:tabs>
        <w:spacing w:line="240" w:lineRule="auto"/>
        <w:rPr>
          <w:rFonts w:ascii="GHEA Grapalat" w:hAnsi="GHEA Grapalat" w:cs="Sylfaen"/>
        </w:rPr>
      </w:pPr>
      <w:r w:rsidRPr="00000F24">
        <w:rPr>
          <w:rFonts w:ascii="GHEA Grapalat" w:hAnsi="GHEA Grapalat"/>
        </w:rPr>
        <w:t xml:space="preserve">Заявку на предварительную квалификацию участник может представить в комиссию электронным способом в электронном письме, адресованном секретарю оценочной комиссии: </w:t>
      </w:r>
      <w:hyperlink r:id="rId11" w:history="1">
        <w:r w:rsidR="00B71D13" w:rsidRPr="00C517E1">
          <w:rPr>
            <w:rStyle w:val="Hyperlink"/>
            <w:rFonts w:ascii="GHEA Grapalat" w:hAnsi="GHEA Grapalat" w:cs="Sylfaen"/>
          </w:rPr>
          <w:t>m.movsisyan@atdf.am</w:t>
        </w:r>
      </w:hyperlink>
      <w:r>
        <w:rPr>
          <w:rFonts w:ascii="GHEA Grapalat" w:hAnsi="GHEA Grapalat"/>
          <w:lang w:val="hy-AM"/>
        </w:rPr>
        <w:t xml:space="preserve"> </w:t>
      </w:r>
      <w:r w:rsidRPr="00000F24">
        <w:rPr>
          <w:rFonts w:ascii="GHEA Grapalat" w:hAnsi="GHEA Grapalat"/>
        </w:rPr>
        <w:t xml:space="preserve">по электронной почте или </w:t>
      </w:r>
      <w:r w:rsidR="00CE5FA8" w:rsidRPr="00362450">
        <w:rPr>
          <w:rFonts w:ascii="GHEA Grapalat" w:hAnsi="GHEA Grapalat"/>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00B50A80">
        <w:rPr>
          <w:rFonts w:ascii="GHEA Grapalat" w:hAnsi="GHEA Grapalat"/>
          <w:b/>
          <w:sz w:val="20"/>
          <w:szCs w:val="20"/>
          <w:lang w:val="ru-RU"/>
        </w:rPr>
        <w:t xml:space="preserve"> </w:t>
      </w:r>
      <w:r w:rsidR="00000F24">
        <w:rPr>
          <w:rFonts w:ascii="GHEA Grapalat" w:hAnsi="GHEA Grapalat"/>
          <w:b/>
          <w:sz w:val="20"/>
          <w:szCs w:val="20"/>
          <w:lang w:val="ru-RU"/>
        </w:rPr>
        <w:t>ч</w:t>
      </w:r>
      <w:r w:rsidR="00B50A80">
        <w:rPr>
          <w:rFonts w:ascii="GHEA Grapalat" w:hAnsi="GHEA Grapalat"/>
          <w:b/>
          <w:sz w:val="20"/>
          <w:szCs w:val="20"/>
          <w:lang w:val="ru-RU"/>
        </w:rPr>
        <w:t>асов</w:t>
      </w:r>
      <w:r w:rsidR="00000F24">
        <w:rPr>
          <w:rFonts w:ascii="GHEA Grapalat" w:hAnsi="GHEA Grapalat"/>
          <w:b/>
          <w:sz w:val="20"/>
          <w:szCs w:val="20"/>
          <w:lang w:val="ru-RU"/>
        </w:rPr>
        <w:t xml:space="preserve"> </w:t>
      </w:r>
      <w:r w:rsidRPr="00362450">
        <w:rPr>
          <w:rFonts w:ascii="GHEA Grapalat" w:hAnsi="GHEA Grapalat"/>
          <w:b/>
          <w:sz w:val="20"/>
          <w:szCs w:val="20"/>
          <w:lang w:val="ru-RU"/>
        </w:rPr>
        <w:t xml:space="preserve"> </w:t>
      </w:r>
      <w:r w:rsidR="00FC29FF">
        <w:rPr>
          <w:rFonts w:ascii="GHEA Grapalat" w:hAnsi="GHEA Grapalat"/>
          <w:b/>
          <w:sz w:val="20"/>
          <w:szCs w:val="20"/>
          <w:lang w:val="ru-RU"/>
        </w:rPr>
        <w:t>19</w:t>
      </w:r>
      <w:r w:rsidR="007C5286" w:rsidRPr="00362450">
        <w:rPr>
          <w:rFonts w:ascii="GHEA Grapalat" w:hAnsi="GHEA Grapalat"/>
          <w:b/>
          <w:sz w:val="20"/>
          <w:szCs w:val="20"/>
          <w:lang w:val="ru-RU"/>
        </w:rPr>
        <w:t>.</w:t>
      </w:r>
      <w:r w:rsidR="00000F24">
        <w:rPr>
          <w:rFonts w:ascii="GHEA Grapalat" w:hAnsi="GHEA Grapalat"/>
          <w:b/>
          <w:sz w:val="20"/>
          <w:szCs w:val="20"/>
          <w:lang w:val="hy-AM"/>
        </w:rPr>
        <w:t>05</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FC29FF">
        <w:rPr>
          <w:rFonts w:ascii="GHEA Grapalat" w:hAnsi="GHEA Grapalat"/>
          <w:b/>
          <w:sz w:val="20"/>
          <w:szCs w:val="20"/>
          <w:lang w:val="ru-RU"/>
        </w:rPr>
        <w:t>3</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B71D13">
        <w:rPr>
          <w:rFonts w:ascii="GHEA Grapalat" w:hAnsi="GHEA Grapalat"/>
          <w:b/>
          <w:lang w:val="ru-RU"/>
        </w:rPr>
        <w:t>Мари Мовсисян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lastRenderedPageBreak/>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000F24">
        <w:rPr>
          <w:rFonts w:ascii="GHEA Grapalat" w:hAnsi="GHEA Grapalat"/>
          <w:b/>
          <w:sz w:val="20"/>
          <w:szCs w:val="20"/>
          <w:lang w:val="hy-AM"/>
        </w:rPr>
        <w:t>1</w:t>
      </w:r>
      <w:r w:rsidR="00120EA5" w:rsidRPr="00120EA5">
        <w:rPr>
          <w:rFonts w:ascii="GHEA Grapalat" w:hAnsi="GHEA Grapalat"/>
          <w:b/>
          <w:sz w:val="20"/>
          <w:szCs w:val="20"/>
          <w:lang w:val="ru-RU"/>
        </w:rPr>
        <w:t>9</w:t>
      </w:r>
      <w:r w:rsidR="003022A5" w:rsidRPr="00362450">
        <w:rPr>
          <w:rFonts w:ascii="GHEA Grapalat" w:hAnsi="GHEA Grapalat"/>
          <w:b/>
          <w:sz w:val="20"/>
          <w:szCs w:val="20"/>
          <w:lang w:val="ru-RU"/>
        </w:rPr>
        <w:t>.</w:t>
      </w:r>
      <w:r w:rsidR="00000F24">
        <w:rPr>
          <w:rFonts w:ascii="GHEA Grapalat" w:hAnsi="GHEA Grapalat"/>
          <w:b/>
          <w:sz w:val="20"/>
          <w:szCs w:val="20"/>
          <w:lang w:val="hy-AM"/>
        </w:rPr>
        <w:t>05</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120EA5" w:rsidRPr="00120EA5">
        <w:rPr>
          <w:rFonts w:ascii="GHEA Grapalat" w:hAnsi="GHEA Grapalat"/>
          <w:b/>
          <w:sz w:val="20"/>
          <w:szCs w:val="20"/>
          <w:lang w:val="ru-RU"/>
        </w:rPr>
        <w:t>3</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CE5FA8" w:rsidRPr="00362450" w:rsidRDefault="00CE5FA8" w:rsidP="00787D01">
      <w:pPr>
        <w:pStyle w:val="norm"/>
        <w:numPr>
          <w:ilvl w:val="0"/>
          <w:numId w:val="2"/>
        </w:numPr>
        <w:tabs>
          <w:tab w:val="left" w:pos="720"/>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lastRenderedPageBreak/>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1F3803">
      <w:pPr>
        <w:pStyle w:val="norm"/>
        <w:numPr>
          <w:ilvl w:val="0"/>
          <w:numId w:val="2"/>
        </w:numPr>
        <w:tabs>
          <w:tab w:val="left" w:pos="720"/>
          <w:tab w:val="left" w:pos="1134"/>
        </w:tabs>
        <w:spacing w:line="240" w:lineRule="auto"/>
        <w:rPr>
          <w:rFonts w:ascii="GHEA Grapalat" w:hAnsi="GHEA Grapalat"/>
          <w:i/>
          <w:lang w:val="ru-RU"/>
        </w:rPr>
      </w:pPr>
      <w:r w:rsidRPr="00362450">
        <w:rPr>
          <w:rFonts w:ascii="GHEA Grapalat" w:hAnsi="GHEA Grapalat"/>
          <w:i/>
          <w:lang w:val="ru-RU"/>
        </w:rPr>
        <w:t xml:space="preserve">Оценка заявок осуществляется согласно статьи </w:t>
      </w:r>
      <w:r w:rsidR="00787D01">
        <w:rPr>
          <w:rFonts w:ascii="GHEA Grapalat" w:hAnsi="GHEA Grapalat"/>
          <w:i/>
          <w:lang w:val="hy-AM"/>
        </w:rPr>
        <w:t>24</w:t>
      </w:r>
      <w:r w:rsidRPr="00362450">
        <w:rPr>
          <w:rFonts w:ascii="GHEA Grapalat" w:hAnsi="GHEA Grapalat"/>
          <w:i/>
          <w:lang w:val="ru-RU"/>
        </w:rPr>
        <w:t xml:space="preserve"> </w:t>
      </w:r>
      <w:r w:rsidR="00787D01">
        <w:rPr>
          <w:rFonts w:ascii="GHEA Grapalat" w:hAnsi="GHEA Grapalat"/>
          <w:i/>
          <w:lang w:val="ru-RU"/>
        </w:rPr>
        <w:t>Закона РА</w:t>
      </w:r>
      <w:r w:rsidRPr="00362450">
        <w:rPr>
          <w:rFonts w:ascii="GHEA Grapalat" w:hAnsi="GHEA Grapalat"/>
          <w:i/>
          <w:lang w:val="ru-RU"/>
        </w:rPr>
        <w:t xml:space="preserve"> </w:t>
      </w:r>
      <w:r w:rsidR="00787D01">
        <w:rPr>
          <w:rFonts w:ascii="GHEA Grapalat" w:hAnsi="GHEA Grapalat"/>
          <w:i/>
          <w:lang w:val="hy-AM"/>
        </w:rPr>
        <w:t>«</w:t>
      </w:r>
      <w:r w:rsidRPr="00362450">
        <w:rPr>
          <w:rFonts w:ascii="GHEA Grapalat" w:hAnsi="GHEA Grapalat"/>
          <w:i/>
          <w:lang w:val="ru-RU"/>
        </w:rPr>
        <w:t>О закупках</w:t>
      </w:r>
      <w:r w:rsidR="00787D01">
        <w:rPr>
          <w:rFonts w:ascii="GHEA Grapalat" w:hAnsi="GHEA Grapalat"/>
          <w:i/>
          <w:lang w:val="hy-AM"/>
        </w:rPr>
        <w:t>»</w:t>
      </w:r>
      <w:r w:rsidRPr="00362450">
        <w:rPr>
          <w:rFonts w:ascii="GHEA Grapalat" w:hAnsi="GHEA Grapalat"/>
          <w:i/>
          <w:lang w:val="ru-RU"/>
        </w:rPr>
        <w:t xml:space="preserve">. </w:t>
      </w:r>
      <w:r w:rsidR="001F3803" w:rsidRPr="001F3803">
        <w:rPr>
          <w:rFonts w:ascii="GHEA Grapalat" w:hAnsi="GHEA Grapalat"/>
          <w:i/>
          <w:lang w:val="ru-RU"/>
        </w:rPr>
        <w:t xml:space="preserve">Право на дальнейшее участие в процессе </w:t>
      </w:r>
      <w:r w:rsidR="00E6028E">
        <w:rPr>
          <w:rFonts w:ascii="GHEA Grapalat" w:hAnsi="GHEA Grapalat"/>
          <w:i/>
          <w:lang w:val="ru-RU"/>
        </w:rPr>
        <w:t>неотло</w:t>
      </w:r>
      <w:r w:rsidR="00E6028E" w:rsidRPr="00E6028E">
        <w:rPr>
          <w:rFonts w:ascii="GHEA Grapalat" w:hAnsi="GHEA Grapalat"/>
          <w:i/>
          <w:lang w:val="ru-RU"/>
        </w:rPr>
        <w:t>женного</w:t>
      </w:r>
      <w:r w:rsidR="00E6028E">
        <w:rPr>
          <w:rFonts w:ascii="GHEA Grapalat" w:hAnsi="GHEA Grapalat"/>
          <w:i/>
          <w:lang w:val="ru-RU"/>
        </w:rPr>
        <w:t xml:space="preserve"> </w:t>
      </w:r>
      <w:r w:rsidR="001F3803" w:rsidRPr="001F3803">
        <w:rPr>
          <w:rFonts w:ascii="GHEA Grapalat" w:hAnsi="GHEA Grapalat"/>
          <w:i/>
          <w:lang w:val="ru-RU"/>
        </w:rPr>
        <w:t>открытого конкурса получают участники, включенные в список предварительно квалифицированных участников,</w:t>
      </w:r>
      <w:r w:rsidRPr="00362450">
        <w:rPr>
          <w:rFonts w:ascii="GHEA Grapalat" w:hAnsi="GHEA Grapalat"/>
          <w:i/>
          <w:lang w:val="ru-RU"/>
        </w:rPr>
        <w:t xml:space="preserve"> котор</w:t>
      </w:r>
      <w:r w:rsidR="001F3803">
        <w:rPr>
          <w:rFonts w:ascii="GHEA Grapalat" w:hAnsi="GHEA Grapalat"/>
          <w:i/>
          <w:lang w:val="ru-RU"/>
        </w:rPr>
        <w:t>ым</w:t>
      </w:r>
      <w:r w:rsidRPr="00362450">
        <w:rPr>
          <w:rFonts w:ascii="GHEA Grapalat" w:hAnsi="GHEA Grapalat"/>
          <w:i/>
          <w:lang w:val="ru-RU"/>
        </w:rPr>
        <w:t xml:space="preserve">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w:t>
      </w:r>
      <w:r w:rsidR="001F3803">
        <w:rPr>
          <w:rFonts w:ascii="GHEA Grapalat" w:hAnsi="GHEA Grapalat"/>
          <w:i/>
          <w:lang w:val="ru-RU"/>
        </w:rPr>
        <w:t>едоставляется также приглашение.</w:t>
      </w:r>
    </w:p>
    <w:p w:rsidR="001F3803" w:rsidRPr="008268AE" w:rsidRDefault="001F3803" w:rsidP="008268AE">
      <w:pPr>
        <w:pStyle w:val="norm"/>
        <w:numPr>
          <w:ilvl w:val="0"/>
          <w:numId w:val="2"/>
        </w:numPr>
        <w:tabs>
          <w:tab w:val="left" w:pos="720"/>
          <w:tab w:val="left" w:pos="1134"/>
        </w:tabs>
        <w:spacing w:line="240" w:lineRule="auto"/>
        <w:rPr>
          <w:rFonts w:ascii="GHEA Grapalat" w:hAnsi="GHEA Grapalat"/>
          <w:b/>
          <w:i/>
          <w:lang w:val="hy-AM"/>
        </w:rPr>
      </w:pPr>
      <w:r w:rsidRPr="008268AE">
        <w:rPr>
          <w:rFonts w:ascii="GHEA Grapalat" w:hAnsi="GHEA Grapalat"/>
          <w:b/>
          <w:i/>
          <w:lang w:val="ru-RU"/>
        </w:rPr>
        <w:t xml:space="preserve">Отобранный участник будет определен в </w:t>
      </w:r>
      <w:r w:rsidR="008268AE" w:rsidRPr="008268AE">
        <w:rPr>
          <w:rFonts w:ascii="GHEA Grapalat" w:hAnsi="GHEA Grapalat"/>
          <w:b/>
          <w:i/>
          <w:lang w:val="ru-RU"/>
        </w:rPr>
        <w:t xml:space="preserve">в порядке, установленном приглашением, согласно </w:t>
      </w:r>
      <w:r w:rsidRPr="008268AE">
        <w:rPr>
          <w:rFonts w:ascii="GHEA Grapalat" w:hAnsi="GHEA Grapalat"/>
          <w:b/>
          <w:i/>
          <w:lang w:val="ru-RU"/>
        </w:rPr>
        <w:t xml:space="preserve">с пунктом 3 части 1 статьи 44 Закона РА «О закупках». </w:t>
      </w:r>
    </w:p>
    <w:p w:rsidR="001F3803" w:rsidRDefault="001F3803" w:rsidP="001F3803">
      <w:pPr>
        <w:pStyle w:val="norm"/>
        <w:tabs>
          <w:tab w:val="left" w:pos="720"/>
          <w:tab w:val="left" w:pos="1134"/>
        </w:tabs>
        <w:spacing w:line="240" w:lineRule="auto"/>
        <w:ind w:firstLine="0"/>
        <w:rPr>
          <w:rFonts w:ascii="GHEA Grapalat" w:hAnsi="GHEA Grapalat"/>
          <w:i/>
          <w:lang w:val="ru-RU"/>
        </w:rPr>
      </w:pPr>
    </w:p>
    <w:p w:rsidR="001F3803" w:rsidRPr="001F3803" w:rsidRDefault="001F3803" w:rsidP="001F3803">
      <w:pPr>
        <w:pStyle w:val="norm"/>
        <w:tabs>
          <w:tab w:val="left" w:pos="720"/>
          <w:tab w:val="left" w:pos="1134"/>
        </w:tabs>
        <w:spacing w:line="240" w:lineRule="auto"/>
        <w:ind w:firstLine="0"/>
        <w:rPr>
          <w:rFonts w:ascii="GHEA Grapalat" w:hAnsi="GHEA Grapalat"/>
          <w:i/>
          <w:lang w:val="hy-AM"/>
        </w:rPr>
      </w:pPr>
      <w:r w:rsidRPr="001F3803">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комиссии </w:t>
      </w:r>
    </w:p>
    <w:p w:rsidR="001F3803" w:rsidRPr="00787D01" w:rsidRDefault="001F3803" w:rsidP="001F3803">
      <w:pPr>
        <w:pStyle w:val="norm"/>
        <w:tabs>
          <w:tab w:val="left" w:pos="720"/>
          <w:tab w:val="left" w:pos="1134"/>
        </w:tabs>
        <w:spacing w:line="240" w:lineRule="auto"/>
        <w:ind w:left="360" w:firstLine="0"/>
        <w:rPr>
          <w:rFonts w:ascii="GHEA Grapalat" w:hAnsi="GHEA Grapalat"/>
          <w:i/>
          <w:lang w:val="hy-AM"/>
        </w:rPr>
      </w:pPr>
    </w:p>
    <w:p w:rsidR="00955252" w:rsidRPr="00362450" w:rsidRDefault="00120EA5" w:rsidP="00BE2A63">
      <w:pPr>
        <w:pStyle w:val="BodyTextIndent"/>
        <w:spacing w:line="240" w:lineRule="auto"/>
        <w:jc w:val="center"/>
        <w:rPr>
          <w:rFonts w:ascii="GHEA Grapalat" w:hAnsi="GHEA Grapalat"/>
          <w:i w:val="0"/>
          <w:lang w:val="ru-RU"/>
        </w:rPr>
      </w:pPr>
      <w:r>
        <w:rPr>
          <w:rFonts w:ascii="GHEA Grapalat" w:hAnsi="GHEA Grapalat"/>
          <w:b/>
          <w:i w:val="0"/>
          <w:lang w:val="ru-RU"/>
        </w:rPr>
        <w:t>Мари Мовсисян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w:t>
      </w:r>
      <w:r w:rsidR="00120EA5">
        <w:rPr>
          <w:rFonts w:ascii="GHEA Grapalat" w:hAnsi="GHEA Grapalat"/>
          <w:i w:val="0"/>
          <w:lang w:val="en-US"/>
        </w:rPr>
        <w:t>8</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2" w:history="1">
        <w:r w:rsidR="00120EA5" w:rsidRPr="00C517E1">
          <w:rPr>
            <w:rStyle w:val="Hyperlink"/>
            <w:rFonts w:ascii="GHEA Grapalat" w:hAnsi="GHEA Grapalat" w:cs="Sylfaen"/>
          </w:rPr>
          <w:t>m</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movsisyan</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atdf</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682246" w:rsidRDefault="00682246" w:rsidP="00CE5FA8">
      <w:pPr>
        <w:pStyle w:val="norm"/>
        <w:spacing w:line="240" w:lineRule="auto"/>
        <w:ind w:firstLine="284"/>
        <w:jc w:val="right"/>
        <w:rPr>
          <w:rFonts w:ascii="GHEA Grapalat" w:hAnsi="GHEA Grapalat"/>
          <w:sz w:val="24"/>
          <w:szCs w:val="24"/>
          <w:lang w:val="ru-RU"/>
        </w:rPr>
        <w:sectPr w:rsidR="00682246" w:rsidSect="000A10B4">
          <w:footerReference w:type="default" r:id="rId13"/>
          <w:footnotePr>
            <w:pos w:val="beneathText"/>
          </w:footnotePr>
          <w:pgSz w:w="11906" w:h="16838" w:code="9"/>
          <w:pgMar w:top="450" w:right="720" w:bottom="360" w:left="720" w:header="562" w:footer="562" w:gutter="0"/>
          <w:cols w:space="720"/>
          <w:docGrid w:linePitch="326"/>
        </w:sect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E6028E" w:rsidP="00CE5FA8">
      <w:pPr>
        <w:pStyle w:val="BodyTextIndent3"/>
        <w:spacing w:line="240" w:lineRule="auto"/>
        <w:jc w:val="right"/>
        <w:rPr>
          <w:rFonts w:ascii="GHEA Grapalat" w:hAnsi="GHEA Grapalat" w:cs="Sylfaen"/>
          <w:sz w:val="24"/>
          <w:szCs w:val="24"/>
          <w:lang w:val="ru-RU"/>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w:t>
      </w:r>
      <w:r w:rsidR="00682246">
        <w:rPr>
          <w:rFonts w:ascii="GHEA Grapalat" w:hAnsi="GHEA Grapalat"/>
          <w:sz w:val="24"/>
          <w:szCs w:val="24"/>
          <w:lang w:val="ru-RU"/>
        </w:rPr>
        <w:t xml:space="preserve">открытого </w:t>
      </w:r>
      <w:r w:rsidR="00CE5FA8" w:rsidRPr="00362450">
        <w:rPr>
          <w:rFonts w:ascii="GHEA Grapalat" w:hAnsi="GHEA Grapalat"/>
          <w:sz w:val="24"/>
          <w:szCs w:val="24"/>
          <w:lang w:val="ru-RU"/>
        </w:rPr>
        <w:t xml:space="preserve">конкурса по коду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CD711E">
        <w:rPr>
          <w:rFonts w:ascii="GHEA Grapalat" w:hAnsi="GHEA Grapalat"/>
          <w:b/>
          <w:u w:val="single"/>
          <w:lang w:val="ru-RU" w:bidi="ru-RU"/>
        </w:rPr>
        <w:t>3</w:t>
      </w:r>
      <w:r w:rsidR="00AE140F">
        <w:rPr>
          <w:rFonts w:ascii="GHEA Grapalat" w:hAnsi="GHEA Grapalat"/>
          <w:b/>
          <w:u w:val="single"/>
          <w:lang w:val="ru-RU" w:bidi="ru-RU"/>
        </w:rPr>
        <w:t>/1</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w:t>
      </w:r>
      <w:r w:rsidR="00E6028E" w:rsidRPr="00E6028E">
        <w:rPr>
          <w:rFonts w:ascii="GHEA Grapalat" w:hAnsi="GHEA Grapalat"/>
          <w:lang w:val="ru-RU"/>
        </w:rPr>
        <w:t>неотложенного</w:t>
      </w:r>
      <w:r w:rsidR="00E6028E">
        <w:rPr>
          <w:rFonts w:ascii="GHEA Grapalat" w:hAnsi="GHEA Grapalat"/>
          <w:lang w:val="ru-RU"/>
        </w:rPr>
        <w:t xml:space="preserve"> открытого </w:t>
      </w:r>
      <w:r w:rsidR="00E6028E" w:rsidRPr="00362450">
        <w:rPr>
          <w:rFonts w:ascii="GHEA Grapalat" w:hAnsi="GHEA Grapalat"/>
          <w:lang w:val="ru-RU"/>
        </w:rPr>
        <w:t>конкурса</w:t>
      </w:r>
      <w:r w:rsidRPr="00362450">
        <w:rPr>
          <w:rFonts w:ascii="GHEA Grapalat" w:hAnsi="GHEA Grapalat"/>
          <w:spacing w:val="-6"/>
          <w:lang w:val="ru-RU"/>
        </w:rPr>
        <w:t xml:space="preserve"> по коду </w:t>
      </w:r>
      <w:r w:rsidRPr="00362450">
        <w:rPr>
          <w:rFonts w:ascii="GHEA Grapalat" w:hAnsi="GHEA Grapalat"/>
          <w:spacing w:val="-6"/>
          <w:lang w:val="ru-RU"/>
        </w:rPr>
        <w:br/>
      </w:r>
      <w:r w:rsidRPr="00362450">
        <w:rPr>
          <w:rFonts w:ascii="GHEA Grapalat" w:hAnsi="GHEA Grapalat"/>
          <w:lang w:val="ru-RU"/>
        </w:rPr>
        <w:t xml:space="preserve">____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CD711E">
        <w:rPr>
          <w:rFonts w:ascii="GHEA Grapalat" w:hAnsi="GHEA Grapalat"/>
          <w:b/>
          <w:u w:val="single"/>
          <w:lang w:val="ru-RU" w:bidi="ru-RU"/>
        </w:rPr>
        <w:t>3</w:t>
      </w:r>
      <w:r w:rsidR="00AE140F">
        <w:rPr>
          <w:rFonts w:ascii="GHEA Grapalat" w:hAnsi="GHEA Grapalat"/>
          <w:b/>
          <w:u w:val="single"/>
          <w:lang w:val="ru-RU" w:bidi="ru-RU"/>
        </w:rPr>
        <w:t>/1</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682246" w:rsidRPr="00362450" w:rsidRDefault="00E6028E" w:rsidP="00682246">
      <w:pPr>
        <w:pStyle w:val="BodyTextIndent3"/>
        <w:spacing w:line="240" w:lineRule="auto"/>
        <w:jc w:val="right"/>
        <w:rPr>
          <w:rFonts w:ascii="GHEA Grapalat" w:hAnsi="GHEA Grapalat" w:cs="Sylfaen"/>
          <w:sz w:val="24"/>
          <w:szCs w:val="24"/>
          <w:lang w:val="ru-RU"/>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открытого </w:t>
      </w:r>
      <w:r w:rsidRPr="00362450">
        <w:rPr>
          <w:rFonts w:ascii="GHEA Grapalat" w:hAnsi="GHEA Grapalat"/>
          <w:sz w:val="24"/>
          <w:szCs w:val="24"/>
          <w:lang w:val="ru-RU"/>
        </w:rPr>
        <w:t>конкурса</w:t>
      </w:r>
      <w:r w:rsidR="00682246" w:rsidRPr="00362450">
        <w:rPr>
          <w:rFonts w:ascii="GHEA Grapalat" w:hAnsi="GHEA Grapalat"/>
          <w:sz w:val="24"/>
          <w:szCs w:val="24"/>
          <w:lang w:val="ru-RU"/>
        </w:rPr>
        <w:t xml:space="preserve"> по коду </w:t>
      </w:r>
      <w:r w:rsidR="00CD711E">
        <w:rPr>
          <w:rFonts w:ascii="GHEA Grapalat" w:hAnsi="GHEA Grapalat"/>
          <w:b/>
          <w:u w:val="single"/>
          <w:lang w:val="ru-RU" w:bidi="ru-RU"/>
        </w:rPr>
        <w:t>ОР</w:t>
      </w:r>
      <w:r w:rsidR="00682246">
        <w:rPr>
          <w:rFonts w:ascii="GHEA Grapalat" w:hAnsi="GHEA Grapalat"/>
          <w:b/>
          <w:u w:val="single"/>
          <w:lang w:val="ru-RU" w:bidi="ru-RU"/>
        </w:rPr>
        <w:t>KOK-ПУ-202</w:t>
      </w:r>
      <w:r w:rsidR="00CD711E">
        <w:rPr>
          <w:rFonts w:ascii="GHEA Grapalat" w:hAnsi="GHEA Grapalat"/>
          <w:b/>
          <w:u w:val="single"/>
          <w:lang w:val="ru-RU" w:bidi="ru-RU"/>
        </w:rPr>
        <w:t>3</w:t>
      </w:r>
      <w:r w:rsidR="00682246">
        <w:rPr>
          <w:rFonts w:ascii="GHEA Grapalat" w:hAnsi="GHEA Grapalat"/>
          <w:b/>
          <w:u w:val="single"/>
          <w:lang w:val="ru-RU" w:bidi="ru-RU"/>
        </w:rPr>
        <w:t>/1</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w:t>
      </w:r>
      <w:r w:rsidR="00402D94">
        <w:rPr>
          <w:rFonts w:ascii="GHEA Grapalat" w:hAnsi="GHEA Grapalat"/>
          <w:lang w:val="ru-RU"/>
        </w:rPr>
        <w:t>трех</w:t>
      </w:r>
      <w:r w:rsidRPr="0036245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592D81" w:rsidTr="00275703">
        <w:trPr>
          <w:trHeight w:val="20"/>
        </w:trPr>
        <w:tc>
          <w:tcPr>
            <w:tcW w:w="9286" w:type="dxa"/>
            <w:gridSpan w:val="3"/>
            <w:vAlign w:val="center"/>
          </w:tcPr>
          <w:p w:rsidR="00CE5FA8" w:rsidRPr="00362450" w:rsidRDefault="00CE5FA8" w:rsidP="00682246">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682246">
              <w:rPr>
                <w:rFonts w:ascii="GHEA Grapalat" w:hAnsi="GHEA Grapalat"/>
                <w:lang w:val="ru-RU"/>
              </w:rPr>
              <w:t>трех</w:t>
            </w:r>
            <w:r w:rsidRPr="00362450">
              <w:rPr>
                <w:rFonts w:ascii="GHEA Grapalat" w:hAnsi="GHEA Grapalat"/>
                <w:lang w:val="ru-RU"/>
              </w:rPr>
              <w:t xml:space="preserve"> лет</w:t>
            </w:r>
          </w:p>
        </w:tc>
      </w:tr>
      <w:tr w:rsidR="00CE5FA8" w:rsidRPr="00592D81"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 xml:space="preserve">Evaluation Commission for </w:t>
      </w:r>
      <w:r w:rsidR="00E6028E">
        <w:rPr>
          <w:rFonts w:ascii="GHEA Grapalat" w:hAnsi="GHEA Grapalat"/>
          <w:i w:val="0"/>
          <w:lang w:val="en-US"/>
        </w:rPr>
        <w:t xml:space="preserve">urgent </w:t>
      </w:r>
      <w:r w:rsidR="008E39D0" w:rsidRPr="00362450">
        <w:rPr>
          <w:rFonts w:ascii="GHEA Grapalat" w:hAnsi="GHEA Grapalat"/>
          <w:i w:val="0"/>
        </w:rPr>
        <w:t>open</w:t>
      </w:r>
      <w:r w:rsidRPr="00362450">
        <w:rPr>
          <w:rFonts w:ascii="GHEA Grapalat" w:hAnsi="GHEA Grapalat"/>
          <w:i w:val="0"/>
        </w:rPr>
        <w:t xml:space="preserve"> tender </w:t>
      </w:r>
      <w:r w:rsidR="008E39D0" w:rsidRPr="00C161E4">
        <w:rPr>
          <w:rFonts w:ascii="GHEA Grapalat" w:hAnsi="GHEA Grapalat"/>
          <w:i w:val="0"/>
        </w:rPr>
        <w:t xml:space="preserve">No </w:t>
      </w:r>
      <w:r w:rsidR="005B194B" w:rsidRPr="00C161E4">
        <w:rPr>
          <w:rFonts w:ascii="GHEA Grapalat" w:hAnsi="GHEA Grapalat"/>
          <w:i w:val="0"/>
        </w:rPr>
        <w:t>1</w:t>
      </w:r>
      <w:r w:rsidRPr="00C161E4">
        <w:rPr>
          <w:rFonts w:ascii="GHEA Grapalat" w:hAnsi="GHEA Grapalat"/>
          <w:i w:val="0"/>
        </w:rPr>
        <w:t xml:space="preserve"> of</w:t>
      </w:r>
      <w:r w:rsidR="00E3792F" w:rsidRPr="00C161E4">
        <w:rPr>
          <w:rFonts w:ascii="GHEA Grapalat" w:hAnsi="GHEA Grapalat"/>
          <w:i w:val="0"/>
        </w:rPr>
        <w:t xml:space="preserve"> </w:t>
      </w:r>
      <w:r w:rsidR="00CD711E" w:rsidRPr="00CD711E">
        <w:rPr>
          <w:rFonts w:ascii="GHEA Grapalat" w:hAnsi="GHEA Grapalat"/>
          <w:i w:val="0"/>
          <w:lang w:val="en-US"/>
        </w:rPr>
        <w:t xml:space="preserve">12 </w:t>
      </w:r>
      <w:r w:rsidR="00CD711E">
        <w:rPr>
          <w:rFonts w:ascii="GHEA Grapalat" w:hAnsi="GHEA Grapalat"/>
          <w:i w:val="0"/>
          <w:lang w:val="en-US"/>
        </w:rPr>
        <w:t>day</w:t>
      </w:r>
      <w:r w:rsidR="005B194B" w:rsidRPr="00C161E4">
        <w:rPr>
          <w:rFonts w:ascii="GHEA Grapalat" w:hAnsi="GHEA Grapalat"/>
          <w:i w:val="0"/>
        </w:rPr>
        <w:t xml:space="preserve"> </w:t>
      </w:r>
      <w:r w:rsidR="00E3792F" w:rsidRPr="00C161E4">
        <w:rPr>
          <w:rFonts w:ascii="GHEA Grapalat" w:hAnsi="GHEA Grapalat"/>
          <w:i w:val="0"/>
        </w:rPr>
        <w:t xml:space="preserve">of </w:t>
      </w:r>
      <w:r w:rsidR="00682246" w:rsidRPr="00C161E4">
        <w:rPr>
          <w:rFonts w:ascii="GHEA Grapalat" w:hAnsi="GHEA Grapalat"/>
          <w:i w:val="0"/>
        </w:rPr>
        <w:t>May</w:t>
      </w:r>
      <w:r w:rsidR="0029538F" w:rsidRPr="00C161E4">
        <w:rPr>
          <w:rFonts w:ascii="GHEA Grapalat" w:hAnsi="GHEA Grapalat"/>
          <w:i w:val="0"/>
        </w:rPr>
        <w:t xml:space="preserve"> </w:t>
      </w:r>
      <w:r w:rsidR="00E3792F" w:rsidRPr="00C161E4">
        <w:rPr>
          <w:rFonts w:ascii="GHEA Grapalat" w:hAnsi="GHEA Grapalat"/>
          <w:i w:val="0"/>
        </w:rPr>
        <w:t>20</w:t>
      </w:r>
      <w:r w:rsidR="00D1371F" w:rsidRPr="00C161E4">
        <w:rPr>
          <w:rFonts w:ascii="GHEA Grapalat" w:hAnsi="GHEA Grapalat"/>
          <w:i w:val="0"/>
        </w:rPr>
        <w:t>2</w:t>
      </w:r>
      <w:r w:rsidR="00CD711E" w:rsidRPr="00CD711E">
        <w:rPr>
          <w:rFonts w:ascii="GHEA Grapalat" w:hAnsi="GHEA Grapalat"/>
          <w:i w:val="0"/>
          <w:lang w:val="en-US"/>
        </w:rPr>
        <w:t>3</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362450" w:rsidRDefault="00CE5FA8" w:rsidP="00CE5FA8">
      <w:pPr>
        <w:pStyle w:val="BodyTextIndent"/>
        <w:spacing w:line="240" w:lineRule="auto"/>
        <w:ind w:left="567" w:right="565" w:firstLine="0"/>
        <w:jc w:val="center"/>
        <w:rPr>
          <w:rFonts w:ascii="GHEA Grapalat" w:hAnsi="GHEA Grapalat"/>
          <w:i w:val="0"/>
        </w:rPr>
      </w:pPr>
      <w:r w:rsidRPr="00362450">
        <w:rPr>
          <w:rFonts w:ascii="GHEA Grapalat" w:hAnsi="GHEA Grapalat"/>
          <w:i w:val="0"/>
        </w:rPr>
        <w:t xml:space="preserve">Code of the procedure: </w:t>
      </w:r>
      <w:r w:rsidR="00B54B04">
        <w:rPr>
          <w:rFonts w:ascii="GHEA Grapalat" w:hAnsi="GHEA Grapalat"/>
          <w:b/>
          <w:i w:val="0"/>
        </w:rPr>
        <w:t>OC</w:t>
      </w:r>
      <w:bookmarkStart w:id="0" w:name="_GoBack"/>
      <w:bookmarkEnd w:id="0"/>
      <w:r w:rsidR="00B54B04">
        <w:rPr>
          <w:rFonts w:ascii="GHEA Grapalat" w:hAnsi="GHEA Grapalat"/>
          <w:b/>
          <w:i w:val="0"/>
        </w:rPr>
        <w:t>COP-AS-202</w:t>
      </w:r>
      <w:r w:rsidR="00CD711E">
        <w:rPr>
          <w:rFonts w:ascii="GHEA Grapalat" w:hAnsi="GHEA Grapalat"/>
          <w:b/>
          <w:i w:val="0"/>
        </w:rPr>
        <w:t>3</w:t>
      </w:r>
      <w:r w:rsidR="00B54B04">
        <w:rPr>
          <w:rFonts w:ascii="GHEA Grapalat" w:hAnsi="GHEA Grapalat"/>
          <w:b/>
          <w:i w:val="0"/>
        </w:rPr>
        <w:t>/1</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551401" w:rsidRPr="00551401">
        <w:rPr>
          <w:rFonts w:ascii="GHEA Grapalat" w:hAnsi="GHEA Grapalat"/>
          <w:b/>
          <w:i w:val="0"/>
          <w:lang w:val="en-US"/>
        </w:rPr>
        <w:t>Medical insurance services</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0C70F3" w:rsidP="00B54B04">
            <w:pPr>
              <w:rPr>
                <w:rFonts w:ascii="GHEA Grapalat" w:hAnsi="GHEA Grapalat" w:cs="Calibri"/>
                <w:color w:val="000000"/>
                <w:sz w:val="20"/>
                <w:szCs w:val="20"/>
              </w:rPr>
            </w:pPr>
            <w:r>
              <w:rPr>
                <w:rFonts w:ascii="GHEA Grapalat" w:hAnsi="GHEA Grapalat"/>
                <w:b/>
                <w:i/>
              </w:rPr>
              <w:t>M</w:t>
            </w:r>
            <w:r w:rsidR="00B54B04">
              <w:rPr>
                <w:rFonts w:ascii="GHEA Grapalat" w:hAnsi="GHEA Grapalat"/>
                <w:b/>
                <w:i/>
              </w:rPr>
              <w:t>edical insurance</w:t>
            </w:r>
            <w:r>
              <w:rPr>
                <w:rFonts w:ascii="GHEA Grapalat" w:hAnsi="GHEA Grapalat"/>
                <w:b/>
                <w:i/>
              </w:rPr>
              <w:t xml:space="preserve"> s</w:t>
            </w:r>
            <w:r w:rsidRPr="00362450">
              <w:rPr>
                <w:rFonts w:ascii="GHEA Grapalat" w:hAnsi="GHEA Grapalat"/>
                <w:b/>
                <w:i/>
              </w:rPr>
              <w:t>ervices</w:t>
            </w:r>
          </w:p>
        </w:tc>
      </w:tr>
    </w:tbl>
    <w:p w:rsidR="00CE5FA8" w:rsidRDefault="00CE5FA8" w:rsidP="00CE5FA8">
      <w:pPr>
        <w:pStyle w:val="BodyTextIndent"/>
        <w:spacing w:line="240" w:lineRule="auto"/>
        <w:ind w:firstLine="0"/>
        <w:rPr>
          <w:rFonts w:ascii="GHEA Grapalat" w:hAnsi="GHEA Grapalat"/>
          <w:i w:val="0"/>
          <w:lang w:val="hy-AM"/>
        </w:rPr>
      </w:pPr>
    </w:p>
    <w:p w:rsidR="00CA7700" w:rsidRPr="00CA7700" w:rsidRDefault="00CA7700" w:rsidP="00CA7700">
      <w:pPr>
        <w:pStyle w:val="BodyTextIndent"/>
        <w:rPr>
          <w:rFonts w:ascii="GHEA Grapalat" w:hAnsi="GHEA Grapalat"/>
          <w:b/>
          <w:i w:val="0"/>
          <w:lang w:val="hy-AM"/>
        </w:rPr>
      </w:pPr>
      <w:r w:rsidRPr="00CA7700">
        <w:rPr>
          <w:rFonts w:ascii="GHEA Grapalat" w:hAnsi="GHEA Grapalat"/>
          <w:b/>
          <w:i w:val="0"/>
          <w:lang w:val="hy-AM"/>
        </w:rPr>
        <w:t>A short range of technical tasks and services</w:t>
      </w:r>
    </w:p>
    <w:p w:rsidR="00CA7700" w:rsidRPr="00CA7700" w:rsidRDefault="00CA7700" w:rsidP="00CA7700">
      <w:pPr>
        <w:pStyle w:val="BodyTextIndent"/>
        <w:rPr>
          <w:rFonts w:ascii="GHEA Grapalat" w:hAnsi="GHEA Grapalat"/>
          <w:i w:val="0"/>
          <w:lang w:val="hy-AM"/>
        </w:rPr>
      </w:pPr>
    </w:p>
    <w:p w:rsidR="00CA7700" w:rsidRPr="00CA7700" w:rsidRDefault="00CA7700" w:rsidP="00CA7700">
      <w:pPr>
        <w:pStyle w:val="BodyTextIndent"/>
        <w:spacing w:line="276" w:lineRule="auto"/>
        <w:rPr>
          <w:rFonts w:ascii="GHEA Grapalat" w:hAnsi="GHEA Grapalat"/>
          <w:i w:val="0"/>
          <w:lang w:val="hy-AM"/>
        </w:rPr>
      </w:pPr>
      <w:r w:rsidRPr="00CA7700">
        <w:rPr>
          <w:rFonts w:ascii="GHEA Grapalat" w:hAnsi="GHEA Grapalat"/>
          <w:i w:val="0"/>
          <w:lang w:val="hy-AM"/>
        </w:rPr>
        <w:t xml:space="preserve">The coverage of medical services </w:t>
      </w:r>
      <w:r w:rsidR="00581161">
        <w:rPr>
          <w:rFonts w:ascii="GHEA Grapalat" w:hAnsi="GHEA Grapalat"/>
          <w:i w:val="0"/>
          <w:lang w:val="hy-AM"/>
        </w:rPr>
        <w:t>covers the following main areas։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 Emergency medical care</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2. Home call</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3. Outpatient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4. Inpatient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5. Pregnancy and childbirth</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6. Annual preventive examinations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7. Ophthalmology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8. Oncology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9. Cardiology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10. Chronic diseases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11. Dentistry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12. Exceptions</w:t>
      </w:r>
    </w:p>
    <w:p w:rsidR="00CA7700" w:rsidRDefault="00CA7700" w:rsidP="00CA7700">
      <w:pPr>
        <w:pStyle w:val="BodyTextIndent"/>
        <w:rPr>
          <w:rFonts w:ascii="GHEA Grapalat" w:hAnsi="GHEA Grapalat"/>
          <w:i w:val="0"/>
          <w:lang w:val="hy-AM"/>
        </w:rPr>
      </w:pPr>
    </w:p>
    <w:p w:rsidR="00CA7700" w:rsidRPr="00CA7700" w:rsidRDefault="00CA7700" w:rsidP="00CA7700">
      <w:pPr>
        <w:pStyle w:val="BodyTextIndent"/>
        <w:rPr>
          <w:rFonts w:ascii="GHEA Grapalat" w:hAnsi="GHEA Grapalat"/>
          <w:i w:val="0"/>
          <w:lang w:val="hy-AM"/>
        </w:rPr>
      </w:pPr>
      <w:r w:rsidRPr="00CA7700">
        <w:rPr>
          <w:rFonts w:ascii="GHEA Grapalat" w:hAnsi="GHEA Grapalat"/>
          <w:i w:val="0"/>
          <w:lang w:val="hy-AM"/>
        </w:rPr>
        <w:t>The term of rendering the service is one year from the date of conclusion of the contract.</w:t>
      </w:r>
    </w:p>
    <w:p w:rsidR="00CA7700" w:rsidRPr="00CA7700" w:rsidRDefault="00CA7700" w:rsidP="00CA7700">
      <w:pPr>
        <w:pStyle w:val="BodyTextIndent"/>
        <w:spacing w:line="240" w:lineRule="auto"/>
        <w:ind w:firstLine="708"/>
        <w:rPr>
          <w:rFonts w:ascii="GHEA Grapalat" w:hAnsi="GHEA Grapalat"/>
          <w:b/>
          <w:i w:val="0"/>
          <w:lang w:val="hy-AM"/>
        </w:rPr>
      </w:pPr>
      <w:r w:rsidRPr="00CA7700">
        <w:rPr>
          <w:rFonts w:ascii="GHEA Grapalat" w:hAnsi="GHEA Grapalat"/>
          <w:i w:val="0"/>
          <w:lang w:val="hy-AM"/>
        </w:rPr>
        <w:t xml:space="preserve">The projected number of insured persons at the time of conclusion of the </w:t>
      </w:r>
      <w:r w:rsidRPr="00C161E4">
        <w:rPr>
          <w:rFonts w:ascii="GHEA Grapalat" w:hAnsi="GHEA Grapalat"/>
          <w:i w:val="0"/>
          <w:lang w:val="hy-AM"/>
        </w:rPr>
        <w:t xml:space="preserve">contract </w:t>
      </w:r>
      <w:r w:rsidRPr="00C161E4">
        <w:rPr>
          <w:rFonts w:ascii="GHEA Grapalat" w:hAnsi="GHEA Grapalat"/>
          <w:b/>
          <w:i w:val="0"/>
          <w:lang w:val="hy-AM"/>
        </w:rPr>
        <w:t xml:space="preserve">is </w:t>
      </w:r>
      <w:r w:rsidR="00CD711E">
        <w:rPr>
          <w:rFonts w:ascii="GHEA Grapalat" w:hAnsi="GHEA Grapalat"/>
          <w:b/>
          <w:i w:val="0"/>
          <w:lang w:val="en-US"/>
        </w:rPr>
        <w:t>76</w:t>
      </w:r>
      <w:r w:rsidRPr="00C161E4">
        <w:rPr>
          <w:rFonts w:ascii="GHEA Grapalat" w:hAnsi="GHEA Grapalat"/>
          <w:b/>
          <w:i w:val="0"/>
          <w:lang w:val="hy-AM"/>
        </w:rPr>
        <w:t xml:space="preserve"> pe</w:t>
      </w:r>
      <w:r w:rsidR="00587C62">
        <w:rPr>
          <w:rFonts w:ascii="GHEA Grapalat" w:hAnsi="GHEA Grapalat"/>
          <w:b/>
          <w:i w:val="0"/>
          <w:lang w:val="en-US"/>
        </w:rPr>
        <w:t>rson</w:t>
      </w:r>
      <w:r w:rsidR="00CD711E">
        <w:rPr>
          <w:rFonts w:ascii="GHEA Grapalat" w:hAnsi="GHEA Grapalat"/>
          <w:b/>
          <w:i w:val="0"/>
          <w:lang w:val="en-US"/>
        </w:rPr>
        <w:t>, by the end of the Contract may be up to 90 pe</w:t>
      </w:r>
      <w:r w:rsidR="00587C62">
        <w:rPr>
          <w:rFonts w:ascii="GHEA Grapalat" w:hAnsi="GHEA Grapalat"/>
          <w:b/>
          <w:i w:val="0"/>
          <w:lang w:val="en-US"/>
        </w:rPr>
        <w:t>rson</w:t>
      </w:r>
      <w:r w:rsidRPr="00C161E4">
        <w:rPr>
          <w:rFonts w:ascii="GHEA Grapalat" w:hAnsi="GHEA Grapalat"/>
          <w:b/>
          <w:i w:val="0"/>
          <w:lang w:val="hy-AM"/>
        </w:rPr>
        <w:t>.</w:t>
      </w:r>
    </w:p>
    <w:p w:rsidR="00CA7700" w:rsidRDefault="00CA7700" w:rsidP="00CE5FA8">
      <w:pPr>
        <w:pStyle w:val="BodyTextIndent"/>
        <w:spacing w:line="240" w:lineRule="auto"/>
        <w:ind w:firstLine="0"/>
        <w:rPr>
          <w:rFonts w:ascii="GHEA Grapalat" w:hAnsi="GHEA Grapalat"/>
          <w:i w:val="0"/>
          <w:lang w:val="hy-AM"/>
        </w:rPr>
      </w:pPr>
    </w:p>
    <w:p w:rsidR="00CA7700" w:rsidRPr="00CA7700" w:rsidRDefault="00CA7700" w:rsidP="00CE5FA8">
      <w:pPr>
        <w:pStyle w:val="BodyTextIndent"/>
        <w:spacing w:line="240" w:lineRule="auto"/>
        <w:ind w:firstLine="0"/>
        <w:rPr>
          <w:rFonts w:ascii="GHEA Grapalat" w:hAnsi="GHEA Grapalat"/>
          <w:i w:val="0"/>
          <w:lang w:val="hy-AM"/>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lastRenderedPageBreak/>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9A0CAD" w:rsidP="00C161E4">
      <w:pPr>
        <w:numPr>
          <w:ilvl w:val="0"/>
          <w:numId w:val="3"/>
        </w:numPr>
        <w:tabs>
          <w:tab w:val="left" w:pos="567"/>
        </w:tabs>
        <w:jc w:val="both"/>
        <w:rPr>
          <w:rFonts w:ascii="GHEA Grapalat" w:hAnsi="GHEA Grapalat"/>
          <w:sz w:val="20"/>
          <w:szCs w:val="20"/>
        </w:rPr>
      </w:pPr>
      <w:r w:rsidRPr="009A0CAD">
        <w:rPr>
          <w:rFonts w:ascii="GHEA Grapalat" w:hAnsi="GHEA Grapalat"/>
          <w:sz w:val="20"/>
          <w:szCs w:val="20"/>
        </w:rPr>
        <w:t xml:space="preserve">A </w:t>
      </w:r>
      <w:r>
        <w:rPr>
          <w:rFonts w:ascii="GHEA Grapalat" w:hAnsi="GHEA Grapalat"/>
          <w:sz w:val="20"/>
          <w:szCs w:val="20"/>
        </w:rPr>
        <w:t>bidder</w:t>
      </w:r>
      <w:r w:rsidRPr="009A0CAD">
        <w:rPr>
          <w:rFonts w:ascii="GHEA Grapalat" w:hAnsi="GHEA Grapalat"/>
          <w:sz w:val="20"/>
          <w:szCs w:val="20"/>
        </w:rPr>
        <w:t xml:space="preserve"> may submit an application for prequalification to the commission electronically in an e-mail addressed to the secretary of the evaluation commission: </w:t>
      </w:r>
      <w:hyperlink r:id="rId14" w:history="1">
        <w:r w:rsidR="00CD711E" w:rsidRPr="00C517E1">
          <w:rPr>
            <w:rStyle w:val="Hyperlink"/>
          </w:rPr>
          <w:t>m.movsisyan@atdf.am</w:t>
        </w:r>
      </w:hyperlink>
      <w:r w:rsidR="00C161E4" w:rsidRPr="00C161E4">
        <w:t xml:space="preserve"> </w:t>
      </w:r>
      <w:r w:rsidR="00B9771F">
        <w:rPr>
          <w:rFonts w:ascii="GHEA Grapalat" w:hAnsi="GHEA Grapalat"/>
          <w:sz w:val="20"/>
          <w:szCs w:val="20"/>
        </w:rPr>
        <w:t xml:space="preserve"> </w:t>
      </w:r>
      <w:r w:rsidRPr="009A0CAD">
        <w:rPr>
          <w:rFonts w:ascii="GHEA Grapalat" w:hAnsi="GHEA Grapalat"/>
          <w:sz w:val="20"/>
          <w:szCs w:val="20"/>
        </w:rPr>
        <w:t xml:space="preserve"> sending by e-mail or</w:t>
      </w:r>
      <w:r w:rsidR="00B9771F">
        <w:rPr>
          <w:rFonts w:ascii="GHEA Grapalat" w:hAnsi="GHEA Grapalat"/>
          <w:sz w:val="20"/>
          <w:szCs w:val="20"/>
        </w:rPr>
        <w:t xml:space="preserve"> </w:t>
      </w:r>
      <w:r w:rsidR="00CE5FA8" w:rsidRPr="00362450">
        <w:rPr>
          <w:rFonts w:ascii="GHEA Grapalat" w:hAnsi="GHEA Grapalat"/>
          <w:sz w:val="20"/>
          <w:szCs w:val="20"/>
        </w:rPr>
        <w:t xml:space="preserve">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B9771F">
        <w:rPr>
          <w:rFonts w:ascii="GHEA Grapalat" w:hAnsi="GHEA Grapalat"/>
          <w:b/>
          <w:sz w:val="20"/>
          <w:szCs w:val="20"/>
        </w:rPr>
        <w:t>1</w:t>
      </w:r>
      <w:r w:rsidR="00CD711E">
        <w:rPr>
          <w:rFonts w:ascii="GHEA Grapalat" w:hAnsi="GHEA Grapalat"/>
          <w:b/>
          <w:sz w:val="20"/>
          <w:szCs w:val="20"/>
        </w:rPr>
        <w:t>9</w:t>
      </w:r>
      <w:r w:rsidR="00F77606">
        <w:rPr>
          <w:rFonts w:ascii="GHEA Grapalat" w:hAnsi="GHEA Grapalat"/>
          <w:b/>
          <w:sz w:val="20"/>
          <w:szCs w:val="20"/>
        </w:rPr>
        <w:t>.</w:t>
      </w:r>
      <w:r w:rsidR="00B9771F">
        <w:rPr>
          <w:rFonts w:ascii="GHEA Grapalat" w:hAnsi="GHEA Grapalat"/>
          <w:b/>
          <w:sz w:val="20"/>
          <w:szCs w:val="20"/>
        </w:rPr>
        <w:t>05</w:t>
      </w:r>
      <w:r w:rsidR="000A10B4" w:rsidRPr="00362450">
        <w:rPr>
          <w:rFonts w:ascii="GHEA Grapalat" w:hAnsi="GHEA Grapalat"/>
          <w:b/>
          <w:sz w:val="20"/>
          <w:szCs w:val="20"/>
        </w:rPr>
        <w:t>.20</w:t>
      </w:r>
      <w:r w:rsidR="00937B76" w:rsidRPr="00362450">
        <w:rPr>
          <w:rFonts w:ascii="GHEA Grapalat" w:hAnsi="GHEA Grapalat"/>
          <w:b/>
          <w:sz w:val="20"/>
          <w:szCs w:val="20"/>
        </w:rPr>
        <w:t>2</w:t>
      </w:r>
      <w:r w:rsidR="00CD711E">
        <w:rPr>
          <w:rFonts w:ascii="GHEA Grapalat" w:hAnsi="GHEA Grapalat"/>
          <w:b/>
          <w:sz w:val="20"/>
          <w:szCs w:val="20"/>
        </w:rPr>
        <w:t>3</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CD711E">
        <w:rPr>
          <w:rFonts w:ascii="GHEA Grapalat" w:hAnsi="GHEA Grapalat"/>
          <w:b/>
          <w:sz w:val="20"/>
          <w:szCs w:val="20"/>
        </w:rPr>
        <w:t>Mari Movsisyan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lastRenderedPageBreak/>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1664BE">
        <w:rPr>
          <w:rFonts w:ascii="GHEA Grapalat" w:hAnsi="GHEA Grapalat"/>
          <w:b/>
          <w:sz w:val="20"/>
          <w:szCs w:val="20"/>
        </w:rPr>
        <w:t>1</w:t>
      </w:r>
      <w:r w:rsidR="00CD711E">
        <w:rPr>
          <w:rFonts w:ascii="GHEA Grapalat" w:hAnsi="GHEA Grapalat"/>
          <w:b/>
          <w:sz w:val="20"/>
          <w:szCs w:val="20"/>
        </w:rPr>
        <w:t>9</w:t>
      </w:r>
      <w:r w:rsidR="007E55DF">
        <w:rPr>
          <w:rFonts w:ascii="GHEA Grapalat" w:hAnsi="GHEA Grapalat"/>
          <w:b/>
          <w:sz w:val="20"/>
          <w:szCs w:val="20"/>
        </w:rPr>
        <w:t>.</w:t>
      </w:r>
      <w:r w:rsidR="001664BE">
        <w:rPr>
          <w:rFonts w:ascii="GHEA Grapalat" w:hAnsi="GHEA Grapalat"/>
          <w:b/>
          <w:sz w:val="20"/>
          <w:szCs w:val="20"/>
        </w:rPr>
        <w:t>05</w:t>
      </w:r>
      <w:r w:rsidR="007E55DF" w:rsidRPr="00362450">
        <w:rPr>
          <w:rFonts w:ascii="GHEA Grapalat" w:hAnsi="GHEA Grapalat"/>
          <w:b/>
          <w:sz w:val="20"/>
          <w:szCs w:val="20"/>
        </w:rPr>
        <w:t>.202</w:t>
      </w:r>
      <w:r w:rsidR="00CD711E">
        <w:rPr>
          <w:rFonts w:ascii="GHEA Grapalat" w:hAnsi="GHEA Grapalat"/>
          <w:b/>
          <w:sz w:val="20"/>
          <w:szCs w:val="20"/>
        </w:rPr>
        <w:t>3</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lastRenderedPageBreak/>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1664BE">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Bids are evaluated in accordance with article </w:t>
      </w:r>
      <w:r w:rsidR="001664BE">
        <w:rPr>
          <w:rFonts w:ascii="GHEA Grapalat" w:hAnsi="GHEA Grapalat"/>
          <w:sz w:val="20"/>
          <w:szCs w:val="20"/>
        </w:rPr>
        <w:t>24</w:t>
      </w:r>
      <w:r w:rsidRPr="00362450">
        <w:rPr>
          <w:rFonts w:ascii="GHEA Grapalat" w:hAnsi="GHEA Grapalat"/>
          <w:sz w:val="20"/>
          <w:szCs w:val="20"/>
        </w:rPr>
        <w:t xml:space="preserve"> of the RA law" On procurement". </w:t>
      </w:r>
      <w:r w:rsidR="001664BE" w:rsidRPr="001664BE">
        <w:rPr>
          <w:rFonts w:ascii="GHEA Grapalat" w:hAnsi="GHEA Grapalat"/>
          <w:sz w:val="20"/>
          <w:szCs w:val="20"/>
        </w:rPr>
        <w:t>The right to further participation in the open competition process is granted to participants included in the list of pre-qualified participants,</w:t>
      </w:r>
      <w:r w:rsidRPr="00362450">
        <w:rPr>
          <w:rFonts w:ascii="GHEA Grapalat" w:hAnsi="GHEA Grapalat"/>
          <w:sz w:val="20"/>
          <w:szCs w:val="20"/>
        </w:rPr>
        <w:t xml:space="preserve">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1664BE" w:rsidRDefault="001664BE" w:rsidP="001664BE">
      <w:pPr>
        <w:numPr>
          <w:ilvl w:val="0"/>
          <w:numId w:val="3"/>
        </w:numPr>
        <w:tabs>
          <w:tab w:val="left" w:pos="567"/>
        </w:tabs>
        <w:jc w:val="both"/>
        <w:rPr>
          <w:rFonts w:ascii="GHEA Grapalat" w:hAnsi="GHEA Grapalat"/>
          <w:b/>
          <w:sz w:val="20"/>
          <w:szCs w:val="20"/>
        </w:rPr>
      </w:pPr>
      <w:r w:rsidRPr="001664BE">
        <w:rPr>
          <w:rFonts w:ascii="GHEA Grapalat" w:hAnsi="GHEA Grapalat"/>
          <w:b/>
          <w:sz w:val="20"/>
          <w:szCs w:val="20"/>
        </w:rPr>
        <w:t>The selected participant will be determined in accordance with the procedure established by the invitation, according to paragraph 3 of Part 1 of Article 44 of the RA Law "On Procurement".</w:t>
      </w:r>
    </w:p>
    <w:p w:rsidR="001664BE" w:rsidRDefault="001664BE" w:rsidP="00CE5FA8">
      <w:pPr>
        <w:pStyle w:val="BodyTextIndent"/>
        <w:spacing w:line="240" w:lineRule="auto"/>
        <w:ind w:firstLine="0"/>
        <w:jc w:val="center"/>
        <w:rPr>
          <w:rFonts w:ascii="GHEA Grapalat" w:hAnsi="GHEA Grapalat"/>
          <w:i w:val="0"/>
          <w:lang w:val="hy-AM"/>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CD711E">
        <w:rPr>
          <w:rFonts w:ascii="GHEA Grapalat" w:hAnsi="GHEA Grapalat"/>
          <w:b/>
          <w:i w:val="0"/>
        </w:rPr>
        <w:t>Mari Movsisyan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w:t>
      </w:r>
      <w:r w:rsidR="00CD711E">
        <w:rPr>
          <w:rFonts w:ascii="GHEA Grapalat" w:hAnsi="GHEA Grapalat"/>
          <w:i w:val="0"/>
          <w:lang w:val="en-US"/>
        </w:rPr>
        <w:t>8</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5" w:history="1">
        <w:r w:rsidR="00CD711E" w:rsidRPr="00C517E1">
          <w:rPr>
            <w:rStyle w:val="Hyperlink"/>
            <w:rFonts w:ascii="GHEA Grapalat" w:hAnsi="GHEA Grapalat" w:cs="Sylfaen"/>
          </w:rPr>
          <w:t>m.movsisyan@atdf.am</w:t>
        </w:r>
      </w:hyperlink>
      <w:r w:rsidR="00C161E4">
        <w:rPr>
          <w:rFonts w:ascii="GHEA Grapalat" w:hAnsi="GHEA Grapalat" w:cs="Sylfaen"/>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sidR="00E6028E">
        <w:rPr>
          <w:rFonts w:ascii="GHEA Grapalat" w:hAnsi="GHEA Grapalat"/>
          <w:sz w:val="24"/>
        </w:rPr>
        <w:t xml:space="preserve">urgent </w:t>
      </w:r>
      <w:r w:rsidR="00CD0F72">
        <w:rPr>
          <w:rFonts w:ascii="GHEA Grapalat" w:hAnsi="GHEA Grapalat"/>
          <w:sz w:val="24"/>
        </w:rPr>
        <w:t xml:space="preserve">open </w:t>
      </w:r>
      <w:r w:rsidRPr="00362450">
        <w:rPr>
          <w:rFonts w:ascii="GHEA Grapalat" w:hAnsi="GHEA Grapalat"/>
          <w:sz w:val="24"/>
        </w:rPr>
        <w:t xml:space="preserve">tender under the code </w:t>
      </w:r>
      <w:r w:rsidR="00E6028E">
        <w:rPr>
          <w:rFonts w:ascii="GHEA Grapalat" w:hAnsi="GHEA Grapalat"/>
          <w:b/>
          <w:i/>
        </w:rPr>
        <w:t>OC</w:t>
      </w:r>
      <w:r w:rsidR="00B54B04">
        <w:rPr>
          <w:rFonts w:ascii="GHEA Grapalat" w:hAnsi="GHEA Grapalat"/>
          <w:b/>
          <w:i/>
        </w:rPr>
        <w:t>COP-AS-202</w:t>
      </w:r>
      <w:r w:rsidR="00CD711E">
        <w:rPr>
          <w:rFonts w:ascii="GHEA Grapalat" w:hAnsi="GHEA Grapalat"/>
          <w:b/>
          <w:i/>
        </w:rPr>
        <w:t>3</w:t>
      </w:r>
      <w:r w:rsidR="00B54B04">
        <w:rPr>
          <w:rFonts w:ascii="GHEA Grapalat" w:hAnsi="GHEA Grapalat"/>
          <w:b/>
          <w:i/>
        </w:rPr>
        <w:t>/1</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6528" w:rsidRPr="00A66528">
        <w:rPr>
          <w:rFonts w:ascii="GHEA Grapalat" w:hAnsi="GHEA Grapalat"/>
          <w:b/>
          <w:i/>
        </w:rPr>
        <w:t xml:space="preserve"> </w:t>
      </w:r>
      <w:r w:rsidR="00E6028E">
        <w:rPr>
          <w:rFonts w:ascii="GHEA Grapalat" w:hAnsi="GHEA Grapalat"/>
          <w:b/>
          <w:i/>
        </w:rPr>
        <w:t>OC</w:t>
      </w:r>
      <w:r w:rsidR="00B54B04">
        <w:rPr>
          <w:rFonts w:ascii="GHEA Grapalat" w:hAnsi="GHEA Grapalat"/>
          <w:b/>
          <w:i/>
        </w:rPr>
        <w:t>COP-AS-202</w:t>
      </w:r>
      <w:r w:rsidR="00CD711E">
        <w:rPr>
          <w:rFonts w:ascii="GHEA Grapalat" w:hAnsi="GHEA Grapalat"/>
          <w:b/>
          <w:i/>
        </w:rPr>
        <w:t>3</w:t>
      </w:r>
      <w:r w:rsidR="00B54B04">
        <w:rPr>
          <w:rFonts w:ascii="GHEA Grapalat" w:hAnsi="GHEA Grapalat"/>
          <w:b/>
          <w:i/>
        </w:rPr>
        <w:t>/1</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7C0AC8" w:rsidRPr="00362450" w:rsidRDefault="007C0AC8" w:rsidP="007C0AC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Pr>
          <w:rFonts w:ascii="GHEA Grapalat" w:hAnsi="GHEA Grapalat"/>
          <w:sz w:val="24"/>
        </w:rPr>
        <w:t xml:space="preserve">open </w:t>
      </w:r>
      <w:r w:rsidRPr="00362450">
        <w:rPr>
          <w:rFonts w:ascii="GHEA Grapalat" w:hAnsi="GHEA Grapalat"/>
          <w:sz w:val="24"/>
        </w:rPr>
        <w:t xml:space="preserve">tender under the code </w:t>
      </w:r>
      <w:r>
        <w:rPr>
          <w:rFonts w:ascii="GHEA Grapalat" w:hAnsi="GHEA Grapalat"/>
          <w:b/>
          <w:i/>
        </w:rPr>
        <w:t>OCCOP-AS-202</w:t>
      </w:r>
      <w:r w:rsidR="00CD711E">
        <w:rPr>
          <w:rFonts w:ascii="GHEA Grapalat" w:hAnsi="GHEA Grapalat"/>
          <w:b/>
          <w:i/>
        </w:rPr>
        <w:t>3</w:t>
      </w:r>
      <w:r>
        <w:rPr>
          <w:rFonts w:ascii="GHEA Grapalat" w:hAnsi="GHEA Grapalat"/>
          <w:b/>
          <w:i/>
        </w:rPr>
        <w:t>/1</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w:t>
      </w:r>
      <w:r w:rsidR="00402D94">
        <w:rPr>
          <w:rFonts w:ascii="GHEA Grapalat" w:hAnsi="GHEA Grapalat"/>
        </w:rPr>
        <w:t>three</w:t>
      </w:r>
      <w:r w:rsidRPr="0036245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7C0AC8">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7C0AC8">
              <w:rPr>
                <w:rFonts w:ascii="GHEA Grapalat" w:hAnsi="GHEA Grapalat"/>
              </w:rPr>
              <w:t>three</w:t>
            </w:r>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6"/>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B6" w:rsidRDefault="006646B6">
      <w:r>
        <w:separator/>
      </w:r>
    </w:p>
  </w:endnote>
  <w:endnote w:type="continuationSeparator" w:id="0">
    <w:p w:rsidR="006646B6" w:rsidRDefault="0066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B6" w:rsidRDefault="006646B6">
    <w:pPr>
      <w:pStyle w:val="Footer"/>
      <w:jc w:val="right"/>
    </w:pPr>
    <w:r>
      <w:fldChar w:fldCharType="begin"/>
    </w:r>
    <w:r>
      <w:instrText xml:space="preserve"> PAGE   \* MERGEFORMAT </w:instrText>
    </w:r>
    <w:r>
      <w:fldChar w:fldCharType="separate"/>
    </w:r>
    <w:r w:rsidR="00592D81">
      <w:rPr>
        <w:noProof/>
      </w:rPr>
      <w:t>11</w:t>
    </w:r>
    <w:r>
      <w:rPr>
        <w:noProof/>
      </w:rPr>
      <w:fldChar w:fldCharType="end"/>
    </w:r>
  </w:p>
  <w:p w:rsidR="006646B6" w:rsidRDefault="00664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B6" w:rsidRPr="002A1400" w:rsidRDefault="006646B6"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B6" w:rsidRDefault="006646B6">
      <w:r>
        <w:separator/>
      </w:r>
    </w:p>
  </w:footnote>
  <w:footnote w:type="continuationSeparator" w:id="0">
    <w:p w:rsidR="006646B6" w:rsidRDefault="0066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74E32"/>
    <w:multiLevelType w:val="multilevel"/>
    <w:tmpl w:val="36F4A37E"/>
    <w:lvl w:ilvl="0">
      <w:start w:val="1"/>
      <w:numFmt w:val="decimal"/>
      <w:lvlText w:val="%1."/>
      <w:lvlJc w:val="left"/>
      <w:pPr>
        <w:ind w:left="252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080" w:hanging="2160"/>
      </w:pPr>
      <w:rPr>
        <w:rFonts w:hint="default"/>
      </w:rPr>
    </w:lvl>
  </w:abstractNum>
  <w:abstractNum w:abstractNumId="6">
    <w:nsid w:val="486F2041"/>
    <w:multiLevelType w:val="hybridMultilevel"/>
    <w:tmpl w:val="9D5099F6"/>
    <w:lvl w:ilvl="0" w:tplc="20908FBC">
      <w:start w:val="1"/>
      <w:numFmt w:val="decimal"/>
      <w:lvlText w:val="%1."/>
      <w:lvlJc w:val="left"/>
      <w:pPr>
        <w:ind w:left="720" w:hanging="360"/>
      </w:pPr>
      <w:rPr>
        <w:rFonts w:hint="default"/>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25971"/>
    <w:multiLevelType w:val="hybridMultilevel"/>
    <w:tmpl w:val="D0A29792"/>
    <w:lvl w:ilvl="0" w:tplc="34FC05D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4"/>
  </w:num>
  <w:num w:numId="6">
    <w:abstractNumId w:val="8"/>
  </w:num>
  <w:num w:numId="7">
    <w:abstractNumId w:val="0"/>
  </w:num>
  <w:num w:numId="8">
    <w:abstractNumId w:val="6"/>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00F24"/>
    <w:rsid w:val="000119C0"/>
    <w:rsid w:val="00013282"/>
    <w:rsid w:val="00016375"/>
    <w:rsid w:val="00021358"/>
    <w:rsid w:val="00024D12"/>
    <w:rsid w:val="00034338"/>
    <w:rsid w:val="00035714"/>
    <w:rsid w:val="000358E9"/>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C70F3"/>
    <w:rsid w:val="000D4075"/>
    <w:rsid w:val="000D7566"/>
    <w:rsid w:val="000E0893"/>
    <w:rsid w:val="000E5C24"/>
    <w:rsid w:val="000F1A31"/>
    <w:rsid w:val="000F4953"/>
    <w:rsid w:val="000F4E47"/>
    <w:rsid w:val="000F573D"/>
    <w:rsid w:val="000F6E74"/>
    <w:rsid w:val="00110474"/>
    <w:rsid w:val="00120EA5"/>
    <w:rsid w:val="00123353"/>
    <w:rsid w:val="00123CA4"/>
    <w:rsid w:val="00126D20"/>
    <w:rsid w:val="00131196"/>
    <w:rsid w:val="00141D4F"/>
    <w:rsid w:val="00143FC2"/>
    <w:rsid w:val="00157E06"/>
    <w:rsid w:val="00166116"/>
    <w:rsid w:val="001664BE"/>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E709D"/>
    <w:rsid w:val="001F2E7E"/>
    <w:rsid w:val="001F3803"/>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04C2"/>
    <w:rsid w:val="003F2D2E"/>
    <w:rsid w:val="003F44FE"/>
    <w:rsid w:val="003F488D"/>
    <w:rsid w:val="00402D94"/>
    <w:rsid w:val="0041086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484"/>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4763"/>
    <w:rsid w:val="005459A5"/>
    <w:rsid w:val="00550CB4"/>
    <w:rsid w:val="00551401"/>
    <w:rsid w:val="0057097D"/>
    <w:rsid w:val="00581161"/>
    <w:rsid w:val="00587C62"/>
    <w:rsid w:val="00592D81"/>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646B6"/>
    <w:rsid w:val="0067084E"/>
    <w:rsid w:val="00674F69"/>
    <w:rsid w:val="00676724"/>
    <w:rsid w:val="006802E1"/>
    <w:rsid w:val="00681349"/>
    <w:rsid w:val="00681C24"/>
    <w:rsid w:val="00682246"/>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2E75"/>
    <w:rsid w:val="00746B3D"/>
    <w:rsid w:val="00755C26"/>
    <w:rsid w:val="00771888"/>
    <w:rsid w:val="007750F3"/>
    <w:rsid w:val="00777C2C"/>
    <w:rsid w:val="0078734A"/>
    <w:rsid w:val="00787D01"/>
    <w:rsid w:val="00793652"/>
    <w:rsid w:val="007955B5"/>
    <w:rsid w:val="007A374A"/>
    <w:rsid w:val="007A74B5"/>
    <w:rsid w:val="007B2A5D"/>
    <w:rsid w:val="007B47CE"/>
    <w:rsid w:val="007C0AC8"/>
    <w:rsid w:val="007C3117"/>
    <w:rsid w:val="007C5286"/>
    <w:rsid w:val="007C541B"/>
    <w:rsid w:val="007D01C0"/>
    <w:rsid w:val="007D40F8"/>
    <w:rsid w:val="007D425D"/>
    <w:rsid w:val="007D47A6"/>
    <w:rsid w:val="007D5C32"/>
    <w:rsid w:val="007E2999"/>
    <w:rsid w:val="007E29EF"/>
    <w:rsid w:val="007E4150"/>
    <w:rsid w:val="007E55DF"/>
    <w:rsid w:val="007F241A"/>
    <w:rsid w:val="007F5F30"/>
    <w:rsid w:val="00801ED7"/>
    <w:rsid w:val="00806AC0"/>
    <w:rsid w:val="00814814"/>
    <w:rsid w:val="00823100"/>
    <w:rsid w:val="00824891"/>
    <w:rsid w:val="008268AE"/>
    <w:rsid w:val="008273C8"/>
    <w:rsid w:val="0084003F"/>
    <w:rsid w:val="008475E8"/>
    <w:rsid w:val="00852126"/>
    <w:rsid w:val="008553A6"/>
    <w:rsid w:val="00864B12"/>
    <w:rsid w:val="00874CB4"/>
    <w:rsid w:val="00877DF8"/>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12DF"/>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0CAD"/>
    <w:rsid w:val="009A0F26"/>
    <w:rsid w:val="009A114D"/>
    <w:rsid w:val="009A6D1A"/>
    <w:rsid w:val="009C2ED8"/>
    <w:rsid w:val="009C48CC"/>
    <w:rsid w:val="009D2379"/>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140F"/>
    <w:rsid w:val="00AE3650"/>
    <w:rsid w:val="00AE51BD"/>
    <w:rsid w:val="00AE5DBF"/>
    <w:rsid w:val="00AF0094"/>
    <w:rsid w:val="00AF00A7"/>
    <w:rsid w:val="00B07EDD"/>
    <w:rsid w:val="00B22259"/>
    <w:rsid w:val="00B30809"/>
    <w:rsid w:val="00B4069F"/>
    <w:rsid w:val="00B50A80"/>
    <w:rsid w:val="00B522F3"/>
    <w:rsid w:val="00B54B04"/>
    <w:rsid w:val="00B60047"/>
    <w:rsid w:val="00B64CFD"/>
    <w:rsid w:val="00B65983"/>
    <w:rsid w:val="00B70EAB"/>
    <w:rsid w:val="00B71D13"/>
    <w:rsid w:val="00B839D5"/>
    <w:rsid w:val="00B862D2"/>
    <w:rsid w:val="00B9476B"/>
    <w:rsid w:val="00B9771F"/>
    <w:rsid w:val="00BA1157"/>
    <w:rsid w:val="00BA4AB3"/>
    <w:rsid w:val="00BB2B35"/>
    <w:rsid w:val="00BD425E"/>
    <w:rsid w:val="00BE2A63"/>
    <w:rsid w:val="00C042E2"/>
    <w:rsid w:val="00C12245"/>
    <w:rsid w:val="00C161E4"/>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7700"/>
    <w:rsid w:val="00CB53DE"/>
    <w:rsid w:val="00CB69B0"/>
    <w:rsid w:val="00CB7037"/>
    <w:rsid w:val="00CB7BE8"/>
    <w:rsid w:val="00CD0F72"/>
    <w:rsid w:val="00CD4180"/>
    <w:rsid w:val="00CD4784"/>
    <w:rsid w:val="00CD711E"/>
    <w:rsid w:val="00CE37F8"/>
    <w:rsid w:val="00CE5FA8"/>
    <w:rsid w:val="00CE6F29"/>
    <w:rsid w:val="00CF1172"/>
    <w:rsid w:val="00CF11DD"/>
    <w:rsid w:val="00CF64AF"/>
    <w:rsid w:val="00D01D35"/>
    <w:rsid w:val="00D02EBC"/>
    <w:rsid w:val="00D11437"/>
    <w:rsid w:val="00D117DA"/>
    <w:rsid w:val="00D13654"/>
    <w:rsid w:val="00D1371F"/>
    <w:rsid w:val="00D2189A"/>
    <w:rsid w:val="00D21FD3"/>
    <w:rsid w:val="00D31A5D"/>
    <w:rsid w:val="00D335E0"/>
    <w:rsid w:val="00D33828"/>
    <w:rsid w:val="00D35B84"/>
    <w:rsid w:val="00D37C37"/>
    <w:rsid w:val="00D42021"/>
    <w:rsid w:val="00D45ABA"/>
    <w:rsid w:val="00D515C5"/>
    <w:rsid w:val="00D529AA"/>
    <w:rsid w:val="00D63D7F"/>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2504D"/>
    <w:rsid w:val="00E3792F"/>
    <w:rsid w:val="00E508B9"/>
    <w:rsid w:val="00E6028E"/>
    <w:rsid w:val="00E63CB1"/>
    <w:rsid w:val="00E64390"/>
    <w:rsid w:val="00E70D36"/>
    <w:rsid w:val="00E7201F"/>
    <w:rsid w:val="00E762D7"/>
    <w:rsid w:val="00E80223"/>
    <w:rsid w:val="00E85B3E"/>
    <w:rsid w:val="00E87283"/>
    <w:rsid w:val="00EB1AA3"/>
    <w:rsid w:val="00EB621A"/>
    <w:rsid w:val="00EC3B4D"/>
    <w:rsid w:val="00EC44CE"/>
    <w:rsid w:val="00ED7E98"/>
    <w:rsid w:val="00EE4060"/>
    <w:rsid w:val="00EF01DF"/>
    <w:rsid w:val="00EF0925"/>
    <w:rsid w:val="00F058B9"/>
    <w:rsid w:val="00F1113D"/>
    <w:rsid w:val="00F134D2"/>
    <w:rsid w:val="00F20F07"/>
    <w:rsid w:val="00F22DAA"/>
    <w:rsid w:val="00F26EAD"/>
    <w:rsid w:val="00F3669D"/>
    <w:rsid w:val="00F37D0B"/>
    <w:rsid w:val="00F42D51"/>
    <w:rsid w:val="00F47FAA"/>
    <w:rsid w:val="00F63BBA"/>
    <w:rsid w:val="00F73710"/>
    <w:rsid w:val="00F77606"/>
    <w:rsid w:val="00F83836"/>
    <w:rsid w:val="00F96E23"/>
    <w:rsid w:val="00FC1C77"/>
    <w:rsid w:val="00FC29FF"/>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movsisyan@atd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ovsisyan@atdf.am" TargetMode="External"/><Relationship Id="rId5" Type="http://schemas.openxmlformats.org/officeDocument/2006/relationships/settings" Target="settings.xml"/><Relationship Id="rId15" Type="http://schemas.openxmlformats.org/officeDocument/2006/relationships/hyperlink" Target="mailto:m.movsisyan@atdf.am" TargetMode="External"/><Relationship Id="rId10" Type="http://schemas.openxmlformats.org/officeDocument/2006/relationships/hyperlink" Target="mailto:m.movsisyan@atdf.am" TargetMode="External"/><Relationship Id="rId4" Type="http://schemas.microsoft.com/office/2007/relationships/stylesWithEffects" Target="stylesWithEffects.xml"/><Relationship Id="rId9" Type="http://schemas.openxmlformats.org/officeDocument/2006/relationships/hyperlink" Target="mailto:m.movsisyan@atdf.am" TargetMode="External"/><Relationship Id="rId14" Type="http://schemas.openxmlformats.org/officeDocument/2006/relationships/hyperlink" Target="mailto:m.movsisyan@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A3EA-CAFB-4ABB-A7DE-B1DE65A7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18</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94</cp:revision>
  <cp:lastPrinted>2017-12-22T05:37:00Z</cp:lastPrinted>
  <dcterms:created xsi:type="dcterms:W3CDTF">2020-09-22T12:30:00Z</dcterms:created>
  <dcterms:modified xsi:type="dcterms:W3CDTF">2023-05-12T10:33:00Z</dcterms:modified>
</cp:coreProperties>
</file>