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2A0B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ОБЪЯВЛЕНИЕ</w:t>
      </w:r>
    </w:p>
    <w:p w14:paraId="69989CD1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О ТЕНДЕРНОЙ ОПРОСНИКЕ</w:t>
      </w:r>
    </w:p>
    <w:p w14:paraId="1EC5004E" w14:textId="77777777" w:rsidR="00232DA6" w:rsidRPr="00232DA6" w:rsidRDefault="00232DA6" w:rsidP="00232DA6">
      <w:pPr>
        <w:rPr>
          <w:lang w:val="ru-RU"/>
        </w:rPr>
      </w:pPr>
    </w:p>
    <w:p w14:paraId="06A965EA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Настоящий текст объявления утвержден решением оценочной комиссии</w:t>
      </w:r>
    </w:p>
    <w:p w14:paraId="2BB7709D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05 декабря 2025 г.</w:t>
      </w:r>
    </w:p>
    <w:p w14:paraId="37681020" w14:textId="77777777" w:rsidR="00232DA6" w:rsidRPr="00232DA6" w:rsidRDefault="00232DA6" w:rsidP="00232DA6">
      <w:pPr>
        <w:rPr>
          <w:lang w:val="ru-RU"/>
        </w:rPr>
      </w:pPr>
    </w:p>
    <w:p w14:paraId="2E3F7457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 xml:space="preserve">Код процедуры: </w:t>
      </w:r>
      <w:r>
        <w:t>BHM</w:t>
      </w:r>
      <w:r w:rsidRPr="00232DA6">
        <w:rPr>
          <w:lang w:val="ru-RU"/>
        </w:rPr>
        <w:t>-</w:t>
      </w:r>
      <w:r>
        <w:t>GHAPSDB</w:t>
      </w:r>
      <w:r w:rsidRPr="00232DA6">
        <w:rPr>
          <w:lang w:val="ru-RU"/>
        </w:rPr>
        <w:t xml:space="preserve"> 26/01</w:t>
      </w:r>
    </w:p>
    <w:p w14:paraId="535F09D7" w14:textId="77777777" w:rsidR="00232DA6" w:rsidRPr="00232DA6" w:rsidRDefault="00232DA6" w:rsidP="00232DA6">
      <w:pPr>
        <w:rPr>
          <w:lang w:val="ru-RU"/>
        </w:rPr>
      </w:pPr>
    </w:p>
    <w:p w14:paraId="00096DF4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Заказчик: Бюрегаванский детский сад «Арев» НУХ АОНЦ, расположенный по адресу: Котайкская область, РА, ул. Бюрегаван Еритасардака, 23/57, объявляет конкурс по запросу котировок, который проводится в один этап.</w:t>
      </w:r>
    </w:p>
    <w:p w14:paraId="04CBCBE3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В результате данной процедуры отобранному участнику будет предложено заключить договор поставки продуктов питания (далее – договор) в установленном порядке (закупка осуществляется на основании части 6 статьи 15 Закона РА «О закупках»).</w:t>
      </w:r>
    </w:p>
    <w:p w14:paraId="19597752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18433A3C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Условия для лиц, не имеющих права на участие в данной процедуре, а также для участников, определяются в приглашении к участию в данной процедуре.</w:t>
      </w:r>
    </w:p>
    <w:p w14:paraId="661DCEFA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Выбранный участник определяется из числа участников, представивших заявки, оцененные как удовлетворительные по неценовым условиям, по принципу отдачи предпочтения участнику, представившему наименьшее ценовое предложение.</w:t>
      </w:r>
    </w:p>
    <w:p w14:paraId="209A49E6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14:paraId="5A11AE3B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Заявки на участие в данной процедуре должны быть поданы по адресу: Бюрегаван, Котайкская область, РА, ул. Еритасардакан, 23/57, на бумажном носителе, до 11:00 на 7-й день со дня публикации настоящего объявления. Заявки, помимо армянского языка, также могут быть поданы на английском или русском языках.</w:t>
      </w:r>
    </w:p>
    <w:p w14:paraId="7355F7AE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Вскрытие заявок состоится по адресу: Бюрегаван, Котайкская область, ул. Еритасардакан, д. 23/57, 12 декабря 2025 года в 11:00.</w:t>
      </w:r>
    </w:p>
    <w:p w14:paraId="440BBDC7" w14:textId="77777777" w:rsidR="00232DA6" w:rsidRPr="00232DA6" w:rsidRDefault="00232DA6" w:rsidP="00232DA6">
      <w:pPr>
        <w:rPr>
          <w:lang w:val="ru-RU"/>
        </w:rPr>
      </w:pPr>
    </w:p>
    <w:p w14:paraId="117C66F8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Обжалование по данной процедуре осуществляется в соответствии с Законом РА «О закупках» и Гражданским процессуальным кодексом РА.</w:t>
      </w:r>
    </w:p>
    <w:p w14:paraId="6C86EC3E" w14:textId="77777777" w:rsidR="00232DA6" w:rsidRPr="00232DA6" w:rsidRDefault="00232DA6" w:rsidP="00232DA6">
      <w:pPr>
        <w:rPr>
          <w:lang w:val="ru-RU"/>
        </w:rPr>
      </w:pPr>
    </w:p>
    <w:p w14:paraId="0F21F08D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За дополнительной информацией по данному объявлению обращайтесь к секретарю оценочной комиссии – Варужану Мартиросяну.</w:t>
      </w:r>
    </w:p>
    <w:p w14:paraId="24160599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Имя, фамилия</w:t>
      </w:r>
    </w:p>
    <w:p w14:paraId="7BE19725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>Телефон: 093962615</w:t>
      </w:r>
    </w:p>
    <w:p w14:paraId="18705B1C" w14:textId="77777777" w:rsidR="00232DA6" w:rsidRPr="00232DA6" w:rsidRDefault="00232DA6" w:rsidP="00232DA6">
      <w:pPr>
        <w:rPr>
          <w:lang w:val="ru-RU"/>
        </w:rPr>
      </w:pPr>
    </w:p>
    <w:p w14:paraId="2963ED9B" w14:textId="77777777" w:rsidR="00232DA6" w:rsidRPr="00232DA6" w:rsidRDefault="00232DA6" w:rsidP="00232DA6">
      <w:pPr>
        <w:rPr>
          <w:lang w:val="ru-RU"/>
        </w:rPr>
      </w:pPr>
      <w:r w:rsidRPr="00232DA6">
        <w:rPr>
          <w:lang w:val="ru-RU"/>
        </w:rPr>
        <w:t xml:space="preserve">Электронная почта: </w:t>
      </w:r>
      <w:r>
        <w:t>arevmankapartez</w:t>
      </w:r>
      <w:r w:rsidRPr="00232DA6">
        <w:rPr>
          <w:lang w:val="ru-RU"/>
        </w:rPr>
        <w:t>@</w:t>
      </w:r>
      <w:r>
        <w:t>mail</w:t>
      </w:r>
      <w:r w:rsidRPr="00232DA6">
        <w:rPr>
          <w:lang w:val="ru-RU"/>
        </w:rPr>
        <w:t>.</w:t>
      </w:r>
      <w:r>
        <w:t>ru</w:t>
      </w:r>
    </w:p>
    <w:p w14:paraId="799F2221" w14:textId="77777777" w:rsidR="00232DA6" w:rsidRPr="00232DA6" w:rsidRDefault="00232DA6" w:rsidP="00232DA6">
      <w:pPr>
        <w:rPr>
          <w:lang w:val="ru-RU"/>
        </w:rPr>
      </w:pPr>
    </w:p>
    <w:p w14:paraId="148CF930" w14:textId="68ED4F7C" w:rsidR="004E15EF" w:rsidRPr="00232DA6" w:rsidRDefault="00232DA6" w:rsidP="00232DA6">
      <w:pPr>
        <w:rPr>
          <w:lang w:val="ru-RU"/>
        </w:rPr>
      </w:pPr>
      <w:r w:rsidRPr="00232DA6">
        <w:rPr>
          <w:lang w:val="ru-RU"/>
        </w:rPr>
        <w:t>Заказчик: Бюрегаван, детский сад «Арев» НУХ АОК</w:t>
      </w:r>
    </w:p>
    <w:sectPr w:rsidR="004E15EF" w:rsidRPr="0023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3"/>
    <w:rsid w:val="00232DA6"/>
    <w:rsid w:val="003F65D3"/>
    <w:rsid w:val="004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18E5A-AD02-4317-B499-7363B9F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2025-12-05T13:02:00Z</dcterms:created>
  <dcterms:modified xsi:type="dcterms:W3CDTF">2025-12-05T13:03:00Z</dcterms:modified>
</cp:coreProperties>
</file>