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5C1C" w14:textId="77777777" w:rsidR="009907B2" w:rsidRDefault="009907B2" w:rsidP="009907B2">
      <w:pPr>
        <w:numPr>
          <w:ilvl w:val="12"/>
          <w:numId w:val="0"/>
        </w:numPr>
        <w:spacing w:after="200"/>
        <w:ind w:left="284" w:firstLine="283"/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>ՀԱՅՏԵՐԻ</w:t>
      </w: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ՆԵՐԿԱՅԱՑՄԱՆ ՀՐԱՎԵՐ</w:t>
      </w:r>
      <w:r>
        <w:rPr>
          <w:rFonts w:ascii="GHEA Grapalat" w:hAnsi="GHEA Grapalat" w:cs="Times Armenian"/>
          <w:b/>
          <w:bCs/>
          <w:sz w:val="22"/>
          <w:szCs w:val="22"/>
        </w:rPr>
        <w:t xml:space="preserve"> (IFB</w:t>
      </w:r>
      <w:r>
        <w:rPr>
          <w:rFonts w:ascii="GHEA Grapalat" w:hAnsi="GHEA Grapalat"/>
          <w:b/>
          <w:bCs/>
          <w:sz w:val="22"/>
          <w:szCs w:val="22"/>
        </w:rPr>
        <w:t>)</w:t>
      </w:r>
    </w:p>
    <w:p w14:paraId="393F893F" w14:textId="77777777" w:rsidR="009907B2" w:rsidRDefault="009907B2" w:rsidP="009907B2">
      <w:pPr>
        <w:numPr>
          <w:ilvl w:val="12"/>
          <w:numId w:val="0"/>
        </w:numPr>
        <w:spacing w:after="200"/>
        <w:ind w:left="284" w:firstLine="283"/>
        <w:jc w:val="center"/>
        <w:rPr>
          <w:rFonts w:ascii="GHEA Grapalat" w:hAnsi="GHEA Grapalat"/>
          <w:b/>
          <w:bCs/>
          <w:spacing w:val="-2"/>
          <w:sz w:val="22"/>
          <w:szCs w:val="22"/>
        </w:rPr>
      </w:pPr>
      <w:r>
        <w:rPr>
          <w:rFonts w:ascii="GHEA Grapalat" w:hAnsi="GHEA Grapalat" w:cs="Sylfaen"/>
          <w:b/>
          <w:bCs/>
          <w:spacing w:val="-2"/>
          <w:sz w:val="22"/>
          <w:szCs w:val="22"/>
        </w:rPr>
        <w:t>Հայաստանի Հանրապետություն</w:t>
      </w:r>
    </w:p>
    <w:p w14:paraId="5580FF04" w14:textId="77777777" w:rsidR="009907B2" w:rsidRDefault="009907B2" w:rsidP="009907B2">
      <w:pPr>
        <w:ind w:left="284" w:firstLine="283"/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Սոցիալական Պաշտպանության Վարչարարության Երկրորդ Ծրագիր</w:t>
      </w:r>
    </w:p>
    <w:p w14:paraId="50C42115" w14:textId="77777777" w:rsidR="009907B2" w:rsidRDefault="009907B2" w:rsidP="009907B2">
      <w:pPr>
        <w:ind w:left="284" w:firstLine="283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</w:rPr>
        <w:t>Վարկ No. 5398-ԱՄ</w:t>
      </w:r>
    </w:p>
    <w:p w14:paraId="0F35FA4C" w14:textId="77777777" w:rsidR="009907B2" w:rsidRDefault="009907B2" w:rsidP="009907B2">
      <w:pPr>
        <w:ind w:left="284" w:firstLine="283"/>
        <w:jc w:val="center"/>
        <w:rPr>
          <w:rFonts w:ascii="GHEA Grapalat" w:hAnsi="GHEA Grapalat"/>
          <w:sz w:val="22"/>
          <w:szCs w:val="22"/>
          <w:lang w:val="hy-AM"/>
        </w:rPr>
      </w:pPr>
    </w:p>
    <w:p w14:paraId="24CFFD05" w14:textId="77777777" w:rsidR="009907B2" w:rsidRDefault="009907B2" w:rsidP="009907B2">
      <w:pPr>
        <w:ind w:left="284" w:firstLine="283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ՄԻԿՐՈԱՎՏՈԲՈՒՍՆԵՐԻ ԳՆՈՒՄ՝ՀԱՐՄԱՐԵՑՎԱԾ ՀԱՇՄԱՆԴԱՄՈՒԹՅՈՒՆ ՈՒՆԵՑՈՂ ԱՆՁԱՆՑ ՀԱՄԱՐ</w:t>
      </w:r>
    </w:p>
    <w:p w14:paraId="5A2A6043" w14:textId="77777777" w:rsidR="009907B2" w:rsidRDefault="009907B2" w:rsidP="009907B2">
      <w:pPr>
        <w:ind w:left="284" w:firstLine="283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14:paraId="26BBD411" w14:textId="77777777" w:rsidR="009907B2" w:rsidRDefault="009907B2" w:rsidP="009907B2">
      <w:pPr>
        <w:ind w:left="284" w:firstLine="283"/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</w:rPr>
        <w:t>ԱՄՄ No: SPAP II G-2-1-1/</w:t>
      </w:r>
      <w:r>
        <w:rPr>
          <w:rFonts w:ascii="GHEA Grapalat" w:hAnsi="GHEA Grapalat"/>
          <w:b/>
          <w:sz w:val="22"/>
          <w:szCs w:val="22"/>
          <w:lang w:val="hy-AM"/>
        </w:rPr>
        <w:t>32</w:t>
      </w:r>
    </w:p>
    <w:p w14:paraId="0EC34EF8" w14:textId="77777777" w:rsidR="009907B2" w:rsidRDefault="009907B2" w:rsidP="009907B2">
      <w:pPr>
        <w:numPr>
          <w:ilvl w:val="12"/>
          <w:numId w:val="0"/>
        </w:numPr>
        <w:spacing w:after="200"/>
        <w:ind w:left="284" w:firstLine="283"/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75B93BCF" w14:textId="77777777" w:rsidR="009907B2" w:rsidRDefault="009907B2" w:rsidP="009907B2">
      <w:pPr>
        <w:ind w:left="284" w:firstLine="283"/>
        <w:jc w:val="both"/>
        <w:rPr>
          <w:rFonts w:ascii="GHEA Grapalat" w:hAnsi="GHEA Grapalat" w:cs="Sylfaen"/>
          <w:spacing w:val="-2"/>
          <w:sz w:val="22"/>
          <w:szCs w:val="22"/>
          <w:lang w:val="hy-AM"/>
        </w:rPr>
      </w:pPr>
      <w:r>
        <w:rPr>
          <w:rFonts w:ascii="GHEA Grapalat" w:hAnsi="GHEA Grapalat" w:cs="Sylfaen"/>
          <w:spacing w:val="-2"/>
          <w:sz w:val="22"/>
          <w:szCs w:val="22"/>
          <w:lang w:val="hy-AM"/>
        </w:rPr>
        <w:t>1.  Հայաստանի Հանրապետությունը վարկ է ստացել Վերակառուցման և զարգացման միջազգային բանկից «Սոցիալական Պաշտպանության Վարչարարության Երկրորդ Ծրագրի» ֆինանսավորման համար և նպատակ ունի օգտագործել այս վարկային միջոցների մի մասը «</w:t>
      </w:r>
      <w:r>
        <w:rPr>
          <w:rFonts w:ascii="GHEA Grapalat" w:hAnsi="GHEA Grapalat"/>
          <w:b/>
          <w:sz w:val="22"/>
          <w:szCs w:val="22"/>
          <w:lang w:val="hy-AM"/>
        </w:rPr>
        <w:t>ՀԱՇՄԱՆԴԱՄՈՒԹՅՈՒՆ ՈՒՆԵՑՈՂ ԱՆՁԱՆՑ ՀԱՄԱՐ ՀԱՐՄԱՐԵՑՎԱԾ ՄԻԿՐՈԱՎՏՈԲՈՒՍՆԵՐԻ ԳՆՄԱՆ, ԱՄՄ No: SPAP II G-2-1-1/32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 xml:space="preserve">» պայմանագրի/երի շրջանակներում վճարումների իրականացման համար: </w:t>
      </w:r>
    </w:p>
    <w:p w14:paraId="5E386B7C" w14:textId="77777777" w:rsidR="009907B2" w:rsidRDefault="009907B2" w:rsidP="009907B2">
      <w:pPr>
        <w:ind w:left="284" w:firstLine="283"/>
        <w:jc w:val="both"/>
        <w:rPr>
          <w:rFonts w:ascii="GHEA Grapalat" w:hAnsi="GHEA Grapalat" w:cs="Sylfaen"/>
          <w:spacing w:val="-2"/>
          <w:sz w:val="22"/>
          <w:szCs w:val="22"/>
          <w:lang w:val="hy-AM"/>
        </w:rPr>
      </w:pPr>
    </w:p>
    <w:p w14:paraId="3580547B" w14:textId="77777777" w:rsidR="009907B2" w:rsidRDefault="009907B2" w:rsidP="009907B2">
      <w:pPr>
        <w:ind w:left="284" w:firstLine="283"/>
        <w:jc w:val="both"/>
        <w:rPr>
          <w:rFonts w:ascii="GHEA Grapalat" w:hAnsi="GHEA Grapalat" w:cs="Sylfaen"/>
          <w:spacing w:val="-2"/>
          <w:sz w:val="22"/>
          <w:szCs w:val="22"/>
          <w:lang w:val="hy-AM"/>
        </w:rPr>
      </w:pPr>
      <w:r>
        <w:rPr>
          <w:rFonts w:ascii="GHEA Grapalat" w:hAnsi="GHEA Grapalat" w:cs="Sylfaen"/>
          <w:spacing w:val="-2"/>
          <w:sz w:val="22"/>
          <w:szCs w:val="22"/>
          <w:lang w:val="hy-AM"/>
        </w:rPr>
        <w:t>2. ՀՀ աշխատանքի և սոցիալական հարցերի նախարարությունը սույնով հրավիրում է պահանջներին համապատասխանող և որակավորված հայտատուներին ներկայացնել հայտեր «</w:t>
      </w:r>
      <w:r>
        <w:rPr>
          <w:rFonts w:ascii="GHEA Grapalat" w:hAnsi="GHEA Grapalat"/>
          <w:b/>
          <w:sz w:val="22"/>
          <w:szCs w:val="22"/>
          <w:lang w:val="hy-AM"/>
        </w:rPr>
        <w:t>ՀԱՇՄԱՆԴԱՄՈՒԹՅՈՒՆ ՈՒՆԵՑՈՂ ԱՆՁԱՆՑ ՀԱՄԱՐ ՀԱՐՄԱՐԵՑՎԱԾ ՄԻԿՐՈԱՎՏՈԲՈՒՍՆԵՐԻ ԳՆՈՒՄ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», SPAP  II G-2-1-1/32  մրցույթին:</w:t>
      </w:r>
    </w:p>
    <w:p w14:paraId="1735C3C2" w14:textId="77777777" w:rsidR="009907B2" w:rsidRDefault="009907B2" w:rsidP="009907B2">
      <w:pPr>
        <w:ind w:left="284" w:firstLine="283"/>
        <w:jc w:val="both"/>
        <w:rPr>
          <w:rFonts w:ascii="GHEA Grapalat" w:hAnsi="GHEA Grapalat" w:cs="Sylfaen"/>
          <w:spacing w:val="-2"/>
          <w:sz w:val="22"/>
          <w:szCs w:val="22"/>
          <w:highlight w:val="yellow"/>
          <w:lang w:val="hy-AM"/>
        </w:rPr>
      </w:pPr>
    </w:p>
    <w:p w14:paraId="04A3B17D" w14:textId="77777777" w:rsidR="009907B2" w:rsidRDefault="009907B2" w:rsidP="009907B2">
      <w:pPr>
        <w:ind w:left="284" w:firstLine="283"/>
        <w:jc w:val="both"/>
        <w:rPr>
          <w:rFonts w:ascii="GHEA Grapalat" w:hAnsi="GHEA Grapalat" w:cs="Times Armenian"/>
          <w:spacing w:val="-2"/>
          <w:sz w:val="22"/>
          <w:szCs w:val="22"/>
          <w:lang w:val="hy-AM"/>
        </w:rPr>
      </w:pPr>
      <w:r>
        <w:rPr>
          <w:rFonts w:ascii="GHEA Grapalat" w:hAnsi="GHEA Grapalat" w:cs="Sylfaen"/>
          <w:spacing w:val="-2"/>
          <w:sz w:val="22"/>
          <w:szCs w:val="22"/>
          <w:lang w:val="hy-AM"/>
        </w:rPr>
        <w:t>3. Մրցույթը կանցկացվի «ՎԶՄԲ Վարկերի և ՄԶԸ վարկերի շրջանակներում ապրանքների, աշխատանքների և ոչ խորհրդատվական ծառայությունների գնումների վերաբերյալ» ՀԲ ուղեցույցների շրջանակներում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Ազ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>գ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ային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մրցակցային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մրցույթի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(NCB)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ընթացակար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>գ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երի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համաձայն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(2011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թ.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>-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հունվար, revised as of July 2014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)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և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հայտ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կարող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են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ներկայացնել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Ուղեցույցների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շրջանակներում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սահմանված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պահանջներին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համապատասխանող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բոլոր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հայտատուները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: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հավելումն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խնդրվում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է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հղում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կատարել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կետեր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1.6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և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1.7-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ում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Համաշխարհային բանկի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`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շահերի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բախման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վերաբերյալ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քաղաքականությանը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:  </w:t>
      </w:r>
    </w:p>
    <w:p w14:paraId="16DCAAE1" w14:textId="77777777" w:rsidR="009907B2" w:rsidRDefault="009907B2" w:rsidP="009907B2">
      <w:pPr>
        <w:ind w:left="284" w:firstLine="283"/>
        <w:jc w:val="both"/>
        <w:rPr>
          <w:rFonts w:ascii="GHEA Grapalat" w:hAnsi="GHEA Grapalat" w:cs="Times Armenian"/>
          <w:spacing w:val="-2"/>
          <w:sz w:val="22"/>
          <w:szCs w:val="22"/>
          <w:highlight w:val="yellow"/>
          <w:lang w:val="hy-AM"/>
        </w:rPr>
      </w:pPr>
    </w:p>
    <w:p w14:paraId="2A94427F" w14:textId="77777777" w:rsidR="009907B2" w:rsidRDefault="009907B2" w:rsidP="009907B2">
      <w:pPr>
        <w:ind w:left="284" w:firstLine="283"/>
        <w:jc w:val="both"/>
        <w:rPr>
          <w:rFonts w:ascii="GHEA Grapalat" w:hAnsi="GHEA Grapalat" w:cs="Times Armenian"/>
          <w:spacing w:val="-2"/>
          <w:sz w:val="22"/>
          <w:szCs w:val="22"/>
          <w:lang w:val="hy-AM"/>
        </w:rPr>
      </w:pP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4.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Հետաքրքրված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թույլատրելի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հայտատուները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կարող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են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ամբողջական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փաթեթը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ներբեռնել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hyperlink r:id="rId4" w:history="1">
        <w:r>
          <w:rPr>
            <w:rStyle w:val="Hyperlink"/>
            <w:rFonts w:ascii="GHEA Grapalat" w:hAnsi="GHEA Grapalat" w:cs="Times Armenian"/>
            <w:spacing w:val="-2"/>
            <w:sz w:val="22"/>
            <w:szCs w:val="22"/>
            <w:lang w:val="hy-AM"/>
          </w:rPr>
          <w:t>www.gnumer.am</w:t>
        </w:r>
      </w:hyperlink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կամ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 </w:t>
      </w:r>
      <w:hyperlink r:id="rId5" w:history="1">
        <w:r>
          <w:rPr>
            <w:rStyle w:val="Hyperlink"/>
            <w:rFonts w:ascii="GHEA Grapalat" w:hAnsi="GHEA Grapalat" w:cs="Times Armenian"/>
            <w:spacing w:val="-2"/>
            <w:sz w:val="22"/>
            <w:szCs w:val="22"/>
            <w:lang w:val="hy-AM"/>
          </w:rPr>
          <w:t>www.armeps.am</w:t>
        </w:r>
      </w:hyperlink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կայքերից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: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Էլ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գնումների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համակարգում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գրանցված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Հայտատուները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ավտոմատ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կերպով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կստանան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սույն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հրավերը՝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կցված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Մրցութային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փաստաթղթերի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հետ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մասին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համաձայն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համապատասխան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CPV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կոդերի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/: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Ցանկացած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կազմակերպություն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կարող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է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գրանցվել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էլ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գնումների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համակարգում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և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կարող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է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ներկայացնել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Հայտը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հետևյալ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կայքում՝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www.armeps.am.</w:t>
      </w:r>
    </w:p>
    <w:p w14:paraId="14C7C3ED" w14:textId="77777777" w:rsidR="009907B2" w:rsidRDefault="009907B2" w:rsidP="009907B2">
      <w:pPr>
        <w:ind w:left="284" w:firstLine="283"/>
        <w:jc w:val="both"/>
        <w:rPr>
          <w:rFonts w:ascii="GHEA Grapalat" w:hAnsi="GHEA Grapalat" w:cs="Times Armenian"/>
          <w:spacing w:val="-2"/>
          <w:sz w:val="22"/>
          <w:szCs w:val="22"/>
          <w:lang w:val="hy-AM"/>
        </w:rPr>
      </w:pPr>
    </w:p>
    <w:p w14:paraId="4EB42101" w14:textId="184505D9" w:rsidR="009907B2" w:rsidRDefault="009907B2" w:rsidP="009907B2">
      <w:pPr>
        <w:ind w:left="284" w:firstLine="283"/>
        <w:jc w:val="both"/>
        <w:rPr>
          <w:rFonts w:ascii="GHEA Grapalat" w:hAnsi="GHEA Grapalat" w:cs="Times Armenian"/>
          <w:spacing w:val="-2"/>
          <w:sz w:val="22"/>
          <w:szCs w:val="22"/>
          <w:lang w:val="hy-AM"/>
        </w:rPr>
      </w:pPr>
      <w:r w:rsidRPr="009907B2"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5. </w:t>
      </w:r>
      <w:r w:rsidRPr="009907B2">
        <w:rPr>
          <w:rFonts w:ascii="GHEA Grapalat" w:hAnsi="GHEA Grapalat" w:cs="Sylfaen"/>
          <w:spacing w:val="-2"/>
          <w:sz w:val="22"/>
          <w:szCs w:val="22"/>
          <w:lang w:val="hy-AM"/>
        </w:rPr>
        <w:t>Հայտերը</w:t>
      </w:r>
      <w:r w:rsidRPr="009907B2"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 w:rsidRPr="009907B2">
        <w:rPr>
          <w:rFonts w:ascii="GHEA Grapalat" w:hAnsi="GHEA Grapalat" w:cs="Sylfaen"/>
          <w:spacing w:val="-2"/>
          <w:sz w:val="22"/>
          <w:szCs w:val="22"/>
          <w:lang w:val="hy-AM"/>
        </w:rPr>
        <w:t>պետք</w:t>
      </w:r>
      <w:r w:rsidRPr="009907B2"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 w:rsidRPr="009907B2">
        <w:rPr>
          <w:rFonts w:ascii="GHEA Grapalat" w:hAnsi="GHEA Grapalat" w:cs="Sylfaen"/>
          <w:spacing w:val="-2"/>
          <w:sz w:val="22"/>
          <w:szCs w:val="22"/>
          <w:lang w:val="hy-AM"/>
        </w:rPr>
        <w:t>է</w:t>
      </w:r>
      <w:r w:rsidRPr="009907B2"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 w:rsidRPr="009907B2">
        <w:rPr>
          <w:rFonts w:ascii="GHEA Grapalat" w:hAnsi="GHEA Grapalat" w:cs="Sylfaen"/>
          <w:spacing w:val="-2"/>
          <w:sz w:val="22"/>
          <w:szCs w:val="22"/>
          <w:lang w:val="hy-AM"/>
        </w:rPr>
        <w:t>ներկայացվեն</w:t>
      </w:r>
      <w:r w:rsidRPr="009907B2"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ARMEPS </w:t>
      </w:r>
      <w:r w:rsidRPr="009907B2">
        <w:rPr>
          <w:rFonts w:ascii="GHEA Grapalat" w:hAnsi="GHEA Grapalat" w:cs="Sylfaen"/>
          <w:spacing w:val="-2"/>
          <w:sz w:val="22"/>
          <w:szCs w:val="22"/>
          <w:lang w:val="hy-AM"/>
        </w:rPr>
        <w:t>համակարգի</w:t>
      </w:r>
      <w:r w:rsidRPr="009907B2"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 w:rsidRPr="009907B2">
        <w:rPr>
          <w:rFonts w:ascii="GHEA Grapalat" w:hAnsi="GHEA Grapalat" w:cs="Sylfaen"/>
          <w:spacing w:val="-2"/>
          <w:sz w:val="22"/>
          <w:szCs w:val="22"/>
          <w:lang w:val="hy-AM"/>
        </w:rPr>
        <w:t>միջոցով</w:t>
      </w:r>
      <w:r w:rsidRPr="009907B2"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 w:rsidRPr="009907B2">
        <w:rPr>
          <w:rFonts w:ascii="GHEA Grapalat" w:hAnsi="GHEA Grapalat" w:cs="Sylfaen"/>
          <w:spacing w:val="-2"/>
          <w:sz w:val="22"/>
          <w:szCs w:val="22"/>
          <w:lang w:val="hy-AM"/>
        </w:rPr>
        <w:t>մինչև</w:t>
      </w:r>
      <w:r w:rsidRPr="009907B2"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2024</w:t>
      </w:r>
      <w:r w:rsidRPr="009907B2">
        <w:rPr>
          <w:rFonts w:ascii="GHEA Grapalat" w:hAnsi="GHEA Grapalat" w:cs="Sylfaen"/>
          <w:spacing w:val="-2"/>
          <w:sz w:val="22"/>
          <w:szCs w:val="22"/>
          <w:lang w:val="hy-AM"/>
        </w:rPr>
        <w:t>թ</w:t>
      </w:r>
      <w:r w:rsidRPr="009907B2"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.  </w:t>
      </w:r>
      <w:r w:rsidRPr="009907B2">
        <w:rPr>
          <w:rFonts w:ascii="GHEA Grapalat" w:hAnsi="GHEA Grapalat" w:cs="Sylfaen"/>
          <w:spacing w:val="-2"/>
          <w:sz w:val="22"/>
          <w:szCs w:val="22"/>
          <w:lang w:val="hy-AM"/>
        </w:rPr>
        <w:t xml:space="preserve">մայիսի </w:t>
      </w:r>
      <w:r w:rsidRPr="009907B2">
        <w:rPr>
          <w:rFonts w:ascii="GHEA Grapalat" w:hAnsi="GHEA Grapalat" w:cs="Sylfaen"/>
          <w:spacing w:val="-2"/>
          <w:sz w:val="22"/>
          <w:szCs w:val="22"/>
        </w:rPr>
        <w:t>6</w:t>
      </w:r>
      <w:r w:rsidRPr="009907B2">
        <w:rPr>
          <w:rFonts w:ascii="GHEA Grapalat" w:hAnsi="GHEA Grapalat" w:cs="Sylfaen"/>
          <w:spacing w:val="-2"/>
          <w:sz w:val="22"/>
          <w:szCs w:val="22"/>
          <w:lang w:val="hy-AM"/>
        </w:rPr>
        <w:t>-ը</w:t>
      </w:r>
      <w:r w:rsidRPr="009907B2"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, </w:t>
      </w:r>
      <w:r w:rsidRPr="009907B2">
        <w:rPr>
          <w:rFonts w:ascii="GHEA Grapalat" w:hAnsi="GHEA Grapalat" w:cs="Sylfaen"/>
          <w:spacing w:val="-2"/>
          <w:sz w:val="22"/>
          <w:szCs w:val="22"/>
          <w:lang w:val="hy-AM"/>
        </w:rPr>
        <w:t>ժամը</w:t>
      </w:r>
      <w:r w:rsidRPr="009907B2"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12:00-</w:t>
      </w:r>
      <w:r w:rsidRPr="009907B2">
        <w:rPr>
          <w:rFonts w:ascii="GHEA Grapalat" w:hAnsi="GHEA Grapalat" w:cs="Sylfaen"/>
          <w:spacing w:val="-2"/>
          <w:sz w:val="22"/>
          <w:szCs w:val="22"/>
          <w:lang w:val="hy-AM"/>
        </w:rPr>
        <w:t>ը</w:t>
      </w:r>
      <w:r w:rsidRPr="009907B2"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: </w:t>
      </w:r>
      <w:r w:rsidRPr="009907B2">
        <w:rPr>
          <w:rFonts w:ascii="GHEA Grapalat" w:hAnsi="GHEA Grapalat" w:cs="Sylfaen"/>
          <w:spacing w:val="-2"/>
          <w:sz w:val="22"/>
          <w:szCs w:val="22"/>
          <w:lang w:val="hy-AM"/>
        </w:rPr>
        <w:t>Էլ.</w:t>
      </w:r>
      <w:r w:rsidRPr="009907B2"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 w:rsidRPr="009907B2">
        <w:rPr>
          <w:rFonts w:ascii="GHEA Grapalat" w:hAnsi="GHEA Grapalat" w:cs="Sylfaen"/>
          <w:spacing w:val="-2"/>
          <w:sz w:val="22"/>
          <w:szCs w:val="22"/>
          <w:lang w:val="hy-AM"/>
        </w:rPr>
        <w:t>գնումների</w:t>
      </w:r>
      <w:r w:rsidRPr="009907B2"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 w:rsidRPr="009907B2">
        <w:rPr>
          <w:rFonts w:ascii="GHEA Grapalat" w:hAnsi="GHEA Grapalat" w:cs="Sylfaen"/>
          <w:spacing w:val="-2"/>
          <w:sz w:val="22"/>
          <w:szCs w:val="22"/>
          <w:lang w:val="hy-AM"/>
        </w:rPr>
        <w:t>համակարգը</w:t>
      </w:r>
      <w:r w:rsidRPr="009907B2"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 w:rsidRPr="009907B2">
        <w:rPr>
          <w:rFonts w:ascii="GHEA Grapalat" w:hAnsi="GHEA Grapalat" w:cs="Sylfaen"/>
          <w:spacing w:val="-2"/>
          <w:sz w:val="22"/>
          <w:szCs w:val="22"/>
          <w:lang w:val="hy-AM"/>
        </w:rPr>
        <w:t>չի</w:t>
      </w:r>
      <w:r w:rsidRPr="009907B2"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 w:rsidRPr="009907B2">
        <w:rPr>
          <w:rFonts w:ascii="GHEA Grapalat" w:hAnsi="GHEA Grapalat" w:cs="Sylfaen"/>
          <w:spacing w:val="-2"/>
          <w:sz w:val="22"/>
          <w:szCs w:val="22"/>
          <w:lang w:val="hy-AM"/>
        </w:rPr>
        <w:t>ընդունում</w:t>
      </w:r>
      <w:r w:rsidRPr="009907B2"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 w:rsidRPr="009907B2">
        <w:rPr>
          <w:rFonts w:ascii="GHEA Grapalat" w:hAnsi="GHEA Grapalat" w:cs="Sylfaen"/>
          <w:spacing w:val="-2"/>
          <w:sz w:val="22"/>
          <w:szCs w:val="22"/>
          <w:lang w:val="hy-AM"/>
        </w:rPr>
        <w:t>վերջնաժամկետից</w:t>
      </w:r>
      <w:r w:rsidRPr="009907B2"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 w:rsidRPr="009907B2">
        <w:rPr>
          <w:rFonts w:ascii="GHEA Grapalat" w:hAnsi="GHEA Grapalat" w:cs="Sylfaen"/>
          <w:spacing w:val="-2"/>
          <w:sz w:val="22"/>
          <w:szCs w:val="22"/>
          <w:lang w:val="hy-AM"/>
        </w:rPr>
        <w:t>ուշացված</w:t>
      </w:r>
      <w:r w:rsidRPr="009907B2"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 w:rsidRPr="009907B2">
        <w:rPr>
          <w:rFonts w:ascii="GHEA Grapalat" w:hAnsi="GHEA Grapalat" w:cs="Sylfaen"/>
          <w:spacing w:val="-2"/>
          <w:sz w:val="22"/>
          <w:szCs w:val="22"/>
          <w:lang w:val="hy-AM"/>
        </w:rPr>
        <w:t>Հայտեր</w:t>
      </w:r>
      <w:r w:rsidRPr="009907B2">
        <w:rPr>
          <w:rFonts w:ascii="GHEA Grapalat" w:hAnsi="GHEA Grapalat" w:cs="Times Armenian"/>
          <w:spacing w:val="-2"/>
          <w:sz w:val="22"/>
          <w:szCs w:val="22"/>
          <w:lang w:val="hy-AM"/>
        </w:rPr>
        <w:t>: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</w:p>
    <w:p w14:paraId="2AFE2183" w14:textId="72586399" w:rsidR="009907B2" w:rsidRDefault="009907B2" w:rsidP="009907B2">
      <w:pPr>
        <w:ind w:left="284" w:firstLine="283"/>
        <w:jc w:val="both"/>
        <w:rPr>
          <w:rFonts w:ascii="GHEA Grapalat" w:hAnsi="GHEA Grapalat" w:cs="Times Armenian"/>
          <w:spacing w:val="-2"/>
          <w:sz w:val="22"/>
          <w:szCs w:val="22"/>
          <w:lang w:val="hy-AM"/>
        </w:rPr>
      </w:pPr>
    </w:p>
    <w:p w14:paraId="43F1C996" w14:textId="2DCF53A3" w:rsidR="009907B2" w:rsidRDefault="009907B2" w:rsidP="009907B2">
      <w:pPr>
        <w:ind w:left="284" w:firstLine="283"/>
        <w:jc w:val="both"/>
        <w:rPr>
          <w:rFonts w:ascii="GHEA Grapalat" w:hAnsi="GHEA Grapalat" w:cs="Times Armenian"/>
          <w:spacing w:val="-2"/>
          <w:sz w:val="22"/>
          <w:szCs w:val="22"/>
          <w:lang w:val="hy-AM"/>
        </w:rPr>
      </w:pPr>
    </w:p>
    <w:p w14:paraId="05C86D62" w14:textId="77777777" w:rsidR="009907B2" w:rsidRDefault="009907B2" w:rsidP="009907B2">
      <w:pPr>
        <w:ind w:left="284" w:firstLine="283"/>
        <w:jc w:val="both"/>
        <w:rPr>
          <w:rFonts w:ascii="GHEA Grapalat" w:hAnsi="GHEA Grapalat" w:cs="Times Armenian"/>
          <w:spacing w:val="-2"/>
          <w:sz w:val="22"/>
          <w:szCs w:val="22"/>
          <w:lang w:val="hy-AM"/>
        </w:rPr>
      </w:pPr>
    </w:p>
    <w:p w14:paraId="6F630F42" w14:textId="77777777" w:rsidR="009907B2" w:rsidRDefault="009907B2" w:rsidP="009907B2">
      <w:pPr>
        <w:ind w:left="284" w:firstLine="283"/>
        <w:jc w:val="both"/>
        <w:rPr>
          <w:rFonts w:ascii="GHEA Grapalat" w:hAnsi="GHEA Grapalat" w:cs="Times Armenian"/>
          <w:spacing w:val="-2"/>
          <w:sz w:val="22"/>
          <w:szCs w:val="22"/>
          <w:highlight w:val="yellow"/>
          <w:lang w:val="hy-AM"/>
        </w:rPr>
      </w:pPr>
    </w:p>
    <w:p w14:paraId="464D4665" w14:textId="10BB3E27" w:rsidR="009907B2" w:rsidRDefault="009907B2" w:rsidP="009907B2">
      <w:pPr>
        <w:ind w:left="284" w:firstLine="283"/>
        <w:jc w:val="both"/>
        <w:rPr>
          <w:rFonts w:ascii="GHEA Grapalat" w:hAnsi="GHEA Grapalat" w:cs="Times Armenian"/>
          <w:b/>
          <w:i/>
          <w:spacing w:val="-2"/>
          <w:sz w:val="22"/>
          <w:szCs w:val="22"/>
          <w:lang w:val="hy-AM"/>
        </w:rPr>
      </w:pP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6. 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Ինչպես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նշված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է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ՄՀ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19.1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կետում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բոլոր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Հայտերը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պետք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է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ուղեկցվեն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i/>
          <w:spacing w:val="-2"/>
          <w:sz w:val="22"/>
          <w:szCs w:val="22"/>
          <w:lang w:val="hy-AM"/>
        </w:rPr>
        <w:t>Հայտի</w:t>
      </w:r>
      <w:r>
        <w:rPr>
          <w:rFonts w:ascii="GHEA Grapalat" w:hAnsi="GHEA Grapalat" w:cs="Times Armenian"/>
          <w:b/>
          <w:i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i/>
          <w:spacing w:val="-2"/>
          <w:sz w:val="22"/>
          <w:szCs w:val="22"/>
          <w:lang w:val="hy-AM"/>
        </w:rPr>
        <w:t>երաշխիքային</w:t>
      </w:r>
      <w:r>
        <w:rPr>
          <w:rFonts w:ascii="GHEA Grapalat" w:hAnsi="GHEA Grapalat" w:cs="Times Armenian"/>
          <w:b/>
          <w:i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i/>
          <w:spacing w:val="-2"/>
          <w:sz w:val="22"/>
          <w:szCs w:val="22"/>
          <w:lang w:val="hy-AM"/>
        </w:rPr>
        <w:t>հայտարարարագրով</w:t>
      </w:r>
      <w:r>
        <w:rPr>
          <w:rFonts w:ascii="GHEA Grapalat" w:hAnsi="GHEA Grapalat" w:cs="Times Armenian"/>
          <w:b/>
          <w:i/>
          <w:spacing w:val="-2"/>
          <w:sz w:val="22"/>
          <w:szCs w:val="22"/>
          <w:lang w:val="hy-AM"/>
        </w:rPr>
        <w:t>:</w:t>
      </w:r>
    </w:p>
    <w:p w14:paraId="7A4C1529" w14:textId="751901EB" w:rsidR="009907B2" w:rsidRDefault="009907B2" w:rsidP="009907B2">
      <w:pPr>
        <w:ind w:left="284" w:firstLine="283"/>
        <w:jc w:val="both"/>
        <w:rPr>
          <w:rFonts w:ascii="GHEA Grapalat" w:hAnsi="GHEA Grapalat" w:cs="Times Armenian"/>
          <w:b/>
          <w:i/>
          <w:spacing w:val="-2"/>
          <w:sz w:val="22"/>
          <w:szCs w:val="22"/>
          <w:lang w:val="hy-AM"/>
        </w:rPr>
      </w:pPr>
    </w:p>
    <w:p w14:paraId="5B6B92D9" w14:textId="75A3A6F5" w:rsidR="009907B2" w:rsidRDefault="009907B2" w:rsidP="009907B2">
      <w:pPr>
        <w:rPr>
          <w:rFonts w:ascii="GHEA Grapalat" w:hAnsi="GHEA Grapalat" w:cs="Times Armenian"/>
          <w:b/>
          <w:i/>
          <w:spacing w:val="-2"/>
          <w:sz w:val="22"/>
          <w:szCs w:val="22"/>
          <w:lang w:val="hy-AM"/>
        </w:rPr>
      </w:pPr>
      <w:r w:rsidRPr="003627AD">
        <w:rPr>
          <w:rFonts w:ascii="GHEA Grapalat" w:hAnsi="GHEA Grapalat" w:cs="Sylfaen"/>
          <w:bCs/>
          <w:sz w:val="22"/>
          <w:szCs w:val="22"/>
        </w:rPr>
        <w:t>ՍՈՑԻԱԼԱԿԱՆ ՊԱՇՏՊԱՆՈՒԹՅԱՆ ՎԱՐՉԱՐԱՐՈՒԹՅԱՆ ԵՐԿՐՈՐԴ ԾՐԱԳԻՐ</w:t>
      </w:r>
    </w:p>
    <w:p w14:paraId="0977153A" w14:textId="2248EA75" w:rsidR="009907B2" w:rsidRPr="003627AD" w:rsidRDefault="009907B2" w:rsidP="009907B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GHEA Grapalat" w:hAnsi="GHEA Grapalat" w:cs="Sylfaen"/>
          <w:bCs/>
          <w:sz w:val="22"/>
          <w:szCs w:val="22"/>
        </w:rPr>
      </w:pPr>
      <w:r w:rsidRPr="003627AD">
        <w:rPr>
          <w:rFonts w:ascii="GHEA Grapalat" w:hAnsi="GHEA Grapalat" w:cs="Sylfaen"/>
          <w:bCs/>
          <w:sz w:val="22"/>
          <w:szCs w:val="22"/>
        </w:rPr>
        <w:t>պրն Վիգեն Անանյան</w:t>
      </w:r>
    </w:p>
    <w:p w14:paraId="38760DA4" w14:textId="77777777" w:rsidR="009907B2" w:rsidRPr="003627AD" w:rsidRDefault="009907B2" w:rsidP="009907B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GHEA Grapalat" w:hAnsi="GHEA Grapalat" w:cs="Sylfaen"/>
          <w:bCs/>
          <w:sz w:val="22"/>
          <w:szCs w:val="22"/>
        </w:rPr>
      </w:pPr>
      <w:r w:rsidRPr="003627AD">
        <w:rPr>
          <w:rFonts w:ascii="GHEA Grapalat" w:hAnsi="GHEA Grapalat" w:cs="Sylfaen"/>
          <w:bCs/>
          <w:sz w:val="22"/>
          <w:szCs w:val="22"/>
        </w:rPr>
        <w:t>Սոցիալական պաշտպանության վարչարարության երկրորդ ծրագրի համակարգող</w:t>
      </w:r>
    </w:p>
    <w:p w14:paraId="23F60F91" w14:textId="77777777" w:rsidR="009907B2" w:rsidRPr="003627AD" w:rsidRDefault="009907B2" w:rsidP="009907B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GHEA Grapalat" w:hAnsi="GHEA Grapalat" w:cs="Sylfaen"/>
          <w:bCs/>
          <w:sz w:val="22"/>
          <w:szCs w:val="22"/>
        </w:rPr>
      </w:pPr>
      <w:r w:rsidRPr="003627AD">
        <w:rPr>
          <w:rFonts w:ascii="GHEA Grapalat" w:hAnsi="GHEA Grapalat" w:cs="Sylfaen"/>
          <w:bCs/>
          <w:sz w:val="22"/>
          <w:szCs w:val="22"/>
        </w:rPr>
        <w:t>ՀՀ, ք. Երևան, 0010, Կառավարական տուն 3</w:t>
      </w:r>
    </w:p>
    <w:p w14:paraId="31BFEFFD" w14:textId="77777777" w:rsidR="009907B2" w:rsidRPr="003627AD" w:rsidRDefault="009907B2" w:rsidP="009907B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GHEA Grapalat" w:hAnsi="GHEA Grapalat" w:cs="Sylfaen"/>
          <w:bCs/>
          <w:sz w:val="22"/>
          <w:szCs w:val="22"/>
        </w:rPr>
      </w:pPr>
      <w:r w:rsidRPr="003627AD">
        <w:rPr>
          <w:rFonts w:ascii="GHEA Grapalat" w:hAnsi="GHEA Grapalat" w:cs="Sylfaen"/>
          <w:bCs/>
          <w:sz w:val="22"/>
          <w:szCs w:val="22"/>
        </w:rPr>
        <w:t>Հեռ` (+374-10) 541689</w:t>
      </w:r>
    </w:p>
    <w:p w14:paraId="269DA95D" w14:textId="2B668D3C" w:rsidR="009907B2" w:rsidRDefault="009907B2" w:rsidP="009907B2">
      <w:pPr>
        <w:jc w:val="both"/>
        <w:rPr>
          <w:rFonts w:ascii="GHEA Grapalat" w:hAnsi="GHEA Grapalat" w:cs="Times Armenian"/>
          <w:b/>
          <w:i/>
          <w:spacing w:val="-2"/>
          <w:sz w:val="22"/>
          <w:szCs w:val="22"/>
          <w:lang w:val="hy-AM"/>
        </w:rPr>
      </w:pPr>
      <w:bookmarkStart w:id="0" w:name="_GoBack"/>
      <w:bookmarkEnd w:id="0"/>
      <w:r w:rsidRPr="003627AD">
        <w:rPr>
          <w:rFonts w:ascii="GHEA Grapalat" w:hAnsi="GHEA Grapalat" w:cs="Sylfaen"/>
          <w:bCs/>
          <w:sz w:val="22"/>
          <w:szCs w:val="22"/>
        </w:rPr>
        <w:t>Էլ. փոստ` infospap@mlsa.am</w:t>
      </w:r>
    </w:p>
    <w:p w14:paraId="1D926E6E" w14:textId="77777777" w:rsidR="009907B2" w:rsidRDefault="009907B2" w:rsidP="009907B2">
      <w:pPr>
        <w:ind w:left="284" w:firstLine="283"/>
        <w:jc w:val="both"/>
        <w:rPr>
          <w:rFonts w:ascii="GHEA Grapalat" w:hAnsi="GHEA Grapalat" w:cs="Times Armenian"/>
          <w:spacing w:val="-2"/>
          <w:sz w:val="22"/>
          <w:szCs w:val="22"/>
          <w:lang w:val="hy-AM"/>
        </w:rPr>
      </w:pPr>
    </w:p>
    <w:p w14:paraId="0306E3FB" w14:textId="77777777" w:rsidR="00472BB0" w:rsidRDefault="00472BB0"/>
    <w:sectPr w:rsidR="00472BB0" w:rsidSect="009907B2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23"/>
    <w:rsid w:val="003438C8"/>
    <w:rsid w:val="004468D4"/>
    <w:rsid w:val="00472BB0"/>
    <w:rsid w:val="00644723"/>
    <w:rsid w:val="00663950"/>
    <w:rsid w:val="00825225"/>
    <w:rsid w:val="008520D9"/>
    <w:rsid w:val="008D46BF"/>
    <w:rsid w:val="009907B2"/>
    <w:rsid w:val="00CB40E9"/>
    <w:rsid w:val="00E9736D"/>
    <w:rsid w:val="00F1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043B"/>
  <w15:chartTrackingRefBased/>
  <w15:docId w15:val="{EFBAE4E3-C9C5-4C45-96A4-481B1085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0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90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meps.am" TargetMode="External"/><Relationship Id="rId4" Type="http://schemas.openxmlformats.org/officeDocument/2006/relationships/hyperlink" Target="http://www.gnume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Azaryan</dc:creator>
  <cp:keywords/>
  <dc:description/>
  <cp:lastModifiedBy>Armine Azaryan</cp:lastModifiedBy>
  <cp:revision>2</cp:revision>
  <dcterms:created xsi:type="dcterms:W3CDTF">2024-04-22T10:06:00Z</dcterms:created>
  <dcterms:modified xsi:type="dcterms:W3CDTF">2024-04-22T10:08:00Z</dcterms:modified>
</cp:coreProperties>
</file>