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Pr="00235B37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16"/>
          <w:szCs w:val="16"/>
          <w:lang w:val="hy-AM"/>
        </w:rPr>
      </w:pPr>
    </w:p>
    <w:p w14:paraId="250303A5" w14:textId="77777777" w:rsidR="0022631D" w:rsidRPr="00235B3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Հավելված N 1 </w:t>
      </w:r>
    </w:p>
    <w:p w14:paraId="7FAF85C3" w14:textId="77777777" w:rsidR="0022631D" w:rsidRPr="00235B3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ՀՀ ֆինանսների նախարարի 2021 թվականի </w:t>
      </w:r>
    </w:p>
    <w:p w14:paraId="0BAB8C38" w14:textId="15A11F3E" w:rsidR="0022631D" w:rsidRPr="00235B37" w:rsidRDefault="00464CDE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մայիսի 31-ի </w:t>
      </w:r>
      <w:r w:rsidR="0022631D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N  </w:t>
      </w:r>
      <w:r w:rsidR="000B0199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323</w:t>
      </w:r>
      <w:r w:rsidR="0022631D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-Ա  հրամանի          </w:t>
      </w:r>
    </w:p>
    <w:p w14:paraId="4F2EF5EB" w14:textId="77777777" w:rsidR="0022631D" w:rsidRPr="00235B37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/>
          <w:sz w:val="16"/>
          <w:szCs w:val="16"/>
          <w:lang w:val="hy-AM" w:eastAsia="ru-RU"/>
        </w:rPr>
        <w:tab/>
      </w:r>
    </w:p>
    <w:p w14:paraId="579D0D57" w14:textId="64DC5EAE" w:rsidR="0022631D" w:rsidRPr="00235B37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16"/>
          <w:szCs w:val="16"/>
          <w:u w:val="single"/>
          <w:lang w:val="af-ZA" w:eastAsia="ru-RU"/>
        </w:rPr>
      </w:pPr>
      <w:r w:rsidRPr="00235B37">
        <w:rPr>
          <w:rFonts w:ascii="GHEA Grapalat" w:eastAsia="Times New Roman" w:hAnsi="GHEA Grapalat"/>
          <w:sz w:val="16"/>
          <w:szCs w:val="16"/>
          <w:lang w:val="af-ZA" w:eastAsia="ru-RU"/>
        </w:rPr>
        <w:tab/>
      </w:r>
    </w:p>
    <w:p w14:paraId="3F159BB2" w14:textId="77777777" w:rsidR="0022631D" w:rsidRPr="00235B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</w:p>
    <w:p w14:paraId="3B02D461" w14:textId="77777777" w:rsidR="0022631D" w:rsidRPr="00235B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235B37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ՀԱՅՏԱՐԱՐՈՒԹՅՈՒՆ</w:t>
      </w:r>
    </w:p>
    <w:p w14:paraId="769A6979" w14:textId="77777777" w:rsidR="0022631D" w:rsidRPr="00235B37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235B37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կնքված պայմանագրի մասին</w:t>
      </w:r>
    </w:p>
    <w:p w14:paraId="6D610C87" w14:textId="56172AF6" w:rsidR="0022631D" w:rsidRPr="00235B37" w:rsidRDefault="008F5F4D" w:rsidP="00287B3F">
      <w:pPr>
        <w:spacing w:before="0" w:after="0"/>
        <w:ind w:left="0"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235B37">
        <w:rPr>
          <w:rFonts w:ascii="GHEA Grapalat" w:hAnsi="GHEA Grapalat"/>
          <w:sz w:val="16"/>
          <w:szCs w:val="16"/>
          <w:lang w:val="af-ZA"/>
        </w:rPr>
        <w:t>Մարտունու համայնքապետարանը, որը գտնվում է ՀՀ Գեղարքունիքի մարզ, հ. Մարտունի, Շահումյան 2  հասցեում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, </w:t>
      </w:r>
      <w:r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ստորև ներկայացնում է իր</w:t>
      </w:r>
      <w:r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կարիքների համար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ab/>
      </w:r>
      <w:r w:rsidR="00CF28AF" w:rsidRPr="00235B37">
        <w:rPr>
          <w:rFonts w:ascii="GHEA Grapalat" w:hAnsi="GHEA Grapalat"/>
          <w:sz w:val="16"/>
          <w:szCs w:val="16"/>
          <w:lang w:val="hy-AM"/>
        </w:rPr>
        <w:t>«</w:t>
      </w:r>
      <w:r w:rsidR="00065B65" w:rsidRPr="00065B65">
        <w:rPr>
          <w:rFonts w:ascii="GHEA Grapalat" w:hAnsi="GHEA Grapalat"/>
          <w:b/>
          <w:sz w:val="16"/>
          <w:szCs w:val="16"/>
          <w:lang w:val="hy-AM"/>
        </w:rPr>
        <w:t>ՀՀ Գեղարքունիքի մարզի Մարտունի համայնքի Մարտունի քաղաքի, Ծովինար, Վարդաձոր և Վարդենիկ  բնակավայրերի մայթերի սալարկման</w:t>
      </w:r>
      <w:r w:rsidR="00CF28AF" w:rsidRPr="00235B37">
        <w:rPr>
          <w:rFonts w:ascii="GHEA Grapalat" w:hAnsi="GHEA Grapalat"/>
          <w:sz w:val="16"/>
          <w:szCs w:val="16"/>
          <w:lang w:val="hy-AM"/>
        </w:rPr>
        <w:t>» աշխատանքների</w:t>
      </w:r>
      <w:r w:rsidR="00CF28AF" w:rsidRPr="00235B37">
        <w:rPr>
          <w:rFonts w:ascii="GHEA Grapalat" w:hAnsi="GHEA Grapalat"/>
          <w:sz w:val="16"/>
          <w:szCs w:val="16"/>
          <w:lang w:val="af-ZA"/>
        </w:rPr>
        <w:t xml:space="preserve">   կատարման</w:t>
      </w:r>
      <w:r w:rsidR="00CF28AF" w:rsidRPr="00235B37">
        <w:rPr>
          <w:rFonts w:ascii="GHEA Grapalat" w:hAnsi="GHEA Grapalat"/>
          <w:b/>
          <w:sz w:val="16"/>
          <w:szCs w:val="16"/>
          <w:lang w:val="af-ZA"/>
        </w:rPr>
        <w:t xml:space="preserve"> 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նպատակով կազմակերպված </w:t>
      </w:r>
      <w:r w:rsidR="00564380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065B65" w:rsidRPr="00065B65">
        <w:rPr>
          <w:rFonts w:ascii="GHEA Grapalat" w:eastAsia="Times New Roman" w:hAnsi="GHEA Grapalat"/>
          <w:color w:val="030921"/>
          <w:sz w:val="20"/>
          <w:szCs w:val="20"/>
          <w:shd w:val="clear" w:color="auto" w:fill="FEFEFE"/>
          <w:lang w:val="en-AU"/>
        </w:rPr>
        <w:t>ԳՄՄՀ</w:t>
      </w:r>
      <w:r w:rsidR="00065B65" w:rsidRPr="00065B65">
        <w:rPr>
          <w:rFonts w:ascii="GHEA Grapalat" w:eastAsia="Times New Roman" w:hAnsi="GHEA Grapalat"/>
          <w:color w:val="030921"/>
          <w:sz w:val="20"/>
          <w:szCs w:val="20"/>
          <w:shd w:val="clear" w:color="auto" w:fill="FEFEFE"/>
          <w:lang w:val="af-ZA"/>
        </w:rPr>
        <w:t>-</w:t>
      </w:r>
      <w:r w:rsidR="00065B65" w:rsidRPr="00065B65">
        <w:rPr>
          <w:rFonts w:ascii="GHEA Grapalat" w:eastAsia="Times New Roman" w:hAnsi="GHEA Grapalat"/>
          <w:color w:val="030921"/>
          <w:sz w:val="20"/>
          <w:szCs w:val="20"/>
          <w:shd w:val="clear" w:color="auto" w:fill="FEFEFE"/>
          <w:lang w:val="en-AU"/>
        </w:rPr>
        <w:t>ՀԲՄԱՇՁԲ</w:t>
      </w:r>
      <w:r w:rsidR="00065B65" w:rsidRPr="00065B65">
        <w:rPr>
          <w:rFonts w:ascii="GHEA Grapalat" w:eastAsia="Times New Roman" w:hAnsi="GHEA Grapalat"/>
          <w:color w:val="030921"/>
          <w:sz w:val="20"/>
          <w:szCs w:val="20"/>
          <w:shd w:val="clear" w:color="auto" w:fill="FEFEFE"/>
          <w:lang w:val="af-ZA"/>
        </w:rPr>
        <w:t>-24/03</w:t>
      </w:r>
      <w:r w:rsidR="00D30A4B" w:rsidRPr="00235B37">
        <w:rPr>
          <w:rFonts w:ascii="GHEA Grapalat" w:hAnsi="GHEA Grapalat"/>
          <w:sz w:val="16"/>
          <w:szCs w:val="16"/>
          <w:lang w:val="hy-AM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ծածկագրով գնման ընթացակարգի արդյունքում</w:t>
      </w:r>
      <w:r w:rsidR="006F2779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35B37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403"/>
        <w:gridCol w:w="1655"/>
        <w:gridCol w:w="929"/>
        <w:gridCol w:w="190"/>
        <w:gridCol w:w="636"/>
        <w:gridCol w:w="208"/>
        <w:gridCol w:w="603"/>
        <w:gridCol w:w="1361"/>
        <w:gridCol w:w="14"/>
        <w:gridCol w:w="723"/>
        <w:gridCol w:w="581"/>
        <w:gridCol w:w="1508"/>
        <w:gridCol w:w="1418"/>
      </w:tblGrid>
      <w:tr w:rsidR="0022631D" w:rsidRPr="00235B37" w14:paraId="3BCB0F4A" w14:textId="77777777" w:rsidTr="006E4E84">
        <w:trPr>
          <w:trHeight w:val="146"/>
        </w:trPr>
        <w:tc>
          <w:tcPr>
            <w:tcW w:w="982" w:type="dxa"/>
            <w:shd w:val="clear" w:color="auto" w:fill="auto"/>
            <w:vAlign w:val="center"/>
          </w:tcPr>
          <w:p w14:paraId="5FD69F2F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229" w:type="dxa"/>
            <w:gridSpan w:val="13"/>
            <w:shd w:val="clear" w:color="auto" w:fill="auto"/>
            <w:vAlign w:val="center"/>
          </w:tcPr>
          <w:p w14:paraId="47A5B985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235B37" w14:paraId="796D388F" w14:textId="77777777" w:rsidTr="00CF28AF">
        <w:trPr>
          <w:trHeight w:val="110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781659E7" w14:textId="0F13217F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058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3D073E87" w14:textId="37128837" w:rsidR="0022631D" w:rsidRPr="00235B3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59F68B85" w14:textId="1AC0C099" w:rsidR="0022631D" w:rsidRPr="00235B37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 w14:paraId="62535C4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14:paraId="330836BC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289872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35B37" w14:paraId="02BE1D52" w14:textId="77777777" w:rsidTr="00CF28AF">
        <w:trPr>
          <w:trHeight w:val="175"/>
        </w:trPr>
        <w:tc>
          <w:tcPr>
            <w:tcW w:w="982" w:type="dxa"/>
            <w:vMerge/>
            <w:shd w:val="clear" w:color="auto" w:fill="auto"/>
            <w:vAlign w:val="center"/>
          </w:tcPr>
          <w:p w14:paraId="6E1FBC69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C6C06A7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477626F1" w:rsidR="0022631D" w:rsidRPr="00235B37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35B3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 w14:paraId="01CC38D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508" w:type="dxa"/>
            <w:vMerge/>
            <w:shd w:val="clear" w:color="auto" w:fill="auto"/>
          </w:tcPr>
          <w:p w14:paraId="12AD9841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B6AAAB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235B37" w14:paraId="688F77C8" w14:textId="77777777" w:rsidTr="00CF28AF">
        <w:trPr>
          <w:trHeight w:val="275"/>
        </w:trPr>
        <w:tc>
          <w:tcPr>
            <w:tcW w:w="9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235B37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065B65" w:rsidRPr="00235B37" w14:paraId="6CB0AC86" w14:textId="77777777" w:rsidTr="000C4FF8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62F33415" w14:textId="77777777" w:rsidR="00065B65" w:rsidRPr="00235B37" w:rsidRDefault="00065B6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E43326E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>ՀՀ Գեղարքունիքի մարզի Մարտունի քաղաքի Նարեկացի, Արցախ, Պարույր Սևակ, Կոմիտաս, Թումանյան և Շահումյան 15 հասցեի փողոցների մայթերի   սալարկման  աշխատանքներ: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66DDC21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</w:pPr>
            <w:proofErr w:type="spellStart"/>
            <w:r w:rsidRPr="005723A6"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798F85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21AF6A" w14:textId="26838B35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23A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08A44E8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404FBE4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F17E4">
              <w:rPr>
                <w:rFonts w:ascii="GHEA Grapalat" w:hAnsi="GHEA Grapalat"/>
                <w:sz w:val="16"/>
                <w:szCs w:val="16"/>
                <w:lang w:val="hy-AM"/>
              </w:rPr>
              <w:t>256 367 334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B72B8F0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>ՀՀ Գեղարքունիքի մարզի Մարտունի քաղաքի Նարեկացի, Արցախ, Պարույր Սևակ, Կոմիտաս, Թումանյան և Շահումյան 15 հասցեի փողոցների մայթերի   սալարկման  աշխատանքներ: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D76D94B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>ՀՀ Գեղարքունիքի մարզի Մարտունի քաղաքի Նարեկացի, Արցախ, Պարույր Սևակ, Կոմիտաս, Թումանյան և Շահումյան 15 հասցեի փողոցների մայթերի   սալարկման  աշխատանքներ:</w:t>
            </w:r>
          </w:p>
        </w:tc>
      </w:tr>
      <w:tr w:rsidR="00065B65" w:rsidRPr="00065B65" w14:paraId="722360E8" w14:textId="77777777" w:rsidTr="007F1387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21A4C87A" w14:textId="5249A75E" w:rsidR="00065B65" w:rsidRPr="00235B37" w:rsidRDefault="00065B6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ABBC5F" w14:textId="77946164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>ՀՀ Գեղարքունիքի մարզի Մարտունի համայնքի Ծովինար բնակավայրի 3-րդ թղմ</w:t>
            </w:r>
            <w:r w:rsidRPr="00BF17E4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 xml:space="preserve"> 3-</w:t>
            </w:r>
            <w:r w:rsidRPr="00BF17E4">
              <w:rPr>
                <w:rFonts w:ascii="GHEA Grapalat" w:hAnsi="GHEA Grapalat" w:cs="GHEA Grapalat"/>
                <w:sz w:val="18"/>
                <w:szCs w:val="18"/>
                <w:lang w:val="hy-AM"/>
              </w:rPr>
              <w:t>րդ</w:t>
            </w: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F17E4">
              <w:rPr>
                <w:rFonts w:ascii="GHEA Grapalat" w:hAnsi="GHEA Grapalat" w:cs="GHEA Grapalat"/>
                <w:sz w:val="18"/>
                <w:szCs w:val="18"/>
                <w:lang w:val="hy-AM"/>
              </w:rPr>
              <w:t>փող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ոց</w:t>
            </w: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 xml:space="preserve"> , Վարդաձոր  բնակավայրի Ալաշկերտ փողոցի և 10-րդ փողոցի հատման խաչմերուկում գտնվող մայթերին հարակից տարածքի սալարկում աշխատանքներ: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5C66705C" w14:textId="14A4D8E3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723A6"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1702E" w14:textId="77777777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699118" w14:textId="08319B17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723A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00D46" w14:textId="338261DB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A222E" w14:textId="714FCA2D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F17E4">
              <w:rPr>
                <w:rFonts w:ascii="GHEA Grapalat" w:hAnsi="GHEA Grapalat"/>
                <w:sz w:val="16"/>
                <w:szCs w:val="16"/>
                <w:lang w:val="hy-AM"/>
              </w:rPr>
              <w:t>71 362 410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DF9D5" w14:textId="2C28835D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>ՀՀ Գեղարքունիքի մարզի Մարտունի համայնքի Ծովինար բնակավայրի 3-րդ թղմ</w:t>
            </w:r>
            <w:r w:rsidRPr="00BF17E4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 xml:space="preserve"> 3-</w:t>
            </w:r>
            <w:r w:rsidRPr="00BF17E4">
              <w:rPr>
                <w:rFonts w:ascii="GHEA Grapalat" w:hAnsi="GHEA Grapalat" w:cs="GHEA Grapalat"/>
                <w:sz w:val="18"/>
                <w:szCs w:val="18"/>
                <w:lang w:val="hy-AM"/>
              </w:rPr>
              <w:t>րդ</w:t>
            </w: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F17E4">
              <w:rPr>
                <w:rFonts w:ascii="GHEA Grapalat" w:hAnsi="GHEA Grapalat" w:cs="GHEA Grapalat"/>
                <w:sz w:val="18"/>
                <w:szCs w:val="18"/>
                <w:lang w:val="hy-AM"/>
              </w:rPr>
              <w:t>փող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ոց</w:t>
            </w: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 xml:space="preserve"> , Վարդաձոր  բնակավայրի Ալաշկերտ փողոցի և 10-րդ փողոցի հատման խաչմերուկում գտնվող մայթերին հարակից տարածքի սալարկում աշխատանքներ: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61FEC" w14:textId="49A3C8FF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>ՀՀ Գեղարքունիքի մարզի Մարտունի համայնքի Ծովինար բնակավայրի 3-րդ թղմ</w:t>
            </w:r>
            <w:r w:rsidRPr="00BF17E4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 xml:space="preserve"> 3-</w:t>
            </w:r>
            <w:r w:rsidRPr="00BF17E4">
              <w:rPr>
                <w:rFonts w:ascii="GHEA Grapalat" w:hAnsi="GHEA Grapalat" w:cs="GHEA Grapalat"/>
                <w:sz w:val="18"/>
                <w:szCs w:val="18"/>
                <w:lang w:val="hy-AM"/>
              </w:rPr>
              <w:t>րդ</w:t>
            </w: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BF17E4">
              <w:rPr>
                <w:rFonts w:ascii="GHEA Grapalat" w:hAnsi="GHEA Grapalat" w:cs="GHEA Grapalat"/>
                <w:sz w:val="18"/>
                <w:szCs w:val="18"/>
                <w:lang w:val="hy-AM"/>
              </w:rPr>
              <w:t>փող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ոց</w:t>
            </w: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 xml:space="preserve"> , Վարդաձոր  բնակավայրի Ալաշկերտ փողոցի և 10-րդ փողոցի հատման խաչմերուկում գտնվող մայթերին հարակից տարածքի սալարկում աշխատանքներ:</w:t>
            </w:r>
          </w:p>
        </w:tc>
      </w:tr>
      <w:tr w:rsidR="00065B65" w:rsidRPr="00065B65" w14:paraId="1D5A2500" w14:textId="77777777" w:rsidTr="007F1387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0D260269" w14:textId="264A3FE7" w:rsidR="00065B65" w:rsidRPr="00235B37" w:rsidRDefault="00065B65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6D1AC" w14:textId="12692202" w:rsidR="00065B65" w:rsidRPr="00065B65" w:rsidRDefault="00065B65" w:rsidP="00065B65">
            <w:pPr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>ՀՀ Գեղարքունիքի մարզի Մարտունի համայնքի Վարդենիկ բնակավայրի Կամո Շահինյան փողոցի մայթերի   սալարկման  աշխատանքներ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0E445EED" w14:textId="13212E12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723A6"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FA6DFB" w14:textId="77777777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5A25C0" w14:textId="72176984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723A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67226D" w14:textId="2BF0E5C7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063D2" w14:textId="746C3D00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BF17E4">
              <w:rPr>
                <w:rFonts w:ascii="GHEA Grapalat" w:hAnsi="GHEA Grapalat"/>
                <w:sz w:val="16"/>
                <w:szCs w:val="16"/>
                <w:lang w:val="hy-AM"/>
              </w:rPr>
              <w:t>174 176 290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26048" w14:textId="3B089C2A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>ՀՀ Գեղարքունիքի մարզի Մարտունի համայնքի Վարդենիկ բնակավայրի Կամո Շահինյան փողոցի մայթերի   սալարկման  աշխատանքներ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480B3" w14:textId="070C5DD2" w:rsidR="00065B65" w:rsidRPr="005723A6" w:rsidRDefault="00065B65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17E4">
              <w:rPr>
                <w:rFonts w:ascii="GHEA Grapalat" w:hAnsi="GHEA Grapalat"/>
                <w:sz w:val="18"/>
                <w:szCs w:val="18"/>
                <w:lang w:val="hy-AM"/>
              </w:rPr>
              <w:t>ՀՀ Գեղարքունիքի մարզի Մարտունի համայնքի Վարդենիկ բնակավայրի Կամո Շահինյան փողոցի մայթերի   սալարկման  աշխատանքներ</w:t>
            </w:r>
          </w:p>
        </w:tc>
      </w:tr>
      <w:tr w:rsidR="00564380" w:rsidRPr="00065B65" w14:paraId="547C3A98" w14:textId="77777777" w:rsidTr="00CF28AF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31899FF4" w14:textId="77777777" w:rsidR="00564380" w:rsidRPr="00235B37" w:rsidRDefault="00564380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CA33C7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10E7D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val="hy-AM" w:eastAsia="ru-RU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5D044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13881C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977FB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CC1E8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7C683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75246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</w:p>
        </w:tc>
      </w:tr>
      <w:tr w:rsidR="00564380" w:rsidRPr="00065B65" w14:paraId="4B8BC031" w14:textId="77777777" w:rsidTr="006E4E84">
        <w:trPr>
          <w:trHeight w:val="169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451180E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64380" w:rsidRPr="00065B65" w14:paraId="24C3B0CB" w14:textId="77777777" w:rsidTr="006E4E84">
        <w:trPr>
          <w:trHeight w:val="137"/>
        </w:trPr>
        <w:tc>
          <w:tcPr>
            <w:tcW w:w="50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2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3773EF2F" w:rsidR="00564380" w:rsidRPr="00235B37" w:rsidRDefault="002C1941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Բաց մրցույթ</w:t>
            </w:r>
            <w:r w:rsidR="00564380"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 &lt;&lt;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Գնումների մասին&gt;&gt;  ՀՀ օրենքի  2</w:t>
            </w:r>
            <w:r w:rsidRPr="00E92B3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</w:t>
            </w:r>
            <w:r w:rsidR="00564380"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-րդ  հոդված</w:t>
            </w:r>
          </w:p>
        </w:tc>
      </w:tr>
      <w:tr w:rsidR="00564380" w:rsidRPr="00065B65" w14:paraId="075EEA57" w14:textId="77777777" w:rsidTr="006E4E84">
        <w:trPr>
          <w:trHeight w:val="196"/>
        </w:trPr>
        <w:tc>
          <w:tcPr>
            <w:tcW w:w="11211" w:type="dxa"/>
            <w:gridSpan w:val="1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64380" w:rsidRPr="00235B37" w14:paraId="681596E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27726DC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202</w:t>
            </w:r>
            <w:r w:rsidR="00D30A4B"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-05-</w:t>
            </w:r>
            <w:r w:rsidR="00065B65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20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թ</w:t>
            </w:r>
          </w:p>
        </w:tc>
      </w:tr>
      <w:tr w:rsidR="00564380" w:rsidRPr="00235B37" w14:paraId="199F948A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564380" w:rsidRPr="00235B37" w:rsidRDefault="00564380" w:rsidP="00942F9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6EE9B00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3FE412E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564380" w:rsidRPr="00235B37" w14:paraId="321D26CF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68E691E2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30B89418" w14:textId="77777777" w:rsidTr="006E4E84">
        <w:trPr>
          <w:trHeight w:val="54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70776DB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0DC4861" w14:textId="77777777" w:rsidTr="006E4E84">
        <w:trPr>
          <w:trHeight w:val="605"/>
        </w:trPr>
        <w:tc>
          <w:tcPr>
            <w:tcW w:w="1385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774" w:type="dxa"/>
            <w:gridSpan w:val="3"/>
            <w:vMerge w:val="restart"/>
            <w:shd w:val="clear" w:color="auto" w:fill="auto"/>
            <w:vAlign w:val="center"/>
          </w:tcPr>
          <w:p w14:paraId="4FE503E7" w14:textId="29F83DA2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052" w:type="dxa"/>
            <w:gridSpan w:val="9"/>
            <w:shd w:val="clear" w:color="auto" w:fill="auto"/>
            <w:vAlign w:val="center"/>
          </w:tcPr>
          <w:p w14:paraId="1FD38684" w14:textId="488F95E4" w:rsidR="00564380" w:rsidRPr="00235B37" w:rsidRDefault="00564380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A411D0" w:rsidRPr="00235B37" w14:paraId="3FD00E3A" w14:textId="77777777" w:rsidTr="005A37D6">
        <w:trPr>
          <w:gridAfter w:val="9"/>
          <w:wAfter w:w="7052" w:type="dxa"/>
          <w:trHeight w:val="365"/>
        </w:trPr>
        <w:tc>
          <w:tcPr>
            <w:tcW w:w="1385" w:type="dxa"/>
            <w:gridSpan w:val="2"/>
            <w:vMerge/>
            <w:shd w:val="clear" w:color="auto" w:fill="auto"/>
            <w:vAlign w:val="center"/>
          </w:tcPr>
          <w:p w14:paraId="67E5DBFB" w14:textId="77777777" w:rsidR="00A411D0" w:rsidRPr="00235B37" w:rsidRDefault="00A411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shd w:val="clear" w:color="auto" w:fill="auto"/>
            <w:vAlign w:val="center"/>
          </w:tcPr>
          <w:p w14:paraId="7835142E" w14:textId="77777777" w:rsidR="00A411D0" w:rsidRPr="00235B37" w:rsidRDefault="00A411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700CD07F" w14:textId="77777777" w:rsidTr="006E4E84">
        <w:trPr>
          <w:trHeight w:val="288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10ED06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</w:tbl>
    <w:tbl>
      <w:tblPr>
        <w:tblStyle w:val="11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59"/>
        <w:gridCol w:w="1985"/>
        <w:gridCol w:w="1701"/>
        <w:gridCol w:w="2977"/>
      </w:tblGrid>
      <w:tr w:rsidR="00E92B33" w:rsidRPr="00E92B33" w14:paraId="0590AD1B" w14:textId="77777777" w:rsidTr="00E92B33">
        <w:trPr>
          <w:trHeight w:val="413"/>
        </w:trPr>
        <w:tc>
          <w:tcPr>
            <w:tcW w:w="1560" w:type="dxa"/>
          </w:tcPr>
          <w:p w14:paraId="1DC25BE7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en-US"/>
              </w:rPr>
              <w:t>N</w:t>
            </w:r>
          </w:p>
        </w:tc>
        <w:tc>
          <w:tcPr>
            <w:tcW w:w="1417" w:type="dxa"/>
          </w:tcPr>
          <w:p w14:paraId="444C5E5F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Կազմակերպության անվանումը</w:t>
            </w:r>
          </w:p>
        </w:tc>
        <w:tc>
          <w:tcPr>
            <w:tcW w:w="1559" w:type="dxa"/>
          </w:tcPr>
          <w:p w14:paraId="40CD37DB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Նախահաշվային արժեքը</w:t>
            </w:r>
          </w:p>
          <w:p w14:paraId="1BE4A221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1985" w:type="dxa"/>
          </w:tcPr>
          <w:p w14:paraId="2D2C9019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Ինքնարժեք և շահույթ</w:t>
            </w:r>
          </w:p>
          <w:p w14:paraId="21A0ED32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1701" w:type="dxa"/>
          </w:tcPr>
          <w:p w14:paraId="35B85009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ԱԱՀ</w:t>
            </w:r>
          </w:p>
          <w:p w14:paraId="7AE33DEF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2977" w:type="dxa"/>
          </w:tcPr>
          <w:p w14:paraId="7ACC03C4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Ընդհանուր գինը</w:t>
            </w:r>
          </w:p>
          <w:p w14:paraId="7FB95F79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</w:tr>
      <w:tr w:rsidR="00E92B33" w:rsidRPr="00294671" w14:paraId="26D7BAC6" w14:textId="77777777" w:rsidTr="00E92B33">
        <w:tc>
          <w:tcPr>
            <w:tcW w:w="1560" w:type="dxa"/>
          </w:tcPr>
          <w:p w14:paraId="1A4D99EF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Չափաբաժին 1</w:t>
            </w:r>
          </w:p>
        </w:tc>
        <w:tc>
          <w:tcPr>
            <w:tcW w:w="1417" w:type="dxa"/>
          </w:tcPr>
          <w:p w14:paraId="2E173759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14:paraId="4BB31CC9" w14:textId="77777777" w:rsidR="00E92B33" w:rsidRPr="00294671" w:rsidRDefault="00E92B33" w:rsidP="00864006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64217D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658369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6F4C86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</w:tr>
      <w:tr w:rsidR="00E92B33" w:rsidRPr="00294671" w14:paraId="6B6157F2" w14:textId="77777777" w:rsidTr="00E92B33">
        <w:tc>
          <w:tcPr>
            <w:tcW w:w="1560" w:type="dxa"/>
          </w:tcPr>
          <w:p w14:paraId="3D250EC7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417" w:type="dxa"/>
          </w:tcPr>
          <w:p w14:paraId="51B4C1C2" w14:textId="77777777" w:rsidR="00E92B33" w:rsidRPr="00294671" w:rsidRDefault="00E92B33" w:rsidP="00E92B33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</w:rPr>
              <w:t>&lt;&lt;ՎՄՎ ՔԱՄՓՆԻ&gt;&gt; ՍՊԸ</w:t>
            </w:r>
          </w:p>
        </w:tc>
        <w:tc>
          <w:tcPr>
            <w:tcW w:w="1559" w:type="dxa"/>
          </w:tcPr>
          <w:p w14:paraId="1E7A04AC" w14:textId="77777777" w:rsidR="00E92B33" w:rsidRPr="00294671" w:rsidRDefault="00E92B33" w:rsidP="00864006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14:paraId="4A12021E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191 500 000</w:t>
            </w:r>
          </w:p>
        </w:tc>
        <w:tc>
          <w:tcPr>
            <w:tcW w:w="1701" w:type="dxa"/>
          </w:tcPr>
          <w:p w14:paraId="2FE80540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38 300 000</w:t>
            </w:r>
          </w:p>
        </w:tc>
        <w:tc>
          <w:tcPr>
            <w:tcW w:w="2977" w:type="dxa"/>
          </w:tcPr>
          <w:p w14:paraId="731E459C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229 800 000</w:t>
            </w:r>
          </w:p>
        </w:tc>
      </w:tr>
      <w:tr w:rsidR="00E92B33" w:rsidRPr="00294671" w14:paraId="5B5DF072" w14:textId="77777777" w:rsidTr="00E92B33">
        <w:tc>
          <w:tcPr>
            <w:tcW w:w="1560" w:type="dxa"/>
          </w:tcPr>
          <w:p w14:paraId="1077DCDF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94671">
              <w:rPr>
                <w:rFonts w:ascii="GHEA Grapalat" w:hAnsi="GHEA Grapalat"/>
                <w:sz w:val="18"/>
                <w:szCs w:val="18"/>
              </w:rPr>
              <w:t>Չափաբաժին</w:t>
            </w:r>
            <w:proofErr w:type="spellEnd"/>
            <w:r w:rsidRPr="0029467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94671"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</w:tcPr>
          <w:p w14:paraId="61611786" w14:textId="77777777" w:rsidR="00E92B33" w:rsidRPr="00294671" w:rsidRDefault="00E92B33" w:rsidP="00864006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14:paraId="64D05894" w14:textId="77777777" w:rsidR="00E92B33" w:rsidRPr="00294671" w:rsidRDefault="00E92B33" w:rsidP="00864006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27E30AFF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4C299B53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3388BF3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</w:tr>
      <w:tr w:rsidR="00E92B33" w:rsidRPr="00294671" w14:paraId="08E31B59" w14:textId="77777777" w:rsidTr="00E92B33">
        <w:tc>
          <w:tcPr>
            <w:tcW w:w="1560" w:type="dxa"/>
          </w:tcPr>
          <w:p w14:paraId="3DDE3954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417" w:type="dxa"/>
          </w:tcPr>
          <w:p w14:paraId="114A2548" w14:textId="77777777" w:rsidR="00E92B33" w:rsidRPr="00294671" w:rsidRDefault="00E92B33" w:rsidP="00E92B33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&lt;&lt;ԱԼ-ՄԱՔ&gt;&gt;ՍՊԸ և &lt;&lt;ՍԱԹԵ&gt;&gt;ՍՊԸ կոնսորցիում</w:t>
            </w:r>
          </w:p>
        </w:tc>
        <w:tc>
          <w:tcPr>
            <w:tcW w:w="1559" w:type="dxa"/>
          </w:tcPr>
          <w:p w14:paraId="648505DC" w14:textId="77777777" w:rsidR="00E92B33" w:rsidRPr="00294671" w:rsidRDefault="00E92B33" w:rsidP="00864006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14:paraId="5E3EA66E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49 900 000</w:t>
            </w:r>
          </w:p>
        </w:tc>
        <w:tc>
          <w:tcPr>
            <w:tcW w:w="1701" w:type="dxa"/>
          </w:tcPr>
          <w:p w14:paraId="2483BE2D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9 998 000</w:t>
            </w:r>
          </w:p>
        </w:tc>
        <w:tc>
          <w:tcPr>
            <w:tcW w:w="2977" w:type="dxa"/>
          </w:tcPr>
          <w:p w14:paraId="6D23939F" w14:textId="77777777" w:rsidR="00E92B33" w:rsidRPr="00294671" w:rsidRDefault="00E92B33" w:rsidP="0086400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59 988 000</w:t>
            </w:r>
          </w:p>
        </w:tc>
      </w:tr>
      <w:tr w:rsidR="00E92B33" w:rsidRPr="00294671" w14:paraId="7D83EF45" w14:textId="77777777" w:rsidTr="00E92B33">
        <w:tc>
          <w:tcPr>
            <w:tcW w:w="1560" w:type="dxa"/>
          </w:tcPr>
          <w:p w14:paraId="0B9CDE0E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294671">
              <w:rPr>
                <w:rFonts w:ascii="GHEA Grapalat" w:hAnsi="GHEA Grapalat"/>
                <w:sz w:val="18"/>
                <w:szCs w:val="18"/>
              </w:rPr>
              <w:lastRenderedPageBreak/>
              <w:t>Չափաբաժին</w:t>
            </w:r>
            <w:proofErr w:type="spellEnd"/>
            <w:r w:rsidRPr="0029467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94671"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</w:tcPr>
          <w:p w14:paraId="1BFF85D2" w14:textId="77777777" w:rsidR="00E92B33" w:rsidRPr="00294671" w:rsidRDefault="00E92B33" w:rsidP="00864006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14:paraId="34BD8EC0" w14:textId="77777777" w:rsidR="00E92B33" w:rsidRPr="00294671" w:rsidRDefault="00E92B33" w:rsidP="00864006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671A1DD6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14:paraId="6FF77C85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70FC19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</w:tr>
      <w:tr w:rsidR="00E92B33" w:rsidRPr="00294671" w14:paraId="5020E9A3" w14:textId="77777777" w:rsidTr="00E92B33">
        <w:tc>
          <w:tcPr>
            <w:tcW w:w="1560" w:type="dxa"/>
          </w:tcPr>
          <w:p w14:paraId="497F2001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417" w:type="dxa"/>
          </w:tcPr>
          <w:p w14:paraId="2CFB9C9B" w14:textId="77777777" w:rsidR="00E92B33" w:rsidRPr="00294671" w:rsidRDefault="00E92B33" w:rsidP="00E92B33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Մարտունու Նորոգշին ԲԲԸ</w:t>
            </w:r>
          </w:p>
        </w:tc>
        <w:tc>
          <w:tcPr>
            <w:tcW w:w="1559" w:type="dxa"/>
          </w:tcPr>
          <w:p w14:paraId="4BB3C2C5" w14:textId="77777777" w:rsidR="00E92B33" w:rsidRPr="00294671" w:rsidRDefault="00E92B33" w:rsidP="00864006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4A43DEF3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119 000 000</w:t>
            </w:r>
          </w:p>
        </w:tc>
        <w:tc>
          <w:tcPr>
            <w:tcW w:w="1701" w:type="dxa"/>
          </w:tcPr>
          <w:p w14:paraId="28CCF2E2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23 800 000</w:t>
            </w:r>
          </w:p>
        </w:tc>
        <w:tc>
          <w:tcPr>
            <w:tcW w:w="2977" w:type="dxa"/>
          </w:tcPr>
          <w:p w14:paraId="598EA370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142 800 000</w:t>
            </w:r>
          </w:p>
        </w:tc>
      </w:tr>
      <w:tr w:rsidR="00E92B33" w:rsidRPr="00294671" w14:paraId="58FC9C99" w14:textId="77777777" w:rsidTr="00E92B33">
        <w:tc>
          <w:tcPr>
            <w:tcW w:w="1560" w:type="dxa"/>
          </w:tcPr>
          <w:p w14:paraId="19AFE5EA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1417" w:type="dxa"/>
          </w:tcPr>
          <w:p w14:paraId="0C13F15E" w14:textId="77777777" w:rsidR="00E92B33" w:rsidRPr="00294671" w:rsidRDefault="00E92B33" w:rsidP="00864006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Շանթ-Սեյրան ՍՊԸ</w:t>
            </w:r>
          </w:p>
        </w:tc>
        <w:tc>
          <w:tcPr>
            <w:tcW w:w="1559" w:type="dxa"/>
          </w:tcPr>
          <w:p w14:paraId="741F4ED4" w14:textId="77777777" w:rsidR="00E92B33" w:rsidRPr="00294671" w:rsidRDefault="00E92B33" w:rsidP="00864006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7020173E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103 250 000</w:t>
            </w:r>
          </w:p>
        </w:tc>
        <w:tc>
          <w:tcPr>
            <w:tcW w:w="1701" w:type="dxa"/>
          </w:tcPr>
          <w:p w14:paraId="1A28AC06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20 650 000</w:t>
            </w:r>
          </w:p>
        </w:tc>
        <w:tc>
          <w:tcPr>
            <w:tcW w:w="2977" w:type="dxa"/>
          </w:tcPr>
          <w:p w14:paraId="255C1775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123 900 000</w:t>
            </w:r>
          </w:p>
        </w:tc>
      </w:tr>
      <w:tr w:rsidR="00E92B33" w:rsidRPr="00294671" w14:paraId="4757AE3A" w14:textId="77777777" w:rsidTr="00E92B33">
        <w:tc>
          <w:tcPr>
            <w:tcW w:w="1560" w:type="dxa"/>
          </w:tcPr>
          <w:p w14:paraId="6E108327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1417" w:type="dxa"/>
          </w:tcPr>
          <w:p w14:paraId="0A846CC0" w14:textId="77777777" w:rsidR="00E92B33" w:rsidRPr="00294671" w:rsidRDefault="00E92B33" w:rsidP="00E92B33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&lt;&lt;ՍՏՐՈՆԳ ՇԻՆ &gt;&gt; ՍՊԸ և &lt;&lt;ԼԵԳԵՆԴ ՔՆՍԹՐԱՔՇՆ&gt;&gt; ՍՊԸ կոնսորցիում</w:t>
            </w:r>
          </w:p>
        </w:tc>
        <w:tc>
          <w:tcPr>
            <w:tcW w:w="1559" w:type="dxa"/>
          </w:tcPr>
          <w:p w14:paraId="154CC5B7" w14:textId="77777777" w:rsidR="00E92B33" w:rsidRPr="00294671" w:rsidRDefault="00E92B33" w:rsidP="00864006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14:paraId="3D49A74A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101 580 000</w:t>
            </w:r>
          </w:p>
        </w:tc>
        <w:tc>
          <w:tcPr>
            <w:tcW w:w="1701" w:type="dxa"/>
          </w:tcPr>
          <w:p w14:paraId="4DA3A95C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20 316 000</w:t>
            </w:r>
          </w:p>
        </w:tc>
        <w:tc>
          <w:tcPr>
            <w:tcW w:w="2977" w:type="dxa"/>
          </w:tcPr>
          <w:p w14:paraId="1AA50258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121 896 000</w:t>
            </w:r>
          </w:p>
        </w:tc>
      </w:tr>
      <w:tr w:rsidR="00E92B33" w:rsidRPr="00294671" w14:paraId="666DAB89" w14:textId="77777777" w:rsidTr="00E92B33">
        <w:tc>
          <w:tcPr>
            <w:tcW w:w="1560" w:type="dxa"/>
          </w:tcPr>
          <w:p w14:paraId="09C3D31F" w14:textId="77777777" w:rsidR="00E92B33" w:rsidRPr="00294671" w:rsidRDefault="00E92B33" w:rsidP="0086400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1417" w:type="dxa"/>
          </w:tcPr>
          <w:p w14:paraId="3886FCE4" w14:textId="77777777" w:rsidR="00E92B33" w:rsidRPr="00294671" w:rsidRDefault="00E92B33" w:rsidP="00E92B33">
            <w:pPr>
              <w:ind w:left="0" w:firstLine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&lt;&lt;ՎՄՎ ՔԱՄՓՆԻ&gt;&gt; ՍՊԸ</w:t>
            </w:r>
          </w:p>
        </w:tc>
        <w:tc>
          <w:tcPr>
            <w:tcW w:w="1559" w:type="dxa"/>
          </w:tcPr>
          <w:p w14:paraId="2DA08C3F" w14:textId="77777777" w:rsidR="00E92B33" w:rsidRPr="00294671" w:rsidRDefault="00E92B33" w:rsidP="00864006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</w:tcPr>
          <w:p w14:paraId="0331296D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133 250 000</w:t>
            </w:r>
          </w:p>
        </w:tc>
        <w:tc>
          <w:tcPr>
            <w:tcW w:w="1701" w:type="dxa"/>
          </w:tcPr>
          <w:p w14:paraId="100EFA97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26 650 000</w:t>
            </w:r>
          </w:p>
        </w:tc>
        <w:tc>
          <w:tcPr>
            <w:tcW w:w="2977" w:type="dxa"/>
          </w:tcPr>
          <w:p w14:paraId="29B02AFB" w14:textId="77777777" w:rsidR="00E92B33" w:rsidRPr="00294671" w:rsidRDefault="00E92B33" w:rsidP="00864006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159 900 000</w:t>
            </w:r>
          </w:p>
        </w:tc>
      </w:tr>
    </w:tbl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12"/>
        <w:gridCol w:w="29"/>
        <w:gridCol w:w="929"/>
        <w:gridCol w:w="785"/>
        <w:gridCol w:w="572"/>
        <w:gridCol w:w="413"/>
        <w:gridCol w:w="660"/>
        <w:gridCol w:w="261"/>
        <w:gridCol w:w="693"/>
        <w:gridCol w:w="332"/>
        <w:gridCol w:w="804"/>
        <w:gridCol w:w="187"/>
        <w:gridCol w:w="154"/>
        <w:gridCol w:w="732"/>
        <w:gridCol w:w="39"/>
        <w:gridCol w:w="636"/>
        <w:gridCol w:w="420"/>
        <w:gridCol w:w="35"/>
        <w:gridCol w:w="1304"/>
      </w:tblGrid>
      <w:tr w:rsidR="00564380" w:rsidRPr="00235B37" w14:paraId="521126E1" w14:textId="77777777" w:rsidTr="006E4E84"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564380" w:rsidRPr="00235B37" w14:paraId="552679BF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9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564380" w:rsidRPr="00235B37" w14:paraId="3CA6FABC" w14:textId="77777777" w:rsidTr="006E4E84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64380" w:rsidRPr="00235B37" w:rsidRDefault="00564380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564380" w:rsidRPr="00235B37" w14:paraId="5E96A1C5" w14:textId="77777777" w:rsidTr="006E4E84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443F73EF" w14:textId="77777777" w:rsidTr="006E4E8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522ACAFB" w14:textId="77777777" w:rsidTr="006E4E84">
        <w:trPr>
          <w:trHeight w:val="331"/>
        </w:trPr>
        <w:tc>
          <w:tcPr>
            <w:tcW w:w="2255" w:type="dxa"/>
            <w:gridSpan w:val="3"/>
            <w:shd w:val="clear" w:color="auto" w:fill="auto"/>
            <w:vAlign w:val="center"/>
          </w:tcPr>
          <w:p w14:paraId="514F7E40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6" w:type="dxa"/>
            <w:gridSpan w:val="17"/>
            <w:shd w:val="clear" w:color="auto" w:fill="auto"/>
            <w:vAlign w:val="center"/>
          </w:tcPr>
          <w:p w14:paraId="71AB42B3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564380" w:rsidRPr="00235B37" w14:paraId="617248CD" w14:textId="77777777" w:rsidTr="006E4E84">
        <w:trPr>
          <w:trHeight w:val="289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515C769" w14:textId="77777777" w:rsidTr="006E4E84">
        <w:trPr>
          <w:trHeight w:val="346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71BEA872" w14:textId="77777777" w:rsidTr="006E4E84">
        <w:trPr>
          <w:trHeight w:val="92"/>
        </w:trPr>
        <w:tc>
          <w:tcPr>
            <w:tcW w:w="5614" w:type="dxa"/>
            <w:gridSpan w:val="8"/>
            <w:vMerge w:val="restart"/>
            <w:shd w:val="clear" w:color="auto" w:fill="auto"/>
            <w:vAlign w:val="center"/>
          </w:tcPr>
          <w:p w14:paraId="7F8FD238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564380" w:rsidRPr="00235B37" w14:paraId="04C80107" w14:textId="77777777" w:rsidTr="006E4E84">
        <w:trPr>
          <w:trHeight w:val="92"/>
        </w:trPr>
        <w:tc>
          <w:tcPr>
            <w:tcW w:w="5614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002582D" w:rsidR="00564380" w:rsidRPr="00235B37" w:rsidRDefault="00E92B3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06</w:t>
            </w:r>
            <w:r w:rsidR="00C21BF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.06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F095E7B" w:rsidR="00564380" w:rsidRPr="00235B37" w:rsidRDefault="00E92B3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16</w:t>
            </w:r>
            <w:r w:rsidR="00C21BF3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.06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64380" w:rsidRPr="00235B37" w14:paraId="2254FA5C" w14:textId="77777777" w:rsidTr="006E4E84">
        <w:trPr>
          <w:trHeight w:val="344"/>
        </w:trPr>
        <w:tc>
          <w:tcPr>
            <w:tcW w:w="11211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B606C1F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92B33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  22</w:t>
            </w:r>
            <w:r w:rsid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.06.2024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64380" w:rsidRPr="00235B37" w14:paraId="3C75DA26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26A4379" w:rsidR="00564380" w:rsidRPr="00235B37" w:rsidRDefault="00E92B33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29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6.202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64380" w:rsidRPr="00235B37" w14:paraId="0682C6BE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02C33C7" w:rsidR="00564380" w:rsidRPr="00235B37" w:rsidRDefault="00F8619B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29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64380" w:rsidRPr="00235B37" w14:paraId="79A64497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20F225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4E4EA255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3EF9A58A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985" w:type="dxa"/>
            <w:gridSpan w:val="18"/>
            <w:shd w:val="clear" w:color="auto" w:fill="auto"/>
            <w:vAlign w:val="center"/>
          </w:tcPr>
          <w:p w14:paraId="0A5086C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564380" w:rsidRPr="00235B37" w14:paraId="11F19FA1" w14:textId="77777777" w:rsidTr="006E4E8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2856C5C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14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4C4044F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0911FBB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564380" w:rsidRPr="00235B37" w14:paraId="4DC53241" w14:textId="77777777" w:rsidTr="006E4E8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078A8417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shd w:val="clear" w:color="auto" w:fill="auto"/>
            <w:vAlign w:val="center"/>
          </w:tcPr>
          <w:p w14:paraId="67FA13F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shd w:val="clear" w:color="auto" w:fill="auto"/>
            <w:vAlign w:val="center"/>
          </w:tcPr>
          <w:p w14:paraId="7FDD9C2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73BBD2A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3C0959C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564380" w:rsidRPr="00235B37" w14:paraId="75FDA7D8" w14:textId="77777777" w:rsidTr="006E4E8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F8619B" w:rsidRPr="00235B37" w14:paraId="1E28D31D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F8619B" w:rsidRPr="00235B3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14:paraId="391CD0D1" w14:textId="4EC019AA" w:rsidR="00F8619B" w:rsidRPr="00235B37" w:rsidRDefault="00F8619B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F8619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&lt;&lt;ՎՄՎ ՔԱՄՓՆԻ&gt;&gt; ՍՊԸ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2183B64C" w14:textId="4D252F86" w:rsidR="00F8619B" w:rsidRPr="005C678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619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ԳՄՄՀ-ՀԲՄԱՇՁԲ-24/03</w:t>
            </w:r>
            <w:r w:rsidR="00434AB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-2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54F54951" w14:textId="42C20682" w:rsidR="00F8619B" w:rsidRPr="00235B3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29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10A7BBF" w14:textId="00DD8018" w:rsidR="00F8619B" w:rsidRPr="00235B3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77777777" w:rsidR="00F8619B" w:rsidRPr="00235B3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540F0BC7" w14:textId="20ED96AC" w:rsidR="00F8619B" w:rsidRPr="00A23D53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043A549" w14:textId="33B5D85A" w:rsidR="00F8619B" w:rsidRPr="00235B37" w:rsidRDefault="00434ABE" w:rsidP="00187F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121 896 000</w:t>
            </w:r>
          </w:p>
        </w:tc>
      </w:tr>
      <w:tr w:rsidR="00F8619B" w:rsidRPr="00235B37" w14:paraId="5D9FA3CA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09D5199A" w14:textId="505B5266" w:rsidR="00F8619B" w:rsidRPr="00235B3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lastRenderedPageBreak/>
              <w:t>2</w:t>
            </w:r>
          </w:p>
        </w:tc>
        <w:tc>
          <w:tcPr>
            <w:tcW w:w="1412" w:type="dxa"/>
            <w:shd w:val="clear" w:color="auto" w:fill="auto"/>
          </w:tcPr>
          <w:p w14:paraId="4F43DE38" w14:textId="1C79AC14" w:rsidR="00F8619B" w:rsidRPr="00235B37" w:rsidRDefault="00434ABE" w:rsidP="005C678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34AB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&lt;&lt;ԱԼ-ՄԱՔ&gt;&gt;ՍՊԸ և &lt;&lt;ՍԱԹԵ&gt;&gt;ՍՊԸ կոնսորցիում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79B0E9CD" w14:textId="0BB80E1A" w:rsidR="00F8619B" w:rsidRPr="005C6787" w:rsidRDefault="00434A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</w:pPr>
            <w:r w:rsidRPr="00434ABE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ԳՄՄՀ-ՀԲՄԱՇՁԲ-24/03</w:t>
            </w:r>
            <w:r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-1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1306470D" w14:textId="2E2161C2" w:rsidR="00F8619B" w:rsidRPr="00235B37" w:rsidRDefault="00676E4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24</w:t>
            </w:r>
            <w:r w:rsidR="00F8619B"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F8619B"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="00F8619B"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="00F8619B"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="00F8619B"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F8619B"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="00F8619B"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2E06EA6" w14:textId="4C87B86A" w:rsidR="00F8619B" w:rsidRPr="00235B3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2701C799" w14:textId="77777777" w:rsidR="00F8619B" w:rsidRPr="00235B3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0A5304A3" w14:textId="5B791E7B" w:rsidR="00F8619B" w:rsidRPr="00976958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DE5A2B4" w14:textId="27817B47" w:rsidR="00F8619B" w:rsidRPr="00235B37" w:rsidRDefault="00434ABE" w:rsidP="00187F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59 988 000</w:t>
            </w:r>
          </w:p>
        </w:tc>
      </w:tr>
      <w:tr w:rsidR="00F8619B" w:rsidRPr="00235B37" w14:paraId="4753B770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6DE23DE9" w14:textId="71B12C6F" w:rsidR="00F8619B" w:rsidRPr="00235B3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14:paraId="1B6E1233" w14:textId="712B3A51" w:rsidR="00F8619B" w:rsidRPr="00235B37" w:rsidRDefault="00434ABE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&lt;&lt;ՍՏՐՈՆԳ ՇԻՆ &gt;&gt; ՍՊԸ և &lt;&lt;ԼԵԳԵՆԴ ՔՆՍԹՐԱՔՇՆ&gt;&gt; ՍՊԸ կոնսորցիում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68BD006C" w14:textId="7A7B81DD" w:rsidR="00F8619B" w:rsidRPr="005C6787" w:rsidRDefault="00434A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</w:pPr>
            <w:r w:rsidRPr="00434ABE"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ԳՄՄՀ-ՀԲՄԱՇՁԲ-24/03</w:t>
            </w:r>
            <w:r>
              <w:rPr>
                <w:rFonts w:ascii="GHEA Grapalat" w:hAnsi="GHEA Grapalat"/>
                <w:b/>
                <w:iCs/>
                <w:sz w:val="16"/>
                <w:szCs w:val="16"/>
                <w:lang w:val="hy-AM"/>
              </w:rPr>
              <w:t>-3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35C61D88" w14:textId="261E8043" w:rsidR="00F8619B" w:rsidRPr="00235B3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29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Pr="0083436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0C67AC46" w14:textId="0DBA8DFC" w:rsidR="00F8619B" w:rsidRPr="00235B3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00489FF2" w14:textId="77777777" w:rsidR="00F8619B" w:rsidRPr="00235B37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7D2CC853" w14:textId="3E35F388" w:rsidR="00F8619B" w:rsidRPr="00976958" w:rsidRDefault="00F8619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A0E07F3" w14:textId="058345FC" w:rsidR="00F8619B" w:rsidRPr="00235B37" w:rsidRDefault="00434ABE" w:rsidP="00187F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94671">
              <w:rPr>
                <w:rFonts w:ascii="GHEA Grapalat" w:hAnsi="GHEA Grapalat" w:cs="Arial LatArm"/>
                <w:sz w:val="18"/>
                <w:szCs w:val="18"/>
                <w:lang w:val="hy-AM"/>
              </w:rPr>
              <w:t>121 896 000</w:t>
            </w:r>
          </w:p>
        </w:tc>
      </w:tr>
      <w:tr w:rsidR="00A07314" w:rsidRPr="00235B37" w14:paraId="41E4ED39" w14:textId="77777777" w:rsidTr="006E4E84">
        <w:trPr>
          <w:trHeight w:val="150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265AE84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A07314" w:rsidRPr="00235B37" w14:paraId="1F657639" w14:textId="77777777" w:rsidTr="006E4E84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-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.-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ՀՎՀՀ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5C5B82" w:rsidRPr="005C5B82" w14:paraId="20BC55B9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51C07E0" w:rsidR="005C5B82" w:rsidRPr="00235B37" w:rsidRDefault="005C5B82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33E09090" w14:textId="1B96A45F" w:rsidR="005C5B82" w:rsidRPr="00235B37" w:rsidRDefault="005C5B82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8619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&lt;&lt;ՎՄՎ ՔԱՄՓՆԻ&gt;&gt; ՍՊԸ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16BA54" w14:textId="35F4AA85" w:rsidR="005C5B82" w:rsidRPr="00235B37" w:rsidRDefault="005C5B82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C5B8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Գեղարքունիքի մարզ գ. Լիճք Ա6 թղմ. 12փ, տ1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3501220" w:rsidR="005C5B82" w:rsidRPr="00235B37" w:rsidRDefault="005C5B82" w:rsidP="00C072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C5B8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vardangroup@mail.ru</w:t>
            </w: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6FB03CF" w:rsidR="005C5B82" w:rsidRPr="00CF333B" w:rsidRDefault="00C1296F" w:rsidP="00AE3DA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220193335431000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6CE08FF" w:rsidR="005C5B82" w:rsidRPr="00CF333B" w:rsidRDefault="00C1296F" w:rsidP="00110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08422964</w:t>
            </w:r>
            <w:bookmarkStart w:id="0" w:name="_GoBack"/>
            <w:bookmarkEnd w:id="0"/>
          </w:p>
        </w:tc>
      </w:tr>
      <w:tr w:rsidR="005C5B82" w:rsidRPr="005C5B82" w14:paraId="17609710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EF520" w14:textId="6F8FFE07" w:rsidR="005C5B82" w:rsidRPr="00235B37" w:rsidRDefault="005C5B82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27AEC616" w14:textId="7D2C949E" w:rsidR="005C5B82" w:rsidRPr="005C5B82" w:rsidRDefault="005C5B82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434AB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&lt;&lt;ԱԼ-ՄԱՔ&gt;&gt;ՍՊԸ և &lt;&lt;ՍԱԹԵ&gt;&gt;ՍՊԸ կոնսորցիում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6F1FE66" w14:textId="14A6564F" w:rsidR="005C5B82" w:rsidRPr="00CF333B" w:rsidRDefault="005C5B82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C5B8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Գեղարքունիքի մարզ գ</w:t>
            </w:r>
            <w:r w:rsidRPr="005C5B82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5C5B8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5C5B82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Երանոս</w:t>
            </w:r>
            <w:r w:rsidRPr="005C5B8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3-</w:t>
            </w:r>
            <w:r w:rsidRPr="005C5B82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րդ</w:t>
            </w:r>
            <w:r w:rsidRPr="005C5B8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5C5B82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փող</w:t>
            </w:r>
            <w:r w:rsidRPr="005C5B8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6-</w:t>
            </w:r>
            <w:r w:rsidRPr="005C5B82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րդ</w:t>
            </w:r>
            <w:r w:rsidRPr="005C5B8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5C5B82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նրբ</w:t>
            </w:r>
            <w:r w:rsidRPr="005C5B8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5C5B82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տ</w:t>
            </w:r>
            <w:r w:rsidRPr="005C5B82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5C5B8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3E0E4F" w14:textId="77777777" w:rsidR="005C5B82" w:rsidRPr="005C5B82" w:rsidRDefault="005C5B82" w:rsidP="005C5B82">
            <w:pPr>
              <w:widowControl w:val="0"/>
              <w:spacing w:before="0" w:after="0"/>
              <w:ind w:left="0" w:firstLine="0"/>
              <w:jc w:val="center"/>
            </w:pPr>
            <w:hyperlink r:id="rId9" w:history="1">
              <w:r w:rsidRPr="005C5B82">
                <w:rPr>
                  <w:rStyle w:val="ac"/>
                </w:rPr>
                <w:t>Al-maq@bk.ru</w:t>
              </w:r>
            </w:hyperlink>
          </w:p>
          <w:p w14:paraId="3CB9890A" w14:textId="77777777" w:rsidR="005C5B82" w:rsidRPr="005C5B82" w:rsidRDefault="005C5B82" w:rsidP="00CF333B">
            <w:pPr>
              <w:widowControl w:val="0"/>
              <w:spacing w:before="0" w:after="0"/>
              <w:ind w:left="0" w:firstLine="0"/>
              <w:jc w:val="center"/>
              <w:rPr>
                <w:lang w:val="hy-AM"/>
              </w:rPr>
            </w:pP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CB1362" w14:textId="743BB4C8" w:rsidR="005C5B82" w:rsidRDefault="005C5B82" w:rsidP="00AE3DA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220193335696000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36CC4" w14:textId="31934A5A" w:rsidR="005C5B82" w:rsidRDefault="005C5B82" w:rsidP="00110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08426235</w:t>
            </w:r>
          </w:p>
        </w:tc>
      </w:tr>
      <w:tr w:rsidR="005C5B82" w:rsidRPr="005C5B82" w14:paraId="2C118F36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9BC03F" w14:textId="38AFCB48" w:rsidR="005C5B82" w:rsidRDefault="005C5B82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2F2B0FE6" w14:textId="324E75DF" w:rsidR="005C5B82" w:rsidRPr="005C5B82" w:rsidRDefault="005C5B82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94671">
              <w:rPr>
                <w:rFonts w:ascii="GHEA Grapalat" w:hAnsi="GHEA Grapalat"/>
                <w:sz w:val="18"/>
                <w:szCs w:val="18"/>
                <w:lang w:val="hy-AM"/>
              </w:rPr>
              <w:t>&lt;&lt;ՍՏՐՈՆԳ ՇԻՆ &gt;&gt; ՍՊԸ և &lt;&lt;ԼԵԳԵՆԴ ՔՆՍԹՐԱՔՇՆ&gt;&gt; ՍՊԸ կոնսորցիում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20DAA52" w14:textId="6567F88D" w:rsidR="005C5B82" w:rsidRPr="00CF333B" w:rsidRDefault="005C5B82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C5B8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ԵՐԵՎԱՆ, ՔԱՆԱՔԵՌ-ԶԵՅԹՈՒՆ, ՇՐՋԱՆՑԻԿ ԹՈՒՆԵԼ, Տ 115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BD55F" w14:textId="496C7275" w:rsidR="005C5B82" w:rsidRPr="005C5B82" w:rsidRDefault="005C5B82" w:rsidP="00CF333B">
            <w:pPr>
              <w:widowControl w:val="0"/>
              <w:spacing w:before="0" w:after="0"/>
              <w:ind w:left="0" w:firstLine="0"/>
              <w:jc w:val="center"/>
              <w:rPr>
                <w:lang w:val="hy-AM"/>
              </w:rPr>
            </w:pPr>
            <w:r w:rsidRPr="005C5B82">
              <w:rPr>
                <w:lang w:val="hy-AM"/>
              </w:rPr>
              <w:t>info@legendint.com.</w:t>
            </w: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55F39" w14:textId="606FD2A3" w:rsidR="005C5B82" w:rsidRDefault="005C5B82" w:rsidP="00AE3DA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1570084744520100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2F302" w14:textId="3CF092C7" w:rsidR="005C5B82" w:rsidRDefault="005C5B82" w:rsidP="00110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00231842</w:t>
            </w:r>
          </w:p>
        </w:tc>
      </w:tr>
      <w:tr w:rsidR="00A07314" w:rsidRPr="005C5B82" w14:paraId="496A046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393BE26B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3863A00B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07314" w:rsidRPr="00235B37" w:rsidRDefault="00A0731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07314" w:rsidRPr="00235B37" w:rsidRDefault="00A0731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235B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35B37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A07314" w:rsidRPr="00235B37" w14:paraId="485BF528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0FF974B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314" w:rsidRPr="00235B37" w14:paraId="7DB42300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0AD8E25E" w14:textId="3339B555" w:rsidR="00A07314" w:rsidRPr="00235B37" w:rsidRDefault="00A07314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անձինք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համատեղ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հետո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օրվա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:</w:t>
            </w:r>
          </w:p>
          <w:p w14:paraId="3D70D3A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է՝</w:t>
            </w:r>
          </w:p>
          <w:p w14:paraId="2C74FE58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</w:p>
          <w:p w14:paraId="1F4E4AC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ա.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երկուսը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1997F28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բ.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անձամբ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պետք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է.</w:t>
            </w:r>
          </w:p>
          <w:p w14:paraId="754052B9" w14:textId="77777777" w:rsidR="00A07314" w:rsidRPr="00235B37" w:rsidRDefault="00A07314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բնօրինակ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՝ «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շահերի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բախման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3FB2850F" w14:textId="77777777" w:rsidR="00A07314" w:rsidRPr="00235B37" w:rsidRDefault="00A07314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3)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միջոցով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կապ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հաստատել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վերջինիս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3EA7620C" w14:textId="77777777" w:rsidR="00A07314" w:rsidRPr="00235B37" w:rsidRDefault="00A07314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նաև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պատճենը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:</w:t>
            </w:r>
          </w:p>
          <w:p w14:paraId="366938C8" w14:textId="328BFA67" w:rsidR="00A07314" w:rsidRPr="00235B37" w:rsidRDefault="00A07314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ղեկավարի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Martunihamaynq_gnum@mail.ru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-: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</w:tr>
      <w:tr w:rsidR="00A07314" w:rsidRPr="00235B37" w14:paraId="3CC8B38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2AFA8BF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27E950AD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065B65" w14:paraId="5484FA73" w14:textId="77777777" w:rsidTr="006E4E84">
        <w:trPr>
          <w:trHeight w:val="475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D28C73" w:rsidR="00A07314" w:rsidRPr="00235B37" w:rsidRDefault="00A07314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A07314" w:rsidRPr="00065B65" w14:paraId="5A7FED5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C88E286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065B65" w14:paraId="40B30E88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lastRenderedPageBreak/>
              <w:t>գործողությունների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235B37"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EB1D35E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lastRenderedPageBreak/>
              <w:t>Գնման գործընթացի շրջանակներում հակաօրինական գործողություններ չեն հայտնաբերվել</w:t>
            </w:r>
          </w:p>
        </w:tc>
      </w:tr>
      <w:tr w:rsidR="00A07314" w:rsidRPr="00065B65" w14:paraId="541BD7F7" w14:textId="77777777" w:rsidTr="006E4E84">
        <w:trPr>
          <w:trHeight w:val="288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A07314" w:rsidRPr="00065B65" w14:paraId="4DE14D25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Գնման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ընթացակարգի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ներկայացված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բողոքները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և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դրանց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կայացված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FB9B7D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A07314" w:rsidRPr="00065B65" w14:paraId="1DAD5D5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57597369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5F667D89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7314" w:rsidRPr="00235B37" w14:paraId="406B68D6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79EAD146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314" w:rsidRPr="00235B37" w14:paraId="1A2BD291" w14:textId="77777777" w:rsidTr="006E4E84">
        <w:trPr>
          <w:trHeight w:val="227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3A19DB3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Սույն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հայտարարության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հետ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կապված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լրացուցիչ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տեղեկություններ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ստանալու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համար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կարող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եք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դիմել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գնումների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համակարգող</w:t>
            </w:r>
          </w:p>
        </w:tc>
      </w:tr>
      <w:tr w:rsidR="00A07314" w:rsidRPr="00235B37" w14:paraId="002AF1AD" w14:textId="77777777" w:rsidTr="006E4E84">
        <w:trPr>
          <w:trHeight w:val="47"/>
        </w:trPr>
        <w:tc>
          <w:tcPr>
            <w:tcW w:w="3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A07314" w:rsidRPr="00235B37" w14:paraId="622ACAB0" w14:textId="77777777" w:rsidTr="006E4E84">
        <w:trPr>
          <w:trHeight w:val="47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4640" w14:textId="5DADAB7F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</w:t>
            </w:r>
            <w:r w:rsidRPr="00235B37">
              <w:rPr>
                <w:rFonts w:ascii="Cambria Math" w:eastAsia="Times New Roman" w:hAnsi="Cambria Math" w:cs="Cambria Math"/>
                <w:b/>
                <w:sz w:val="16"/>
                <w:szCs w:val="16"/>
                <w:lang w:eastAsia="ru-RU"/>
              </w:rPr>
              <w:t>․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  <w:t>Գրիգորյան</w:t>
            </w:r>
            <w:proofErr w:type="spellEnd"/>
          </w:p>
        </w:tc>
        <w:tc>
          <w:tcPr>
            <w:tcW w:w="40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AF49" w14:textId="7D693AAE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  <w:t>094334245</w:t>
            </w:r>
          </w:p>
        </w:tc>
        <w:tc>
          <w:tcPr>
            <w:tcW w:w="3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598A" w14:textId="77777777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Martunihamaynq_gnum@mail.ru</w:t>
            </w:r>
          </w:p>
        </w:tc>
      </w:tr>
    </w:tbl>
    <w:p w14:paraId="09F34D10" w14:textId="77777777" w:rsidR="0022631D" w:rsidRPr="00235B37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16"/>
          <w:szCs w:val="16"/>
          <w:lang w:val="ru-RU" w:eastAsia="ru-RU"/>
        </w:rPr>
      </w:pPr>
    </w:p>
    <w:p w14:paraId="55E01A61" w14:textId="77777777" w:rsidR="0022631D" w:rsidRPr="00235B37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14:paraId="1160E497" w14:textId="77777777" w:rsidR="001021B0" w:rsidRPr="00235B37" w:rsidRDefault="001021B0" w:rsidP="009C5E0F">
      <w:pPr>
        <w:tabs>
          <w:tab w:val="left" w:pos="9829"/>
        </w:tabs>
        <w:ind w:left="0" w:firstLine="0"/>
        <w:rPr>
          <w:rFonts w:ascii="GHEA Grapalat" w:hAnsi="GHEA Grapalat"/>
          <w:sz w:val="16"/>
          <w:szCs w:val="16"/>
          <w:lang w:val="hy-AM"/>
        </w:rPr>
      </w:pPr>
    </w:p>
    <w:sectPr w:rsidR="001021B0" w:rsidRPr="00235B37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460F9" w14:textId="77777777" w:rsidR="00933C8B" w:rsidRDefault="00933C8B" w:rsidP="0022631D">
      <w:pPr>
        <w:spacing w:before="0" w:after="0"/>
      </w:pPr>
      <w:r>
        <w:separator/>
      </w:r>
    </w:p>
  </w:endnote>
  <w:endnote w:type="continuationSeparator" w:id="0">
    <w:p w14:paraId="4DD8ADC9" w14:textId="77777777" w:rsidR="00933C8B" w:rsidRDefault="00933C8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337A4" w14:textId="77777777" w:rsidR="00933C8B" w:rsidRDefault="00933C8B" w:rsidP="0022631D">
      <w:pPr>
        <w:spacing w:before="0" w:after="0"/>
      </w:pPr>
      <w:r>
        <w:separator/>
      </w:r>
    </w:p>
  </w:footnote>
  <w:footnote w:type="continuationSeparator" w:id="0">
    <w:p w14:paraId="3238CC0B" w14:textId="77777777" w:rsidR="00933C8B" w:rsidRDefault="00933C8B" w:rsidP="0022631D">
      <w:pPr>
        <w:spacing w:before="0" w:after="0"/>
      </w:pPr>
      <w:r>
        <w:continuationSeparator/>
      </w:r>
    </w:p>
  </w:footnote>
  <w:footnote w:id="1">
    <w:p w14:paraId="771AD2C5" w14:textId="77777777" w:rsidR="00564380" w:rsidRPr="00871366" w:rsidRDefault="0056438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5B14D78F" w14:textId="77777777" w:rsidR="00A07314" w:rsidRPr="002D0BF6" w:rsidRDefault="00A0731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99E7CDD" w14:textId="77777777" w:rsidR="00A07314" w:rsidRPr="0078682E" w:rsidRDefault="00A0731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A07314" w:rsidRPr="0078682E" w:rsidRDefault="00A0731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A07314" w:rsidRPr="00005B9C" w:rsidRDefault="00A0731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65B65"/>
    <w:rsid w:val="0007090E"/>
    <w:rsid w:val="00073D66"/>
    <w:rsid w:val="00077475"/>
    <w:rsid w:val="0008099A"/>
    <w:rsid w:val="000968C5"/>
    <w:rsid w:val="000B0199"/>
    <w:rsid w:val="000D4775"/>
    <w:rsid w:val="000E4FF1"/>
    <w:rsid w:val="000F25E3"/>
    <w:rsid w:val="000F376D"/>
    <w:rsid w:val="000F4D67"/>
    <w:rsid w:val="000F7007"/>
    <w:rsid w:val="001021B0"/>
    <w:rsid w:val="00110FEB"/>
    <w:rsid w:val="00122FB5"/>
    <w:rsid w:val="00127CE6"/>
    <w:rsid w:val="00137317"/>
    <w:rsid w:val="00183368"/>
    <w:rsid w:val="0018422F"/>
    <w:rsid w:val="00187F0D"/>
    <w:rsid w:val="001A1999"/>
    <w:rsid w:val="001A48E3"/>
    <w:rsid w:val="001B6086"/>
    <w:rsid w:val="001C1BE1"/>
    <w:rsid w:val="001D1D6F"/>
    <w:rsid w:val="001D5283"/>
    <w:rsid w:val="001D73D4"/>
    <w:rsid w:val="001E0091"/>
    <w:rsid w:val="001F0009"/>
    <w:rsid w:val="00210C86"/>
    <w:rsid w:val="00216763"/>
    <w:rsid w:val="0022631D"/>
    <w:rsid w:val="00235B37"/>
    <w:rsid w:val="0024652F"/>
    <w:rsid w:val="0028061D"/>
    <w:rsid w:val="00287B3F"/>
    <w:rsid w:val="00295B92"/>
    <w:rsid w:val="00296B05"/>
    <w:rsid w:val="002A569D"/>
    <w:rsid w:val="002A61C6"/>
    <w:rsid w:val="002B4FC0"/>
    <w:rsid w:val="002C0E25"/>
    <w:rsid w:val="002C1941"/>
    <w:rsid w:val="002C3ADE"/>
    <w:rsid w:val="002E4E6F"/>
    <w:rsid w:val="002F16CC"/>
    <w:rsid w:val="002F1FEB"/>
    <w:rsid w:val="00312C38"/>
    <w:rsid w:val="00315981"/>
    <w:rsid w:val="003458F9"/>
    <w:rsid w:val="00357807"/>
    <w:rsid w:val="00371B1D"/>
    <w:rsid w:val="00377676"/>
    <w:rsid w:val="003A20AA"/>
    <w:rsid w:val="003A716F"/>
    <w:rsid w:val="003B2758"/>
    <w:rsid w:val="003B6E5E"/>
    <w:rsid w:val="003E3D40"/>
    <w:rsid w:val="003E6978"/>
    <w:rsid w:val="004077D2"/>
    <w:rsid w:val="00413DA2"/>
    <w:rsid w:val="004165BF"/>
    <w:rsid w:val="00431DB4"/>
    <w:rsid w:val="00433E3C"/>
    <w:rsid w:val="00434ABE"/>
    <w:rsid w:val="00440C97"/>
    <w:rsid w:val="00445407"/>
    <w:rsid w:val="004467F1"/>
    <w:rsid w:val="004533EC"/>
    <w:rsid w:val="00464CDE"/>
    <w:rsid w:val="00466399"/>
    <w:rsid w:val="00472069"/>
    <w:rsid w:val="00474C2F"/>
    <w:rsid w:val="004764CD"/>
    <w:rsid w:val="004802A7"/>
    <w:rsid w:val="004848A4"/>
    <w:rsid w:val="004875E0"/>
    <w:rsid w:val="004B26FB"/>
    <w:rsid w:val="004D078F"/>
    <w:rsid w:val="004D7D0C"/>
    <w:rsid w:val="004E376E"/>
    <w:rsid w:val="004F673F"/>
    <w:rsid w:val="00503BCC"/>
    <w:rsid w:val="0051105F"/>
    <w:rsid w:val="00521A6D"/>
    <w:rsid w:val="0053055B"/>
    <w:rsid w:val="00546023"/>
    <w:rsid w:val="00550CD7"/>
    <w:rsid w:val="00564380"/>
    <w:rsid w:val="0057022A"/>
    <w:rsid w:val="005723A6"/>
    <w:rsid w:val="005737F9"/>
    <w:rsid w:val="005877D5"/>
    <w:rsid w:val="005924CD"/>
    <w:rsid w:val="005A37D6"/>
    <w:rsid w:val="005C0D62"/>
    <w:rsid w:val="005C5B82"/>
    <w:rsid w:val="005C6787"/>
    <w:rsid w:val="005C6C14"/>
    <w:rsid w:val="005D5FBD"/>
    <w:rsid w:val="005D6111"/>
    <w:rsid w:val="00601E4D"/>
    <w:rsid w:val="00607C9A"/>
    <w:rsid w:val="006219AB"/>
    <w:rsid w:val="006225F4"/>
    <w:rsid w:val="00646760"/>
    <w:rsid w:val="00655A62"/>
    <w:rsid w:val="00676E4C"/>
    <w:rsid w:val="006839EA"/>
    <w:rsid w:val="00690ECB"/>
    <w:rsid w:val="006A38B4"/>
    <w:rsid w:val="006B2E21"/>
    <w:rsid w:val="006C0217"/>
    <w:rsid w:val="006C0266"/>
    <w:rsid w:val="006D62EC"/>
    <w:rsid w:val="006E0D92"/>
    <w:rsid w:val="006E1A83"/>
    <w:rsid w:val="006E4E84"/>
    <w:rsid w:val="006F2779"/>
    <w:rsid w:val="007060FC"/>
    <w:rsid w:val="00772F78"/>
    <w:rsid w:val="007732E7"/>
    <w:rsid w:val="00783E6B"/>
    <w:rsid w:val="0078682E"/>
    <w:rsid w:val="007923C7"/>
    <w:rsid w:val="007A1008"/>
    <w:rsid w:val="0081420B"/>
    <w:rsid w:val="00816AB7"/>
    <w:rsid w:val="00826D7E"/>
    <w:rsid w:val="00841DE4"/>
    <w:rsid w:val="0084738E"/>
    <w:rsid w:val="00850F85"/>
    <w:rsid w:val="00880CE8"/>
    <w:rsid w:val="00882966"/>
    <w:rsid w:val="008B26F4"/>
    <w:rsid w:val="008B3F13"/>
    <w:rsid w:val="008C4E62"/>
    <w:rsid w:val="008D1C0E"/>
    <w:rsid w:val="008E493A"/>
    <w:rsid w:val="008E6856"/>
    <w:rsid w:val="008F5F4D"/>
    <w:rsid w:val="00917CEE"/>
    <w:rsid w:val="00933C8B"/>
    <w:rsid w:val="00942F9C"/>
    <w:rsid w:val="00976958"/>
    <w:rsid w:val="00990CAB"/>
    <w:rsid w:val="00997419"/>
    <w:rsid w:val="009B0EC6"/>
    <w:rsid w:val="009B289E"/>
    <w:rsid w:val="009C5E0F"/>
    <w:rsid w:val="009C7DAE"/>
    <w:rsid w:val="009E75FF"/>
    <w:rsid w:val="00A07314"/>
    <w:rsid w:val="00A11EBF"/>
    <w:rsid w:val="00A21918"/>
    <w:rsid w:val="00A23D53"/>
    <w:rsid w:val="00A306F5"/>
    <w:rsid w:val="00A31820"/>
    <w:rsid w:val="00A411D0"/>
    <w:rsid w:val="00AA32E4"/>
    <w:rsid w:val="00AD07B9"/>
    <w:rsid w:val="00AD59DC"/>
    <w:rsid w:val="00AE3DA7"/>
    <w:rsid w:val="00AF2323"/>
    <w:rsid w:val="00B01D0F"/>
    <w:rsid w:val="00B050C9"/>
    <w:rsid w:val="00B262C1"/>
    <w:rsid w:val="00B31E01"/>
    <w:rsid w:val="00B6413A"/>
    <w:rsid w:val="00B65761"/>
    <w:rsid w:val="00B75762"/>
    <w:rsid w:val="00B83B54"/>
    <w:rsid w:val="00B91DE2"/>
    <w:rsid w:val="00B926D7"/>
    <w:rsid w:val="00B9498A"/>
    <w:rsid w:val="00B94EA2"/>
    <w:rsid w:val="00B96DC3"/>
    <w:rsid w:val="00BA03B0"/>
    <w:rsid w:val="00BA367B"/>
    <w:rsid w:val="00BB0A93"/>
    <w:rsid w:val="00BB2515"/>
    <w:rsid w:val="00BB584C"/>
    <w:rsid w:val="00BC16E5"/>
    <w:rsid w:val="00BC7F4E"/>
    <w:rsid w:val="00BD3D4E"/>
    <w:rsid w:val="00BF1465"/>
    <w:rsid w:val="00BF4745"/>
    <w:rsid w:val="00C072AA"/>
    <w:rsid w:val="00C1296F"/>
    <w:rsid w:val="00C21BF3"/>
    <w:rsid w:val="00C21D19"/>
    <w:rsid w:val="00C235DF"/>
    <w:rsid w:val="00C24C22"/>
    <w:rsid w:val="00C84DF7"/>
    <w:rsid w:val="00C9387D"/>
    <w:rsid w:val="00C96337"/>
    <w:rsid w:val="00C96BED"/>
    <w:rsid w:val="00CA0F16"/>
    <w:rsid w:val="00CB44D2"/>
    <w:rsid w:val="00CB5336"/>
    <w:rsid w:val="00CC1F23"/>
    <w:rsid w:val="00CF1F70"/>
    <w:rsid w:val="00CF28AF"/>
    <w:rsid w:val="00CF333B"/>
    <w:rsid w:val="00D13B52"/>
    <w:rsid w:val="00D208BF"/>
    <w:rsid w:val="00D30A4B"/>
    <w:rsid w:val="00D350DE"/>
    <w:rsid w:val="00D36189"/>
    <w:rsid w:val="00D36D29"/>
    <w:rsid w:val="00D550D8"/>
    <w:rsid w:val="00D76FD0"/>
    <w:rsid w:val="00D80C64"/>
    <w:rsid w:val="00D83326"/>
    <w:rsid w:val="00DD5ACB"/>
    <w:rsid w:val="00DD76FC"/>
    <w:rsid w:val="00DE06F1"/>
    <w:rsid w:val="00E0204B"/>
    <w:rsid w:val="00E243EA"/>
    <w:rsid w:val="00E33A25"/>
    <w:rsid w:val="00E4188B"/>
    <w:rsid w:val="00E54C4D"/>
    <w:rsid w:val="00E56328"/>
    <w:rsid w:val="00E81913"/>
    <w:rsid w:val="00E92B33"/>
    <w:rsid w:val="00EA01A2"/>
    <w:rsid w:val="00EA0C6E"/>
    <w:rsid w:val="00EA568C"/>
    <w:rsid w:val="00EA767F"/>
    <w:rsid w:val="00EB59EE"/>
    <w:rsid w:val="00EC12E2"/>
    <w:rsid w:val="00EF16D0"/>
    <w:rsid w:val="00EF5DC9"/>
    <w:rsid w:val="00F02E2A"/>
    <w:rsid w:val="00F10AFE"/>
    <w:rsid w:val="00F14C6C"/>
    <w:rsid w:val="00F31004"/>
    <w:rsid w:val="00F41059"/>
    <w:rsid w:val="00F4620E"/>
    <w:rsid w:val="00F64167"/>
    <w:rsid w:val="00F6673B"/>
    <w:rsid w:val="00F73501"/>
    <w:rsid w:val="00F77AAD"/>
    <w:rsid w:val="00F8399F"/>
    <w:rsid w:val="00F84D8D"/>
    <w:rsid w:val="00F85505"/>
    <w:rsid w:val="00F8619B"/>
    <w:rsid w:val="00F916C4"/>
    <w:rsid w:val="00FA73E9"/>
    <w:rsid w:val="00FB097B"/>
    <w:rsid w:val="00FB1273"/>
    <w:rsid w:val="00FC3FE2"/>
    <w:rsid w:val="00FD44E5"/>
    <w:rsid w:val="00FE29FB"/>
    <w:rsid w:val="00FF0B5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A073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A0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0968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A073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A0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0968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-maq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E6BF-2993-41EE-8374-A917CD56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221</cp:revision>
  <cp:lastPrinted>2021-04-06T07:47:00Z</cp:lastPrinted>
  <dcterms:created xsi:type="dcterms:W3CDTF">2021-06-28T12:08:00Z</dcterms:created>
  <dcterms:modified xsi:type="dcterms:W3CDTF">2024-07-02T07:17:00Z</dcterms:modified>
</cp:coreProperties>
</file>