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9B" w:rsidRPr="00F714C3" w:rsidRDefault="00A2769B" w:rsidP="00A2769B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A2769B" w:rsidRPr="00F714C3" w:rsidRDefault="00A2769B" w:rsidP="008D644D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ՁևՈՎ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ab/>
      </w:r>
    </w:p>
    <w:p w:rsidR="00A2769B" w:rsidRPr="008D644D" w:rsidRDefault="00A2769B" w:rsidP="008D644D">
      <w:pPr>
        <w:pStyle w:val="BodyTextIndent"/>
        <w:spacing w:line="240" w:lineRule="auto"/>
        <w:jc w:val="center"/>
        <w:rPr>
          <w:rFonts w:ascii="GHEA Grapalat" w:hAnsi="GHEA Grapalat"/>
          <w:i/>
          <w:lang w:val="af-ZA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Pr="00F714C3">
        <w:rPr>
          <w:rFonts w:ascii="Sylfaen" w:hAnsi="Sylfaen" w:cs="Sylfaen"/>
          <w:sz w:val="24"/>
          <w:szCs w:val="24"/>
          <w:highlight w:val="yellow"/>
          <w:lang w:val="af-ZA"/>
        </w:rPr>
        <w:t>՝</w:t>
      </w:r>
      <w:r w:rsidR="00E32FE9" w:rsidRPr="00E32FE9">
        <w:rPr>
          <w:rFonts w:ascii="GHEA Grapalat" w:hAnsi="GHEA Grapalat"/>
          <w:i/>
          <w:lang w:val="af-ZA"/>
        </w:rPr>
        <w:t xml:space="preserve"> </w:t>
      </w:r>
      <w:r w:rsidR="0060398D">
        <w:rPr>
          <w:rFonts w:ascii="GHEA Grapalat" w:hAnsi="GHEA Grapalat"/>
          <w:i/>
          <w:lang w:val="af-ZA"/>
        </w:rPr>
        <w:t>ԱՄԱՀ-</w:t>
      </w:r>
      <w:r w:rsidR="0060398D" w:rsidRPr="00595447">
        <w:rPr>
          <w:rFonts w:ascii="GHEA Grapalat" w:hAnsi="GHEA Grapalat"/>
          <w:i/>
          <w:lang w:val="hy-AM"/>
        </w:rPr>
        <w:t>ԳՀ</w:t>
      </w:r>
      <w:r w:rsidR="0060398D" w:rsidRPr="00595447">
        <w:rPr>
          <w:rFonts w:ascii="GHEA Grapalat" w:hAnsi="GHEA Grapalat"/>
          <w:i/>
          <w:lang w:val="af-ZA"/>
        </w:rPr>
        <w:t>ԱՊՁԲ</w:t>
      </w:r>
      <w:r w:rsidR="0060398D" w:rsidRPr="00595447">
        <w:rPr>
          <w:rFonts w:ascii="GHEA Grapalat" w:hAnsi="GHEA Grapalat"/>
          <w:i/>
          <w:u w:val="single"/>
          <w:lang w:val="af-ZA"/>
        </w:rPr>
        <w:t xml:space="preserve"> </w:t>
      </w:r>
      <w:r w:rsidR="0060398D">
        <w:rPr>
          <w:rFonts w:ascii="GHEA Grapalat" w:hAnsi="GHEA Grapalat"/>
          <w:i/>
          <w:u w:val="single"/>
          <w:lang w:val="af-ZA"/>
        </w:rPr>
        <w:t>20</w:t>
      </w:r>
      <w:r w:rsidR="0060398D" w:rsidRPr="00595447">
        <w:rPr>
          <w:rFonts w:ascii="GHEA Grapalat" w:hAnsi="GHEA Grapalat"/>
          <w:i/>
          <w:u w:val="single"/>
          <w:lang w:val="af-ZA"/>
        </w:rPr>
        <w:t xml:space="preserve"> /</w:t>
      </w:r>
      <w:r w:rsidR="0060398D">
        <w:rPr>
          <w:rFonts w:ascii="GHEA Grapalat" w:hAnsi="GHEA Grapalat"/>
          <w:i/>
          <w:u w:val="single"/>
          <w:lang w:val="af-ZA"/>
        </w:rPr>
        <w:t>03</w:t>
      </w:r>
      <w:r w:rsidR="0060398D" w:rsidRPr="00595447">
        <w:rPr>
          <w:rFonts w:ascii="GHEA Grapalat" w:hAnsi="GHEA Grapalat"/>
          <w:i/>
          <w:u w:val="single"/>
          <w:lang w:val="af-ZA"/>
        </w:rPr>
        <w:tab/>
        <w:t xml:space="preserve">        </w:t>
      </w:r>
    </w:p>
    <w:p w:rsidR="00E32FE9" w:rsidRPr="00595447" w:rsidRDefault="00A2769B" w:rsidP="00E32FE9">
      <w:pPr>
        <w:pStyle w:val="BodyTextIndent"/>
        <w:spacing w:line="240" w:lineRule="auto"/>
        <w:jc w:val="center"/>
        <w:rPr>
          <w:rFonts w:ascii="GHEA Grapalat" w:hAnsi="GHEA Grapalat"/>
          <w:i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Pr="00F714C3">
        <w:rPr>
          <w:rFonts w:ascii="Sylfaen" w:hAnsi="Sylfaen"/>
          <w:sz w:val="20"/>
          <w:lang w:val="af-ZA"/>
        </w:rPr>
        <w:t>`</w:t>
      </w:r>
      <w:r w:rsidR="00E32FE9">
        <w:rPr>
          <w:rFonts w:ascii="Sylfaen" w:hAnsi="Sylfaen"/>
          <w:sz w:val="20"/>
          <w:lang w:val="af-ZA"/>
        </w:rPr>
        <w:t xml:space="preserve">Արարատի համանքապետարան  </w:t>
      </w:r>
      <w:r w:rsidRPr="00F714C3">
        <w:rPr>
          <w:rFonts w:ascii="Sylfaen" w:hAnsi="Sylfaen" w:cs="Sylfaen"/>
          <w:sz w:val="20"/>
          <w:lang w:val="af-ZA"/>
        </w:rPr>
        <w:t>որը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գտնվում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highlight w:val="yellow"/>
          <w:lang w:val="af-ZA"/>
        </w:rPr>
        <w:t>է</w:t>
      </w:r>
      <w:r w:rsidRPr="00F714C3">
        <w:rPr>
          <w:rFonts w:ascii="Sylfaen" w:hAnsi="Sylfaen"/>
          <w:sz w:val="20"/>
          <w:highlight w:val="yellow"/>
          <w:lang w:val="af-ZA"/>
        </w:rPr>
        <w:t xml:space="preserve"> </w:t>
      </w:r>
      <w:r w:rsidR="00E32FE9">
        <w:rPr>
          <w:rFonts w:ascii="Sylfaen" w:hAnsi="Sylfaen"/>
          <w:sz w:val="20"/>
          <w:lang w:val="af-ZA"/>
        </w:rPr>
        <w:t xml:space="preserve">ՀՀ Արարի մարզ Գ Արարատ Ռ Վարդանյան28 հսցեում 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 w:rsidR="00E32FE9">
        <w:rPr>
          <w:rFonts w:ascii="GHEA Grapalat" w:hAnsi="GHEA Grapalat"/>
          <w:i/>
          <w:lang w:val="af-ZA"/>
        </w:rPr>
        <w:t>ԱՄԱՀ-</w:t>
      </w:r>
      <w:r w:rsidR="00E32FE9" w:rsidRPr="00595447">
        <w:rPr>
          <w:rFonts w:ascii="GHEA Grapalat" w:hAnsi="GHEA Grapalat"/>
          <w:i/>
          <w:lang w:val="hy-AM"/>
        </w:rPr>
        <w:t>ԳՀ</w:t>
      </w:r>
      <w:r w:rsidR="00E32FE9" w:rsidRPr="00595447">
        <w:rPr>
          <w:rFonts w:ascii="GHEA Grapalat" w:hAnsi="GHEA Grapalat"/>
          <w:i/>
          <w:lang w:val="af-ZA"/>
        </w:rPr>
        <w:t>ԱՊՁԲ</w:t>
      </w:r>
      <w:r w:rsidR="00E32FE9" w:rsidRPr="00595447">
        <w:rPr>
          <w:rFonts w:ascii="GHEA Grapalat" w:hAnsi="GHEA Grapalat"/>
          <w:i/>
          <w:u w:val="single"/>
          <w:lang w:val="af-ZA"/>
        </w:rPr>
        <w:t xml:space="preserve"> </w:t>
      </w:r>
      <w:r w:rsidR="00E32FE9">
        <w:rPr>
          <w:rFonts w:ascii="GHEA Grapalat" w:hAnsi="GHEA Grapalat"/>
          <w:i/>
          <w:u w:val="single"/>
          <w:lang w:val="af-ZA"/>
        </w:rPr>
        <w:t>20</w:t>
      </w:r>
      <w:r w:rsidR="00E32FE9" w:rsidRPr="00595447">
        <w:rPr>
          <w:rFonts w:ascii="GHEA Grapalat" w:hAnsi="GHEA Grapalat"/>
          <w:i/>
          <w:u w:val="single"/>
          <w:lang w:val="af-ZA"/>
        </w:rPr>
        <w:t xml:space="preserve"> /</w:t>
      </w:r>
      <w:r w:rsidR="00E32FE9">
        <w:rPr>
          <w:rFonts w:ascii="GHEA Grapalat" w:hAnsi="GHEA Grapalat"/>
          <w:i/>
          <w:u w:val="single"/>
          <w:lang w:val="af-ZA"/>
        </w:rPr>
        <w:t xml:space="preserve">03 </w:t>
      </w:r>
    </w:p>
    <w:p w:rsidR="00A2769B" w:rsidRPr="00F714C3" w:rsidRDefault="00A2769B" w:rsidP="00A276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/>
          <w:sz w:val="20"/>
          <w:lang w:val="hy-AM"/>
        </w:rPr>
        <w:t>գնանշման հարցման ձևով մրցույթի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</w:t>
      </w:r>
      <w:r w:rsidR="00851005">
        <w:rPr>
          <w:rFonts w:ascii="Sylfaen" w:hAnsi="Sylfaen" w:cs="Sylfaen"/>
          <w:sz w:val="20"/>
          <w:lang w:val="af-ZA"/>
        </w:rPr>
        <w:t xml:space="preserve"> </w:t>
      </w:r>
      <w:r w:rsidR="00851005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երի</w:t>
      </w:r>
      <w:r w:rsidR="00851005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61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217"/>
        <w:gridCol w:w="125"/>
        <w:gridCol w:w="442"/>
        <w:gridCol w:w="302"/>
        <w:gridCol w:w="167"/>
        <w:gridCol w:w="39"/>
        <w:gridCol w:w="59"/>
        <w:gridCol w:w="252"/>
        <w:gridCol w:w="386"/>
        <w:gridCol w:w="142"/>
        <w:gridCol w:w="31"/>
        <w:gridCol w:w="186"/>
        <w:gridCol w:w="279"/>
        <w:gridCol w:w="189"/>
        <w:gridCol w:w="350"/>
        <w:gridCol w:w="288"/>
        <w:gridCol w:w="1441"/>
      </w:tblGrid>
      <w:tr w:rsidR="00A2769B" w:rsidRPr="00F714C3" w:rsidTr="0060398D">
        <w:trPr>
          <w:trHeight w:val="146"/>
        </w:trPr>
        <w:tc>
          <w:tcPr>
            <w:tcW w:w="10618" w:type="dxa"/>
            <w:gridSpan w:val="40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A2769B" w:rsidRPr="00F714C3" w:rsidTr="0060398D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59" w:type="dxa"/>
            <w:gridSpan w:val="9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43" w:type="dxa"/>
            <w:gridSpan w:val="10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A2769B" w:rsidRPr="00F714C3" w:rsidTr="0060398D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59" w:type="dxa"/>
            <w:gridSpan w:val="9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843" w:type="dxa"/>
            <w:gridSpan w:val="10"/>
            <w:vMerge/>
            <w:shd w:val="clear" w:color="auto" w:fill="auto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2769B" w:rsidRPr="00F714C3" w:rsidTr="0060398D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2769B" w:rsidRPr="00F714C3" w:rsidTr="0060398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E32FE9" w:rsidP="00E32FE9">
            <w:pPr>
              <w:pStyle w:val="BodyTextIndent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 xml:space="preserve">ԼԵԴ լուսատուներ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E32FE9" w:rsidRDefault="00E32FE9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E32FE9" w:rsidRDefault="00E32FE9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E32FE9" w:rsidRDefault="00E32FE9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>150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E32FE9" w:rsidRDefault="00E32FE9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>2250</w:t>
            </w:r>
          </w:p>
        </w:tc>
        <w:tc>
          <w:tcPr>
            <w:tcW w:w="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E32FE9" w:rsidRDefault="00E32FE9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44D" w:rsidRPr="008D644D" w:rsidRDefault="0013571D" w:rsidP="009C723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8D644D">
              <w:rPr>
                <w:rFonts w:ascii="Sylfaen" w:hAnsi="Sylfaen"/>
                <w:b/>
                <w:sz w:val="16"/>
                <w:szCs w:val="16"/>
                <w:lang w:val="en-US"/>
              </w:rPr>
              <w:t>50</w:t>
            </w:r>
            <w:r w:rsidR="00B91166" w:rsidRPr="008D644D">
              <w:rPr>
                <w:rFonts w:ascii="Sylfaen" w:hAnsi="Sylfaen"/>
                <w:b/>
                <w:sz w:val="16"/>
                <w:szCs w:val="16"/>
                <w:lang w:val="en-US"/>
              </w:rPr>
              <w:t>w</w:t>
            </w:r>
          </w:p>
          <w:tbl>
            <w:tblPr>
              <w:tblW w:w="6884" w:type="dxa"/>
              <w:jc w:val="center"/>
              <w:tblInd w:w="4547" w:type="dxa"/>
              <w:tblLayout w:type="fixed"/>
              <w:tblLook w:val="04A0"/>
            </w:tblPr>
            <w:tblGrid>
              <w:gridCol w:w="5119"/>
              <w:gridCol w:w="1765"/>
            </w:tblGrid>
            <w:tr w:rsidR="008D644D" w:rsidRPr="00851005" w:rsidTr="008D644D">
              <w:trPr>
                <w:trHeight w:val="275"/>
                <w:jc w:val="center"/>
              </w:trPr>
              <w:tc>
                <w:tcPr>
                  <w:tcW w:w="5119" w:type="dxa"/>
                  <w:vMerge w:val="restart"/>
                  <w:tcBorders>
                    <w:top w:val="nil"/>
                  </w:tcBorders>
                </w:tcPr>
                <w:p w:rsidR="008D644D" w:rsidRPr="008D644D" w:rsidRDefault="008D644D" w:rsidP="007B4739">
                  <w:pPr>
                    <w:spacing w:before="20" w:after="20"/>
                    <w:jc w:val="center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Աշխատանքային լարում</w:t>
                  </w:r>
                </w:p>
                <w:p w:rsidR="008D644D" w:rsidRPr="008D644D" w:rsidRDefault="008D644D" w:rsidP="007B4739">
                  <w:pPr>
                    <w:spacing w:before="20" w:after="20"/>
                    <w:jc w:val="center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 xml:space="preserve">Աշխատանքային հաճախականություն </w:t>
                  </w:r>
                </w:p>
                <w:p w:rsidR="008D644D" w:rsidRPr="008D644D" w:rsidRDefault="008D644D" w:rsidP="007B4739">
                  <w:pPr>
                    <w:spacing w:before="20" w:after="20"/>
                    <w:jc w:val="center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 xml:space="preserve">Աշխատանքային ջերմաստիճան </w:t>
                  </w:r>
                </w:p>
                <w:p w:rsidR="008D644D" w:rsidRPr="008D644D" w:rsidRDefault="008D644D" w:rsidP="007B4739">
                  <w:pPr>
                    <w:spacing w:before="20" w:after="20"/>
                    <w:jc w:val="center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 xml:space="preserve">Երկարակեցություն, ոչ պակաս </w:t>
                  </w:r>
                </w:p>
                <w:p w:rsidR="008D644D" w:rsidRPr="008D644D" w:rsidRDefault="008D644D" w:rsidP="007B4739">
                  <w:pPr>
                    <w:spacing w:before="20" w:after="20"/>
                    <w:jc w:val="center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 xml:space="preserve">Հզորության գործակից </w:t>
                  </w:r>
                </w:p>
                <w:p w:rsidR="008D644D" w:rsidRPr="008D644D" w:rsidRDefault="008D644D" w:rsidP="007B4739">
                  <w:pPr>
                    <w:spacing w:before="20" w:after="20"/>
                    <w:jc w:val="center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Գա  գաթնակե   տայինլարումներից պաշտպանվածություն, ոչ պակաս</w:t>
                  </w:r>
                </w:p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Փոխկապակցված գունային ջերմաստիճան</w:t>
                  </w:r>
                </w:p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 xml:space="preserve">Գունափոխանցման գործակից (CRI)  </w:t>
                  </w:r>
                </w:p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 xml:space="preserve">Արտաքին մթնոլորտային ազդեցությունից պաշտպանվածություն (IP)  լրիվ լուսատուի համար </w:t>
                  </w:r>
                </w:p>
                <w:p w:rsidR="008D644D" w:rsidRPr="008D644D" w:rsidRDefault="008D644D" w:rsidP="007B4739">
                  <w:pPr>
                    <w:spacing w:before="20" w:after="20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Մ     Տեխանիկական ազդեցության պ ա շտ պանվածությունը  (IK)</w:t>
                  </w:r>
                </w:p>
                <w:p w:rsidR="008D644D" w:rsidRPr="008D644D" w:rsidRDefault="008D644D" w:rsidP="007B4739">
                  <w:pPr>
                    <w:spacing w:before="20" w:after="20"/>
                    <w:jc w:val="center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Օպտիկական մասի պաշտպանվածություն</w:t>
                  </w:r>
                </w:p>
                <w:p w:rsidR="008D644D" w:rsidRPr="008D644D" w:rsidRDefault="008D644D" w:rsidP="007B4739">
                  <w:pPr>
                    <w:spacing w:before="20" w:after="20"/>
                    <w:jc w:val="center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Իրանի նյութ</w:t>
                  </w:r>
                </w:p>
                <w:p w:rsidR="008D644D" w:rsidRPr="008D644D" w:rsidRDefault="008D644D" w:rsidP="007B4739">
                  <w:pPr>
                    <w:spacing w:before="20" w:after="20"/>
                    <w:jc w:val="center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 xml:space="preserve">Լուսատուի ուղղահայաց կարգավորում </w:t>
                  </w:r>
                </w:p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Կցորդման տրամագիծ (մմ)</w:t>
                  </w:r>
                </w:p>
              </w:tc>
              <w:tc>
                <w:tcPr>
                  <w:tcW w:w="1765" w:type="dxa"/>
                </w:tcPr>
                <w:p w:rsidR="008D644D" w:rsidRPr="008D644D" w:rsidRDefault="008D644D" w:rsidP="007B4739">
                  <w:pPr>
                    <w:spacing w:before="20" w:after="20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 w:eastAsia="en-GB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 xml:space="preserve"> 180V – 250V</w:t>
                  </w:r>
                </w:p>
              </w:tc>
            </w:tr>
            <w:tr w:rsidR="008D644D" w:rsidRPr="00851005" w:rsidTr="008D644D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7B4739">
                  <w:pPr>
                    <w:spacing w:before="20" w:after="20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50 ± 5 Hz</w:t>
                  </w:r>
                </w:p>
              </w:tc>
            </w:tr>
            <w:tr w:rsidR="008D644D" w:rsidRPr="00851005" w:rsidTr="008D644D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7B4739">
                  <w:pPr>
                    <w:spacing w:before="20" w:after="20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 xml:space="preserve"> - 30 –ից  + 40 </w:t>
                  </w: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vertAlign w:val="superscript"/>
                      <w:lang w:val="hy-AM"/>
                    </w:rPr>
                    <w:t>0</w:t>
                  </w: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C</w:t>
                  </w:r>
                </w:p>
              </w:tc>
            </w:tr>
            <w:tr w:rsidR="008D644D" w:rsidRPr="00851005" w:rsidTr="008D644D">
              <w:trPr>
                <w:trHeight w:val="73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9C4B30" w:rsidP="007B4739">
                  <w:pPr>
                    <w:spacing w:before="20" w:after="20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hyperlink r:id="rId7" w:history="1">
                    <w:r w:rsidR="008D644D" w:rsidRPr="00851005">
                      <w:rPr>
                        <w:rFonts w:ascii="GHEA Grapalat" w:hAnsi="GHEA Grapalat" w:cs="Arial"/>
                        <w:noProof/>
                        <w:sz w:val="16"/>
                        <w:szCs w:val="16"/>
                        <w:lang w:val="hy-AM"/>
                      </w:rPr>
                      <w:t>3</w:t>
                    </w:r>
                    <w:r w:rsidR="008D644D" w:rsidRPr="008D644D">
                      <w:rPr>
                        <w:rFonts w:ascii="GHEA Grapalat" w:hAnsi="GHEA Grapalat" w:cs="Arial"/>
                        <w:noProof/>
                        <w:sz w:val="16"/>
                        <w:szCs w:val="16"/>
                        <w:lang w:val="hy-AM"/>
                      </w:rPr>
                      <w:t>0,000 ժամ @ Ta=25°C (L80, B10)</w:t>
                    </w:r>
                  </w:hyperlink>
                </w:p>
              </w:tc>
            </w:tr>
            <w:tr w:rsidR="008D644D" w:rsidRPr="00851005" w:rsidTr="008D644D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7B4739">
                  <w:pPr>
                    <w:spacing w:before="20" w:after="20"/>
                    <w:jc w:val="center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≥0,90</w:t>
                  </w:r>
                </w:p>
              </w:tc>
            </w:tr>
            <w:tr w:rsidR="008D644D" w:rsidRPr="00851005" w:rsidTr="008D644D">
              <w:trPr>
                <w:trHeight w:val="327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8D644D" w:rsidRPr="008D644D" w:rsidRDefault="008D644D" w:rsidP="007B4739">
                  <w:pPr>
                    <w:spacing w:before="20" w:after="20"/>
                    <w:jc w:val="center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8KV</w:t>
                  </w:r>
                </w:p>
              </w:tc>
            </w:tr>
            <w:tr w:rsidR="008D644D" w:rsidRPr="00851005" w:rsidTr="008D644D">
              <w:trPr>
                <w:trHeight w:val="358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4000 ± 250K</w:t>
                  </w:r>
                </w:p>
              </w:tc>
            </w:tr>
            <w:tr w:rsidR="008D644D" w:rsidRPr="00851005" w:rsidTr="008D644D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≥70</w:t>
                  </w:r>
                </w:p>
              </w:tc>
            </w:tr>
            <w:tr w:rsidR="008D644D" w:rsidRPr="00851005" w:rsidTr="008D644D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IP65 կամ բարձր</w:t>
                  </w:r>
                </w:p>
              </w:tc>
            </w:tr>
            <w:tr w:rsidR="008D644D" w:rsidRPr="00851005" w:rsidTr="008D644D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7B4739">
                  <w:pPr>
                    <w:spacing w:before="20" w:after="20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IK07 կամ բարձր</w:t>
                  </w:r>
                </w:p>
              </w:tc>
            </w:tr>
            <w:tr w:rsidR="008D644D" w:rsidRPr="00851005" w:rsidTr="008D644D">
              <w:trPr>
                <w:trHeight w:val="156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7B4739">
                  <w:pPr>
                    <w:spacing w:before="20" w:after="20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 xml:space="preserve">Կոփած պաշտպանիչ ապակի </w:t>
                  </w:r>
                </w:p>
              </w:tc>
            </w:tr>
            <w:tr w:rsidR="008D644D" w:rsidRPr="00851005" w:rsidTr="008D644D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Ձուլված ալյումին</w:t>
                  </w:r>
                </w:p>
              </w:tc>
            </w:tr>
            <w:tr w:rsidR="008D644D" w:rsidRPr="00851005" w:rsidTr="008D644D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Կարգավորվող</w:t>
                  </w:r>
                </w:p>
              </w:tc>
            </w:tr>
            <w:tr w:rsidR="008D644D" w:rsidRPr="00851005" w:rsidTr="008D644D">
              <w:trPr>
                <w:trHeight w:val="80"/>
                <w:jc w:val="center"/>
              </w:trPr>
              <w:tc>
                <w:tcPr>
                  <w:tcW w:w="5119" w:type="dxa"/>
                  <w:vMerge/>
                  <w:tcBorders>
                    <w:bottom w:val="nil"/>
                  </w:tcBorders>
                </w:tcPr>
                <w:p w:rsidR="008D644D" w:rsidRPr="008D644D" w:rsidRDefault="008D644D" w:rsidP="007B4739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7B4739">
                  <w:pPr>
                    <w:spacing w:before="20" w:after="20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48 - 50</w:t>
                  </w:r>
                </w:p>
              </w:tc>
            </w:tr>
          </w:tbl>
          <w:p w:rsidR="008D644D" w:rsidRPr="008D644D" w:rsidRDefault="008D644D" w:rsidP="008D644D">
            <w:pPr>
              <w:spacing w:before="120"/>
              <w:contextualSpacing/>
              <w:rPr>
                <w:rFonts w:ascii="GHEA Grapalat" w:hAnsi="GHEA Grapalat" w:cs="Arial"/>
                <w:noProof/>
                <w:sz w:val="16"/>
                <w:szCs w:val="16"/>
                <w:lang w:val="hy-AM"/>
              </w:rPr>
            </w:pPr>
            <w:r w:rsidRPr="008D644D">
              <w:rPr>
                <w:rFonts w:ascii="GHEA Grapalat" w:hAnsi="GHEA Grapalat" w:cs="Arial"/>
                <w:noProof/>
                <w:sz w:val="16"/>
                <w:szCs w:val="16"/>
                <w:lang w:val="hy-AM"/>
              </w:rPr>
              <w:t xml:space="preserve">2. Լուսատուները պետք է ապահովեն առնվազն  </w:t>
            </w:r>
            <w:r w:rsidRPr="008D644D">
              <w:rPr>
                <w:rFonts w:ascii="GHEA Grapalat" w:hAnsi="GHEA Grapalat" w:cs="Arial"/>
                <w:b/>
                <w:noProof/>
                <w:sz w:val="16"/>
                <w:szCs w:val="16"/>
                <w:lang w:val="hy-AM"/>
              </w:rPr>
              <w:t>100 լյումեն/Վտ±</w:t>
            </w:r>
            <w:r w:rsidRPr="008D644D">
              <w:rPr>
                <w:rFonts w:ascii="GHEA Grapalat" w:hAnsi="GHEA Grapalat" w:cs="Arial"/>
                <w:b/>
                <w:noProof/>
                <w:sz w:val="16"/>
                <w:szCs w:val="16"/>
                <w:lang w:val="hy-AM"/>
              </w:rPr>
              <w:tab/>
              <w:t xml:space="preserve">4 % </w:t>
            </w:r>
            <w:r w:rsidRPr="008D644D">
              <w:rPr>
                <w:rFonts w:ascii="GHEA Grapalat" w:hAnsi="GHEA Grapalat" w:cs="Arial"/>
                <w:noProof/>
                <w:sz w:val="16"/>
                <w:szCs w:val="16"/>
                <w:lang w:val="hy-AM"/>
              </w:rPr>
              <w:t>լուսարձակման գործակից</w:t>
            </w:r>
            <w:r w:rsidRPr="008D644D">
              <w:rPr>
                <w:rFonts w:ascii="GHEA Grapalat" w:hAnsi="GHEA Grapalat" w:cs="Arial"/>
                <w:b/>
                <w:noProof/>
                <w:sz w:val="16"/>
                <w:szCs w:val="16"/>
                <w:lang w:val="hy-AM"/>
              </w:rPr>
              <w:t xml:space="preserve">: </w:t>
            </w:r>
          </w:p>
          <w:p w:rsidR="00A2769B" w:rsidRPr="008D644D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74A" w:rsidRDefault="0013571D" w:rsidP="0023374A">
            <w:pPr>
              <w:tabs>
                <w:tab w:val="left" w:pos="1248"/>
              </w:tabs>
              <w:ind w:left="317" w:hanging="317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D64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  <w:r w:rsidR="0023374A" w:rsidRPr="008D644D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w</w:t>
            </w:r>
          </w:p>
          <w:p w:rsidR="0023374A" w:rsidRPr="008D644D" w:rsidRDefault="0023374A" w:rsidP="0023374A">
            <w:pPr>
              <w:spacing w:before="120"/>
              <w:contextualSpacing/>
              <w:rPr>
                <w:rFonts w:ascii="GHEA Grapalat" w:hAnsi="GHEA Grapalat" w:cs="Arial"/>
                <w:noProof/>
                <w:sz w:val="16"/>
                <w:szCs w:val="16"/>
                <w:lang w:val="hy-AM"/>
              </w:rPr>
            </w:pPr>
            <w:r w:rsidRPr="008D644D">
              <w:rPr>
                <w:rFonts w:ascii="GHEA Grapalat" w:hAnsi="GHEA Grapalat" w:cs="Arial"/>
                <w:b/>
                <w:noProof/>
                <w:sz w:val="16"/>
                <w:szCs w:val="16"/>
                <w:lang w:val="hy-AM"/>
              </w:rPr>
              <w:t xml:space="preserve">: </w:t>
            </w:r>
          </w:p>
          <w:p w:rsidR="00A2769B" w:rsidRPr="0013571D" w:rsidRDefault="0060398D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A2769B" w:rsidRPr="00F714C3" w:rsidTr="0060398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2769B" w:rsidRPr="00E32FE9" w:rsidRDefault="00E32FE9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E32FE9" w:rsidP="00E32FE9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 xml:space="preserve">ԼԵԴ լուսատուներ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E32FE9" w:rsidRDefault="00E32FE9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E32FE9" w:rsidRDefault="00E32FE9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E32FE9" w:rsidRDefault="00E32FE9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>150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E32FE9" w:rsidRDefault="00E32FE9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>2750</w:t>
            </w:r>
          </w:p>
        </w:tc>
        <w:tc>
          <w:tcPr>
            <w:tcW w:w="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E32FE9" w:rsidRDefault="00E32FE9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>5500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44D" w:rsidRPr="0013571D" w:rsidRDefault="0013571D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60</w:t>
            </w:r>
            <w:r w:rsidR="00B91166">
              <w:rPr>
                <w:rFonts w:ascii="Sylfaen" w:hAnsi="Sylfaen"/>
                <w:b/>
                <w:sz w:val="14"/>
                <w:szCs w:val="14"/>
                <w:lang w:val="en-US"/>
              </w:rPr>
              <w:t>w</w:t>
            </w:r>
          </w:p>
          <w:tbl>
            <w:tblPr>
              <w:tblW w:w="6884" w:type="dxa"/>
              <w:jc w:val="center"/>
              <w:tblInd w:w="4547" w:type="dxa"/>
              <w:tblLayout w:type="fixed"/>
              <w:tblLook w:val="04A0"/>
            </w:tblPr>
            <w:tblGrid>
              <w:gridCol w:w="5119"/>
              <w:gridCol w:w="1765"/>
            </w:tblGrid>
            <w:tr w:rsidR="008D644D" w:rsidRPr="00851005" w:rsidTr="007B4739">
              <w:trPr>
                <w:trHeight w:val="275"/>
                <w:jc w:val="center"/>
              </w:trPr>
              <w:tc>
                <w:tcPr>
                  <w:tcW w:w="5119" w:type="dxa"/>
                  <w:vMerge w:val="restart"/>
                  <w:tcBorders>
                    <w:top w:val="nil"/>
                  </w:tcBorders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Աշխատանքային լարում</w:t>
                  </w:r>
                </w:p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Աշխատանքային հաճախականություն</w:t>
                  </w:r>
                </w:p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Աշխատանքային ջերմաստիճան</w:t>
                  </w:r>
                </w:p>
                <w:p w:rsidR="008D644D" w:rsidRPr="00851005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lastRenderedPageBreak/>
                    <w:t xml:space="preserve">Երկարակեցություն, ոչ </w:t>
                  </w:r>
                  <w:r w:rsidR="0060398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պակ</w:t>
                  </w:r>
                  <w:r w:rsidR="0060398D" w:rsidRPr="00851005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աս</w:t>
                  </w:r>
                </w:p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Հզորության գործակից</w:t>
                  </w:r>
                </w:p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Գա  գաթնակե   տայինլարումներից պաշտպանվածություն, ոչ պակաս</w:t>
                  </w:r>
                </w:p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Փոխկապակցված գունային ջերմաստիճան</w:t>
                  </w:r>
                </w:p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Գունափոխանցման գործակից (CRI)</w:t>
                  </w:r>
                </w:p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Արտաքին մթնոլորտային ազդեցությունից պաշտպանվածություն (IP)  լրիվ լուսատուի համար</w:t>
                  </w:r>
                </w:p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Մ     Տեխանիկական ազդեցության պ ա շտ պանվածությունը  (IK)</w:t>
                  </w:r>
                </w:p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Օպտիկական մասի պաշտպանվածություն</w:t>
                  </w:r>
                </w:p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Իրանի նյութ</w:t>
                  </w:r>
                </w:p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Լուսատուի ուղղահայաց կարգավորում</w:t>
                  </w:r>
                </w:p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Կցորդման տրամագիծ (մմ)</w:t>
                  </w:r>
                </w:p>
              </w:tc>
              <w:tc>
                <w:tcPr>
                  <w:tcW w:w="1765" w:type="dxa"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 w:eastAsia="en-GB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lastRenderedPageBreak/>
                    <w:t>180V – 250V</w:t>
                  </w:r>
                </w:p>
              </w:tc>
            </w:tr>
            <w:tr w:rsidR="008D644D" w:rsidRPr="00851005" w:rsidTr="007B4739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50 ± 5 Hz</w:t>
                  </w:r>
                </w:p>
              </w:tc>
            </w:tr>
            <w:tr w:rsidR="008D644D" w:rsidRPr="00851005" w:rsidTr="007B4739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 xml:space="preserve">- 30 –ից  + 40 </w:t>
                  </w: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vertAlign w:val="superscript"/>
                      <w:lang w:val="hy-AM"/>
                    </w:rPr>
                    <w:t>0</w:t>
                  </w: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C</w:t>
                  </w:r>
                </w:p>
              </w:tc>
            </w:tr>
            <w:tr w:rsidR="008D644D" w:rsidRPr="00851005" w:rsidTr="007B4739">
              <w:trPr>
                <w:trHeight w:val="73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9C4B30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hyperlink r:id="rId8" w:history="1">
                    <w:r w:rsidR="008D644D" w:rsidRPr="008D644D">
                      <w:rPr>
                        <w:rFonts w:ascii="GHEA Grapalat" w:hAnsi="GHEA Grapalat" w:cs="Arial"/>
                        <w:noProof/>
                        <w:sz w:val="16"/>
                        <w:szCs w:val="16"/>
                        <w:lang w:val="hy-AM"/>
                      </w:rPr>
                      <w:t>30,000 ժամ @ Ta=25°C (L80, B10)</w:t>
                    </w:r>
                  </w:hyperlink>
                </w:p>
              </w:tc>
            </w:tr>
            <w:tr w:rsidR="008D644D" w:rsidRPr="00851005" w:rsidTr="007B4739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≥0,90</w:t>
                  </w:r>
                </w:p>
              </w:tc>
            </w:tr>
            <w:tr w:rsidR="008D644D" w:rsidRPr="00851005" w:rsidTr="007B4739">
              <w:trPr>
                <w:trHeight w:val="327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8KV</w:t>
                  </w:r>
                </w:p>
              </w:tc>
            </w:tr>
            <w:tr w:rsidR="008D644D" w:rsidRPr="00851005" w:rsidTr="007B4739">
              <w:trPr>
                <w:trHeight w:val="358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4000 ± 250K</w:t>
                  </w:r>
                </w:p>
              </w:tc>
            </w:tr>
            <w:tr w:rsidR="008D644D" w:rsidRPr="00851005" w:rsidTr="007B4739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≥70</w:t>
                  </w:r>
                </w:p>
              </w:tc>
            </w:tr>
            <w:tr w:rsidR="008D644D" w:rsidRPr="00851005" w:rsidTr="007B4739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IP65 կամ բարձր</w:t>
                  </w:r>
                </w:p>
              </w:tc>
            </w:tr>
            <w:tr w:rsidR="008D644D" w:rsidRPr="00851005" w:rsidTr="007B4739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IK07 կամ բարձր</w:t>
                  </w:r>
                </w:p>
              </w:tc>
            </w:tr>
            <w:tr w:rsidR="008D644D" w:rsidRPr="00851005" w:rsidTr="007B4739">
              <w:trPr>
                <w:trHeight w:val="156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Կոփած պաշտպանիչ ապակի</w:t>
                  </w:r>
                </w:p>
              </w:tc>
            </w:tr>
            <w:tr w:rsidR="008D644D" w:rsidRPr="00851005" w:rsidTr="007B4739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Ձուլված ալյումին</w:t>
                  </w:r>
                </w:p>
              </w:tc>
            </w:tr>
            <w:tr w:rsidR="008D644D" w:rsidRPr="00851005" w:rsidTr="007B4739">
              <w:trPr>
                <w:trHeight w:val="132"/>
                <w:jc w:val="center"/>
              </w:trPr>
              <w:tc>
                <w:tcPr>
                  <w:tcW w:w="5119" w:type="dxa"/>
                  <w:vMerge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Կարգավորվող</w:t>
                  </w:r>
                </w:p>
              </w:tc>
            </w:tr>
            <w:tr w:rsidR="008D644D" w:rsidRPr="00851005" w:rsidTr="007B4739">
              <w:trPr>
                <w:trHeight w:val="80"/>
                <w:jc w:val="center"/>
              </w:trPr>
              <w:tc>
                <w:tcPr>
                  <w:tcW w:w="5119" w:type="dxa"/>
                  <w:vMerge/>
                  <w:tcBorders>
                    <w:bottom w:val="nil"/>
                  </w:tcBorders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765" w:type="dxa"/>
                </w:tcPr>
                <w:p w:rsidR="008D644D" w:rsidRPr="008D644D" w:rsidRDefault="008D644D" w:rsidP="0060398D">
                  <w:pPr>
                    <w:spacing w:before="20" w:after="20"/>
                    <w:jc w:val="right"/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</w:pPr>
                  <w:r w:rsidRPr="008D644D">
                    <w:rPr>
                      <w:rFonts w:ascii="GHEA Grapalat" w:hAnsi="GHEA Grapalat" w:cs="Arial"/>
                      <w:noProof/>
                      <w:sz w:val="16"/>
                      <w:szCs w:val="16"/>
                      <w:lang w:val="hy-AM"/>
                    </w:rPr>
                    <w:t>48 - 50</w:t>
                  </w:r>
                </w:p>
              </w:tc>
            </w:tr>
          </w:tbl>
          <w:p w:rsidR="008D644D" w:rsidRPr="008D644D" w:rsidRDefault="008D644D" w:rsidP="0060398D">
            <w:pPr>
              <w:spacing w:before="120"/>
              <w:contextualSpacing/>
              <w:jc w:val="right"/>
              <w:rPr>
                <w:rFonts w:ascii="GHEA Grapalat" w:hAnsi="GHEA Grapalat" w:cs="Arial"/>
                <w:noProof/>
                <w:sz w:val="16"/>
                <w:szCs w:val="16"/>
                <w:lang w:val="hy-AM"/>
              </w:rPr>
            </w:pPr>
            <w:r w:rsidRPr="008D644D">
              <w:rPr>
                <w:rFonts w:ascii="GHEA Grapalat" w:hAnsi="GHEA Grapalat" w:cs="Arial"/>
                <w:noProof/>
                <w:sz w:val="16"/>
                <w:szCs w:val="16"/>
                <w:lang w:val="hy-AM"/>
              </w:rPr>
              <w:t xml:space="preserve">2. Լուսատուները պետք է ապահովեն առնվազն  </w:t>
            </w:r>
            <w:r w:rsidRPr="008D644D">
              <w:rPr>
                <w:rFonts w:ascii="GHEA Grapalat" w:hAnsi="GHEA Grapalat" w:cs="Arial"/>
                <w:b/>
                <w:noProof/>
                <w:sz w:val="16"/>
                <w:szCs w:val="16"/>
                <w:lang w:val="hy-AM"/>
              </w:rPr>
              <w:t>100 լյումեն/Վտ±</w:t>
            </w:r>
            <w:r w:rsidRPr="008D644D">
              <w:rPr>
                <w:rFonts w:ascii="GHEA Grapalat" w:hAnsi="GHEA Grapalat" w:cs="Arial"/>
                <w:b/>
                <w:noProof/>
                <w:sz w:val="16"/>
                <w:szCs w:val="16"/>
                <w:lang w:val="hy-AM"/>
              </w:rPr>
              <w:tab/>
              <w:t xml:space="preserve">4 % </w:t>
            </w:r>
            <w:r w:rsidRPr="008D644D">
              <w:rPr>
                <w:rFonts w:ascii="GHEA Grapalat" w:hAnsi="GHEA Grapalat" w:cs="Arial"/>
                <w:noProof/>
                <w:sz w:val="16"/>
                <w:szCs w:val="16"/>
                <w:lang w:val="hy-AM"/>
              </w:rPr>
              <w:t>լուսարձակման գործակից</w:t>
            </w:r>
            <w:r w:rsidRPr="008D644D">
              <w:rPr>
                <w:rFonts w:ascii="GHEA Grapalat" w:hAnsi="GHEA Grapalat" w:cs="Arial"/>
                <w:b/>
                <w:noProof/>
                <w:sz w:val="16"/>
                <w:szCs w:val="16"/>
                <w:lang w:val="hy-AM"/>
              </w:rPr>
              <w:t>:</w:t>
            </w:r>
          </w:p>
          <w:p w:rsidR="00A2769B" w:rsidRPr="008D644D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74A" w:rsidRPr="0060398D" w:rsidRDefault="0013571D" w:rsidP="0060398D">
            <w:pPr>
              <w:spacing w:before="20" w:after="20"/>
              <w:jc w:val="center"/>
              <w:rPr>
                <w:rFonts w:ascii="GHEA Grapalat" w:hAnsi="GHEA Grapalat" w:cs="Arial"/>
                <w:noProof/>
                <w:sz w:val="16"/>
                <w:szCs w:val="16"/>
                <w:lang w:val="en-US"/>
              </w:rPr>
            </w:pPr>
            <w:r w:rsidRPr="0023374A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60</w:t>
            </w:r>
            <w:r w:rsidR="00B91166" w:rsidRPr="0023374A">
              <w:rPr>
                <w:rFonts w:ascii="Sylfaen" w:hAnsi="Sylfaen"/>
                <w:b/>
                <w:sz w:val="14"/>
                <w:szCs w:val="14"/>
                <w:lang w:val="hy-AM"/>
              </w:rPr>
              <w:t>w</w:t>
            </w:r>
            <w:r w:rsidR="0023374A" w:rsidRPr="0023374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w</w:t>
            </w:r>
            <w:r w:rsidR="0023374A" w:rsidRPr="008D644D">
              <w:rPr>
                <w:rFonts w:ascii="GHEA Grapalat" w:hAnsi="GHEA Grapalat" w:cs="Arial"/>
                <w:noProof/>
                <w:sz w:val="16"/>
                <w:szCs w:val="16"/>
                <w:lang w:val="hy-AM"/>
              </w:rPr>
              <w:t xml:space="preserve"> </w:t>
            </w:r>
            <w:r w:rsidR="0060398D">
              <w:rPr>
                <w:rFonts w:ascii="GHEA Grapalat" w:hAnsi="GHEA Grapalat" w:cs="Arial"/>
                <w:noProof/>
                <w:sz w:val="16"/>
                <w:szCs w:val="16"/>
                <w:lang w:val="en-US"/>
              </w:rPr>
              <w:t xml:space="preserve"> </w:t>
            </w:r>
          </w:p>
          <w:p w:rsidR="00A2769B" w:rsidRPr="0060398D" w:rsidRDefault="0060398D" w:rsidP="0060398D">
            <w:pPr>
              <w:spacing w:before="20" w:after="2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noProof/>
                <w:sz w:val="16"/>
                <w:szCs w:val="16"/>
                <w:lang w:val="en-US"/>
              </w:rPr>
              <w:t xml:space="preserve"> </w:t>
            </w:r>
            <w:r w:rsidR="0023374A" w:rsidRPr="008D644D">
              <w:rPr>
                <w:rFonts w:ascii="GHEA Grapalat" w:hAnsi="GHEA Grapalat" w:cs="Arial"/>
                <w:noProof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noProof/>
                <w:sz w:val="16"/>
                <w:szCs w:val="16"/>
                <w:lang w:val="en-US"/>
              </w:rPr>
              <w:t xml:space="preserve"> </w:t>
            </w:r>
          </w:p>
        </w:tc>
      </w:tr>
      <w:tr w:rsidR="00A2769B" w:rsidRPr="00F714C3" w:rsidTr="0060398D">
        <w:trPr>
          <w:trHeight w:val="169"/>
        </w:trPr>
        <w:tc>
          <w:tcPr>
            <w:tcW w:w="10618" w:type="dxa"/>
            <w:gridSpan w:val="40"/>
            <w:shd w:val="clear" w:color="auto" w:fill="99CCFF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2769B" w:rsidRPr="00851005" w:rsidTr="0060398D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4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71D" w:rsidRPr="0013571D" w:rsidRDefault="0013571D" w:rsidP="0013571D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1357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կառավարության 526-ն որոշման 23-րդ կետի 1-ին  ենթակետ</w:t>
            </w:r>
          </w:p>
          <w:p w:rsidR="00A2769B" w:rsidRPr="00B91166" w:rsidRDefault="00B91166" w:rsidP="0013571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B91166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    </w:t>
            </w:r>
            <w:r w:rsidRPr="00B91166">
              <w:rPr>
                <w:rFonts w:ascii="GHEA Grapalat" w:hAnsi="GHEA Grapalat"/>
                <w:i/>
                <w:sz w:val="18"/>
                <w:szCs w:val="18"/>
                <w:lang w:val="hy-AM" w:eastAsia="en-US"/>
              </w:rPr>
              <w:t>Գնումների մասին" ՀՀ օրենքի 15-րդ հոդվածի 6-րդ մասի հիման վրա</w:t>
            </w:r>
          </w:p>
        </w:tc>
      </w:tr>
      <w:tr w:rsidR="00A2769B" w:rsidRPr="00851005" w:rsidTr="0060398D">
        <w:trPr>
          <w:trHeight w:val="196"/>
        </w:trPr>
        <w:tc>
          <w:tcPr>
            <w:tcW w:w="106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2769B" w:rsidRPr="00851005" w:rsidTr="006039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2769B" w:rsidRPr="00F714C3" w:rsidTr="006039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A2769B" w:rsidRPr="00F714C3" w:rsidTr="006039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13571D" w:rsidRDefault="0013571D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13571D" w:rsidRDefault="0013571D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13571D" w:rsidRDefault="00A2769B" w:rsidP="001357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13571D"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13571D" w:rsidRDefault="0013571D" w:rsidP="009C7232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color w:val="FF0000"/>
                <w:sz w:val="14"/>
                <w:szCs w:val="14"/>
                <w:lang w:val="en-US"/>
              </w:rPr>
              <w:t>51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2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2769B" w:rsidRPr="00F714C3" w:rsidTr="006039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2769B" w:rsidRPr="00F714C3" w:rsidTr="006039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6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2769B" w:rsidRPr="00F714C3" w:rsidTr="006039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13571D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  <w:r w:rsidR="0013571D" w:rsidRPr="0013571D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4111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769B" w:rsidRPr="0013571D" w:rsidRDefault="0013571D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5100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17.07.2020</w:t>
            </w:r>
          </w:p>
        </w:tc>
      </w:tr>
      <w:tr w:rsidR="00A2769B" w:rsidRPr="00F714C3" w:rsidTr="006039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Հրավերում փոփոխություններ չեն կատարվել</w:t>
            </w:r>
          </w:p>
        </w:tc>
      </w:tr>
      <w:tr w:rsidR="00A2769B" w:rsidRPr="00F714C3" w:rsidTr="006039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2769B" w:rsidRPr="00F714C3" w:rsidTr="006039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A2769B" w:rsidRPr="00F714C3" w:rsidTr="006039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2769B" w:rsidRPr="00F714C3" w:rsidTr="006039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2769B" w:rsidRPr="00F714C3" w:rsidTr="0060398D">
        <w:trPr>
          <w:trHeight w:val="54"/>
        </w:trPr>
        <w:tc>
          <w:tcPr>
            <w:tcW w:w="10618" w:type="dxa"/>
            <w:gridSpan w:val="40"/>
            <w:shd w:val="clear" w:color="auto" w:fill="99CCFF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2769B" w:rsidRPr="00F714C3" w:rsidTr="0060398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15" w:type="dxa"/>
            <w:gridSpan w:val="28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A2769B" w:rsidRPr="00F714C3" w:rsidTr="0060398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15" w:type="dxa"/>
            <w:gridSpan w:val="28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A2769B" w:rsidRPr="00F714C3" w:rsidTr="0085100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1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7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A2769B" w:rsidRPr="00F714C3" w:rsidTr="0085100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62A55" w:rsidRPr="00262A55" w:rsidTr="00851005">
        <w:trPr>
          <w:trHeight w:val="435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A55" w:rsidRPr="00F714C3" w:rsidRDefault="00262A55" w:rsidP="009C7232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9C7232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262A55">
              <w:rPr>
                <w:rFonts w:ascii="Sylfaen" w:hAnsi="Sylfaen" w:cs="Arial"/>
                <w:sz w:val="18"/>
                <w:szCs w:val="18"/>
                <w:lang w:val="hy-AM"/>
              </w:rPr>
              <w:t xml:space="preserve">Ա/Ձ Դարբինյան Արարատ Հրաչիկի 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9C7232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en-US"/>
              </w:rPr>
            </w:pPr>
            <w:r>
              <w:rPr>
                <w:rFonts w:ascii="Sylfaen" w:hAnsi="Sylfaen" w:cs="Sylfaen"/>
                <w:b/>
                <w:sz w:val="10"/>
                <w:szCs w:val="10"/>
                <w:lang w:val="en-US"/>
              </w:rPr>
              <w:t>90000</w:t>
            </w:r>
          </w:p>
        </w:tc>
        <w:tc>
          <w:tcPr>
            <w:tcW w:w="101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9C7232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1800000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9C7232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9C7232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03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7B4739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en-US"/>
              </w:rPr>
            </w:pPr>
            <w:r>
              <w:rPr>
                <w:rFonts w:ascii="Sylfaen" w:hAnsi="Sylfaen" w:cs="Sylfaen"/>
                <w:b/>
                <w:sz w:val="10"/>
                <w:szCs w:val="10"/>
                <w:lang w:val="en-US"/>
              </w:rPr>
              <w:t>90000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7B4739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1800000</w:t>
            </w:r>
          </w:p>
        </w:tc>
      </w:tr>
      <w:tr w:rsidR="00262A55" w:rsidRPr="00262A55" w:rsidTr="00851005">
        <w:trPr>
          <w:trHeight w:val="300"/>
        </w:trPr>
        <w:tc>
          <w:tcPr>
            <w:tcW w:w="13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9C7232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 xml:space="preserve">2-րդ 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9C7232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9C7232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en-US"/>
              </w:rPr>
            </w:pPr>
            <w:r>
              <w:rPr>
                <w:rFonts w:ascii="Sylfaen" w:hAnsi="Sylfaen" w:cs="Sylfaen"/>
                <w:b/>
                <w:sz w:val="10"/>
                <w:szCs w:val="10"/>
                <w:lang w:val="en-US"/>
              </w:rPr>
              <w:t>1125000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9C7232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5500000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9C7232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9C7232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7B4739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en-US"/>
              </w:rPr>
            </w:pPr>
            <w:r>
              <w:rPr>
                <w:rFonts w:ascii="Sylfaen" w:hAnsi="Sylfaen" w:cs="Sylfaen"/>
                <w:b/>
                <w:sz w:val="10"/>
                <w:szCs w:val="10"/>
                <w:lang w:val="en-US"/>
              </w:rPr>
              <w:t>1125000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7B4739">
            <w:pPr>
              <w:jc w:val="center"/>
              <w:rPr>
                <w:rFonts w:ascii="Sylfaen" w:hAnsi="Sylfaen" w:cs="Arial"/>
                <w:sz w:val="10"/>
                <w:szCs w:val="10"/>
                <w:lang w:val="en-US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>5500000</w:t>
            </w:r>
          </w:p>
        </w:tc>
      </w:tr>
      <w:tr w:rsidR="00A2769B" w:rsidRPr="00F714C3" w:rsidTr="00851005">
        <w:trPr>
          <w:trHeight w:val="735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13571D" w:rsidP="00262A55">
            <w:pPr>
              <w:rPr>
                <w:rFonts w:ascii="Sylfaen" w:hAnsi="Sylfaen" w:cs="Arial"/>
                <w:sz w:val="16"/>
                <w:szCs w:val="16"/>
              </w:rPr>
            </w:pPr>
            <w:r w:rsidRPr="00262A55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sz w:val="10"/>
                <w:szCs w:val="10"/>
                <w:lang w:val="en-US"/>
              </w:rPr>
              <w:t xml:space="preserve">2 </w:t>
            </w:r>
            <w:r w:rsidR="00262A55">
              <w:rPr>
                <w:rFonts w:ascii="Sylfaen" w:hAnsi="Sylfaen" w:cs="Arial"/>
                <w:sz w:val="10"/>
                <w:szCs w:val="10"/>
                <w:lang w:val="en-US"/>
              </w:rPr>
              <w:t xml:space="preserve">ին 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13571D" w:rsidP="00262A55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Ինշուրանս </w:t>
            </w:r>
            <w:r w:rsidR="00262A55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Սերվիս   </w:t>
            </w:r>
            <w:r w:rsidR="00A2769B" w:rsidRPr="00F714C3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EB5C87" w:rsidRDefault="00A2769B" w:rsidP="009C723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EB5C87"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  <w:t>_</w:t>
            </w:r>
            <w:r w:rsidR="00262A55" w:rsidRPr="00EB5C87">
              <w:rPr>
                <w:rFonts w:ascii="Sylfaen" w:hAnsi="Sylfaen"/>
                <w:sz w:val="16"/>
                <w:szCs w:val="16"/>
                <w:lang w:val="es-ES"/>
              </w:rPr>
              <w:t>975000</w:t>
            </w:r>
          </w:p>
        </w:tc>
        <w:tc>
          <w:tcPr>
            <w:tcW w:w="101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EB5C87" w:rsidRDefault="00262A55" w:rsidP="009C723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B5C87">
              <w:rPr>
                <w:rFonts w:ascii="Sylfaen" w:hAnsi="Sylfaen"/>
                <w:sz w:val="16"/>
                <w:szCs w:val="16"/>
                <w:lang w:val="es-ES"/>
              </w:rPr>
              <w:t xml:space="preserve"> 1950000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EB5C87" w:rsidRDefault="00262A55" w:rsidP="009C723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EB5C87"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  <w:t>195000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EB5C87" w:rsidRDefault="00262A55" w:rsidP="009C723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</w:pPr>
            <w:r w:rsidRPr="00EB5C87"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  <w:t>390000</w:t>
            </w:r>
          </w:p>
        </w:tc>
        <w:tc>
          <w:tcPr>
            <w:tcW w:w="103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EB5C87" w:rsidRDefault="0023752F" w:rsidP="009C7232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 w:rsidRPr="00EB5C87">
              <w:rPr>
                <w:rFonts w:ascii="Sylfaen" w:hAnsi="Sylfaen"/>
                <w:sz w:val="16"/>
                <w:szCs w:val="16"/>
                <w:lang w:val="es-ES"/>
              </w:rPr>
              <w:t>1170000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EB5C87" w:rsidRDefault="0023752F" w:rsidP="009C7232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EB5C87">
              <w:rPr>
                <w:rFonts w:ascii="Sylfaen" w:hAnsi="Sylfaen"/>
                <w:sz w:val="16"/>
                <w:szCs w:val="16"/>
                <w:lang w:val="es-ES"/>
              </w:rPr>
              <w:t>2340000</w:t>
            </w:r>
          </w:p>
        </w:tc>
      </w:tr>
      <w:tr w:rsidR="00262A55" w:rsidRPr="00F714C3" w:rsidTr="00851005">
        <w:trPr>
          <w:trHeight w:val="495"/>
        </w:trPr>
        <w:tc>
          <w:tcPr>
            <w:tcW w:w="13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Pr="00262A55" w:rsidRDefault="00262A55" w:rsidP="00262A5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0"/>
                <w:szCs w:val="10"/>
                <w:lang w:val="en-US"/>
              </w:rPr>
              <w:t xml:space="preserve">2-րդ 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Default="00262A55" w:rsidP="00262A55">
            <w:pP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Pr="00EB5C87" w:rsidRDefault="00262A55" w:rsidP="009C7232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</w:pPr>
            <w:r w:rsidRPr="00EB5C87"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  <w:t>1087500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Pr="00EB5C87" w:rsidRDefault="00262A55" w:rsidP="009C7232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</w:pPr>
            <w:r w:rsidRPr="00EB5C87"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  <w:t xml:space="preserve"> 2175000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Pr="00EB5C87" w:rsidRDefault="00262A55" w:rsidP="009C723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</w:pPr>
            <w:r w:rsidRPr="00EB5C87"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  <w:t>215000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Pr="00EB5C87" w:rsidRDefault="00262A55" w:rsidP="009C723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</w:pPr>
            <w:r w:rsidRPr="00EB5C87">
              <w:rPr>
                <w:rFonts w:ascii="Sylfaen" w:hAnsi="Sylfaen" w:cs="Arial"/>
                <w:color w:val="FF0000"/>
                <w:sz w:val="16"/>
                <w:szCs w:val="16"/>
                <w:lang w:val="en-US"/>
              </w:rPr>
              <w:t>435000</w:t>
            </w:r>
          </w:p>
        </w:tc>
        <w:tc>
          <w:tcPr>
            <w:tcW w:w="10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Pr="00EB5C87" w:rsidRDefault="0023752F" w:rsidP="009C723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</w:pPr>
            <w:r w:rsidRPr="00EB5C87"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  <w:t>1302500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A55" w:rsidRPr="00EB5C87" w:rsidRDefault="0023752F" w:rsidP="0023752F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</w:pPr>
            <w:r w:rsidRPr="00EB5C87">
              <w:rPr>
                <w:rFonts w:ascii="Sylfaen" w:hAnsi="Sylfaen"/>
                <w:sz w:val="16"/>
                <w:szCs w:val="16"/>
                <w:highlight w:val="yellow"/>
                <w:lang w:val="es-ES"/>
              </w:rPr>
              <w:t>2610000</w:t>
            </w:r>
          </w:p>
        </w:tc>
      </w:tr>
      <w:tr w:rsidR="00A2769B" w:rsidRPr="00F714C3" w:rsidTr="0060398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3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A2769B" w:rsidRPr="00F714C3" w:rsidTr="0060398D">
        <w:trPr>
          <w:trHeight w:val="288"/>
        </w:trPr>
        <w:tc>
          <w:tcPr>
            <w:tcW w:w="10618" w:type="dxa"/>
            <w:gridSpan w:val="40"/>
            <w:shd w:val="clear" w:color="auto" w:fill="99CCFF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2769B" w:rsidRPr="00F714C3" w:rsidTr="0060398D">
        <w:tc>
          <w:tcPr>
            <w:tcW w:w="106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2769B" w:rsidRPr="00F714C3" w:rsidTr="0060398D">
        <w:tc>
          <w:tcPr>
            <w:tcW w:w="818" w:type="dxa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2769B" w:rsidRPr="00F714C3" w:rsidTr="0060398D">
        <w:trPr>
          <w:trHeight w:val="5535"/>
        </w:trPr>
        <w:tc>
          <w:tcPr>
            <w:tcW w:w="8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</w:t>
            </w:r>
          </w:p>
        </w:tc>
        <w:tc>
          <w:tcPr>
            <w:tcW w:w="90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5408D" w:rsidRPr="0005408D" w:rsidTr="0060398D">
        <w:trPr>
          <w:trHeight w:val="495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08D" w:rsidRPr="0005408D" w:rsidRDefault="0005408D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08D" w:rsidRPr="00164381" w:rsidRDefault="00164381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08D" w:rsidRPr="0005408D" w:rsidRDefault="0005408D" w:rsidP="009C7232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08D" w:rsidRPr="0005408D" w:rsidRDefault="0005408D" w:rsidP="009C7232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08D" w:rsidRPr="0005408D" w:rsidRDefault="0005408D" w:rsidP="009C7232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</w:pP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08D" w:rsidRPr="0005408D" w:rsidRDefault="0005408D" w:rsidP="009C7232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</w:pPr>
            <w:r w:rsidRPr="0005408D">
              <w:rPr>
                <w:rFonts w:ascii="Sylfaen" w:hAnsi="Sylfaen" w:cs="Arial Armeni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08D" w:rsidRPr="0005408D" w:rsidRDefault="0005408D" w:rsidP="0005408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08D" w:rsidRPr="0005408D" w:rsidRDefault="0005408D" w:rsidP="009C723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08D" w:rsidRPr="0005408D" w:rsidRDefault="0005408D" w:rsidP="009C723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08D" w:rsidRPr="0005408D" w:rsidRDefault="0005408D" w:rsidP="009C723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408D" w:rsidRPr="0005408D" w:rsidRDefault="0005408D" w:rsidP="009C723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05408D" w:rsidRPr="00F714C3" w:rsidTr="0060398D">
        <w:trPr>
          <w:trHeight w:val="555"/>
        </w:trPr>
        <w:tc>
          <w:tcPr>
            <w:tcW w:w="81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408D" w:rsidRPr="0005408D" w:rsidRDefault="0005408D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408D" w:rsidRPr="00F714C3" w:rsidRDefault="00164381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408D" w:rsidRPr="00F714C3" w:rsidRDefault="0005408D" w:rsidP="009C7232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408D" w:rsidRPr="00F714C3" w:rsidRDefault="0005408D" w:rsidP="009C7232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408D" w:rsidRPr="00F714C3" w:rsidRDefault="0005408D" w:rsidP="009C7232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408D" w:rsidRPr="00F714C3" w:rsidRDefault="0005408D" w:rsidP="009C7232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408D" w:rsidRDefault="0005408D" w:rsidP="0005408D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408D" w:rsidRPr="00F714C3" w:rsidRDefault="0005408D" w:rsidP="009C723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408D" w:rsidRPr="00F714C3" w:rsidRDefault="0005408D" w:rsidP="009C723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408D" w:rsidRPr="00F714C3" w:rsidRDefault="0005408D" w:rsidP="009C723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408D" w:rsidRPr="00F714C3" w:rsidRDefault="0005408D" w:rsidP="009C723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2769B" w:rsidRPr="00F714C3" w:rsidTr="0060398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769B" w:rsidRPr="00F714C3" w:rsidRDefault="00A2769B" w:rsidP="009C7232">
            <w:pPr>
              <w:pStyle w:val="BodyText2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2" w:type="dxa"/>
            <w:tcBorders>
              <w:bottom w:val="single" w:sz="8" w:space="0" w:color="auto"/>
            </w:tcBorders>
            <w:shd w:val="clear" w:color="auto" w:fill="auto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769B" w:rsidRPr="00F714C3" w:rsidRDefault="00A2769B" w:rsidP="009C7232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auto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2769B" w:rsidRPr="00F714C3" w:rsidTr="0060398D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0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A2769B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2769B" w:rsidRPr="00F714C3" w:rsidTr="0060398D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2769B" w:rsidRPr="00F714C3" w:rsidTr="0060398D">
        <w:trPr>
          <w:trHeight w:val="289"/>
        </w:trPr>
        <w:tc>
          <w:tcPr>
            <w:tcW w:w="106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2769B" w:rsidRPr="00F714C3" w:rsidTr="0060398D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21.06.2017թ</w:t>
            </w:r>
          </w:p>
        </w:tc>
      </w:tr>
      <w:tr w:rsidR="00A2769B" w:rsidRPr="00F714C3" w:rsidTr="0060398D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2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սկիզբ</w:t>
            </w:r>
          </w:p>
        </w:tc>
        <w:tc>
          <w:tcPr>
            <w:tcW w:w="36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         Անգործության ժամկետի ավարտ</w:t>
            </w:r>
          </w:p>
        </w:tc>
      </w:tr>
      <w:tr w:rsidR="00A2769B" w:rsidRPr="00F714C3" w:rsidTr="0060398D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2F226C" w:rsidRDefault="002F226C" w:rsidP="009C723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23.07.2020</w:t>
            </w:r>
          </w:p>
        </w:tc>
        <w:tc>
          <w:tcPr>
            <w:tcW w:w="36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2F226C" w:rsidRDefault="002F226C" w:rsidP="009C723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27.07.2020թ</w:t>
            </w:r>
          </w:p>
        </w:tc>
      </w:tr>
      <w:tr w:rsidR="00A2769B" w:rsidRPr="00F714C3" w:rsidTr="0060398D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2F226C" w:rsidRDefault="002F226C" w:rsidP="009C723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85100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28.07.2020թ</w:t>
            </w:r>
          </w:p>
        </w:tc>
      </w:tr>
      <w:tr w:rsidR="002F226C" w:rsidRPr="00F714C3" w:rsidTr="0060398D">
        <w:trPr>
          <w:trHeight w:val="270"/>
        </w:trPr>
        <w:tc>
          <w:tcPr>
            <w:tcW w:w="4758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26C" w:rsidRPr="00F714C3" w:rsidRDefault="002F226C" w:rsidP="009C723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26C" w:rsidRPr="002F226C" w:rsidRDefault="002F226C" w:rsidP="009C723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F22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F226C" w:rsidRPr="00F714C3" w:rsidTr="0060398D">
        <w:trPr>
          <w:trHeight w:val="127"/>
        </w:trPr>
        <w:tc>
          <w:tcPr>
            <w:tcW w:w="475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226C" w:rsidRPr="00F714C3" w:rsidRDefault="002F226C" w:rsidP="009C723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62A55">
              <w:rPr>
                <w:rFonts w:ascii="Sylfaen" w:hAnsi="Sylfaen" w:cs="Arial"/>
                <w:sz w:val="18"/>
                <w:szCs w:val="18"/>
                <w:lang w:val="hy-AM"/>
              </w:rPr>
              <w:t>Ա/Ձ Դարբինյան Արարատ Հրաչիկի</w:t>
            </w:r>
          </w:p>
        </w:tc>
        <w:tc>
          <w:tcPr>
            <w:tcW w:w="586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226C" w:rsidRPr="002F226C" w:rsidRDefault="002F226C" w:rsidP="009C723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06.08.2020</w:t>
            </w:r>
          </w:p>
        </w:tc>
      </w:tr>
      <w:tr w:rsidR="002F226C" w:rsidRPr="00F714C3" w:rsidTr="0060398D">
        <w:trPr>
          <w:trHeight w:val="270"/>
        </w:trPr>
        <w:tc>
          <w:tcPr>
            <w:tcW w:w="4758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226C" w:rsidRPr="00F714C3" w:rsidRDefault="002F226C" w:rsidP="009C723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Ինշուրանս Սերվիս   </w:t>
            </w:r>
            <w:r w:rsidRPr="00F714C3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ՍՊԸ</w:t>
            </w:r>
          </w:p>
        </w:tc>
        <w:tc>
          <w:tcPr>
            <w:tcW w:w="5860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226C" w:rsidRPr="002F226C" w:rsidRDefault="002F226C" w:rsidP="009C723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10.08.2020թ</w:t>
            </w:r>
          </w:p>
        </w:tc>
      </w:tr>
      <w:tr w:rsidR="00A2769B" w:rsidRPr="00F714C3" w:rsidTr="0060398D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2F226C" w:rsidRDefault="002F226C" w:rsidP="009C723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85100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10.08.2020թ</w:t>
            </w:r>
          </w:p>
        </w:tc>
      </w:tr>
      <w:tr w:rsidR="00A2769B" w:rsidRPr="00F714C3" w:rsidTr="0060398D">
        <w:trPr>
          <w:trHeight w:val="288"/>
        </w:trPr>
        <w:tc>
          <w:tcPr>
            <w:tcW w:w="10618" w:type="dxa"/>
            <w:gridSpan w:val="40"/>
            <w:shd w:val="clear" w:color="auto" w:fill="99CCFF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2769B" w:rsidRPr="00F714C3" w:rsidTr="0060398D">
        <w:tc>
          <w:tcPr>
            <w:tcW w:w="818" w:type="dxa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79" w:type="dxa"/>
            <w:gridSpan w:val="34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2769B" w:rsidRPr="00F714C3" w:rsidTr="0060398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97" w:type="dxa"/>
            <w:gridSpan w:val="6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469" w:type="dxa"/>
            <w:gridSpan w:val="2"/>
            <w:vMerge w:val="restart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642" w:type="dxa"/>
            <w:gridSpan w:val="12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A2769B" w:rsidRPr="00F714C3" w:rsidTr="0060398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vMerge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69" w:type="dxa"/>
            <w:gridSpan w:val="2"/>
            <w:vMerge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642" w:type="dxa"/>
            <w:gridSpan w:val="12"/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A2769B" w:rsidRPr="00F714C3" w:rsidTr="0060398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A2769B" w:rsidRPr="00F714C3" w:rsidTr="0060398D">
        <w:trPr>
          <w:trHeight w:val="1035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2F226C" w:rsidRDefault="002F226C" w:rsidP="009C723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62A55">
              <w:rPr>
                <w:rFonts w:ascii="Sylfaen" w:hAnsi="Sylfaen" w:cs="Arial"/>
                <w:sz w:val="18"/>
                <w:szCs w:val="18"/>
                <w:lang w:val="hy-AM"/>
              </w:rPr>
              <w:t>Ա/Ձ Դարբինյան Արարատ Հրաչիկի</w:t>
            </w:r>
            <w:r w:rsidRPr="002F226C">
              <w:rPr>
                <w:rFonts w:ascii="Sylfaen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23374A" w:rsidRDefault="002F226C" w:rsidP="002F226C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23374A">
              <w:rPr>
                <w:rFonts w:ascii="GHEA Grapalat" w:hAnsi="GHEA Grapalat"/>
                <w:i/>
                <w:sz w:val="18"/>
                <w:szCs w:val="18"/>
                <w:lang w:val="af-ZA"/>
              </w:rPr>
              <w:t>ԱՄԱՀ-</w:t>
            </w:r>
            <w:r w:rsidRPr="0023374A">
              <w:rPr>
                <w:rFonts w:ascii="GHEA Grapalat" w:hAnsi="GHEA Grapalat"/>
                <w:i/>
                <w:sz w:val="18"/>
                <w:szCs w:val="18"/>
                <w:lang w:val="hy-AM"/>
              </w:rPr>
              <w:t>ԳՀ</w:t>
            </w:r>
            <w:r w:rsidRPr="0023374A">
              <w:rPr>
                <w:rFonts w:ascii="GHEA Grapalat" w:hAnsi="GHEA Grapalat"/>
                <w:i/>
                <w:sz w:val="18"/>
                <w:szCs w:val="18"/>
                <w:lang w:val="af-ZA"/>
              </w:rPr>
              <w:t>ԱՊՁԲ</w:t>
            </w:r>
            <w:r w:rsidRPr="0023374A"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  <w:t xml:space="preserve"> 20 /03 -1       </w:t>
            </w:r>
          </w:p>
        </w:tc>
        <w:tc>
          <w:tcPr>
            <w:tcW w:w="12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2F226C" w:rsidRDefault="002F226C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10.08.2020թ</w:t>
            </w:r>
          </w:p>
        </w:tc>
        <w:tc>
          <w:tcPr>
            <w:tcW w:w="11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2F226C" w:rsidRDefault="002F226C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11.08.2020թ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7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9C75BB" w:rsidRDefault="002F226C" w:rsidP="002F22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C75BB">
              <w:rPr>
                <w:rFonts w:ascii="Sylfaen" w:hAnsi="Sylfaen"/>
                <w:sz w:val="16"/>
                <w:szCs w:val="16"/>
                <w:lang w:val="es-ES"/>
              </w:rPr>
              <w:t>900000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9C75BB" w:rsidRDefault="002F226C" w:rsidP="009C7232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  <w:lang w:val="hy-AM"/>
              </w:rPr>
            </w:pPr>
            <w:r w:rsidRPr="009C75BB">
              <w:rPr>
                <w:rFonts w:ascii="Sylfaen" w:hAnsi="Sylfaen"/>
                <w:sz w:val="16"/>
                <w:szCs w:val="16"/>
                <w:lang w:val="es-ES"/>
              </w:rPr>
              <w:t>1800000</w:t>
            </w:r>
          </w:p>
        </w:tc>
      </w:tr>
      <w:tr w:rsidR="002F226C" w:rsidRPr="00F714C3" w:rsidTr="0060398D">
        <w:trPr>
          <w:trHeight w:val="240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226C" w:rsidRPr="002F226C" w:rsidRDefault="002F226C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226C" w:rsidRPr="00262A55" w:rsidRDefault="002F226C" w:rsidP="009C7232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Ինշուրանս Սերվիս   </w:t>
            </w:r>
            <w:r w:rsidRPr="00F714C3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226C" w:rsidRPr="0023374A" w:rsidRDefault="002F226C" w:rsidP="002F226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23374A">
              <w:rPr>
                <w:rFonts w:ascii="GHEA Grapalat" w:hAnsi="GHEA Grapalat"/>
                <w:i/>
                <w:sz w:val="18"/>
                <w:szCs w:val="18"/>
                <w:lang w:val="af-ZA"/>
              </w:rPr>
              <w:t>ԱՄԱՀ-</w:t>
            </w:r>
            <w:r w:rsidRPr="0023374A">
              <w:rPr>
                <w:rFonts w:ascii="GHEA Grapalat" w:hAnsi="GHEA Grapalat"/>
                <w:i/>
                <w:sz w:val="18"/>
                <w:szCs w:val="18"/>
                <w:lang w:val="hy-AM"/>
              </w:rPr>
              <w:t>ԳՀ</w:t>
            </w:r>
            <w:r w:rsidRPr="0023374A">
              <w:rPr>
                <w:rFonts w:ascii="GHEA Grapalat" w:hAnsi="GHEA Grapalat"/>
                <w:i/>
                <w:sz w:val="18"/>
                <w:szCs w:val="18"/>
                <w:lang w:val="af-ZA"/>
              </w:rPr>
              <w:t>ԱՊՁԲ</w:t>
            </w:r>
            <w:r w:rsidRPr="0023374A"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  <w:t xml:space="preserve"> 20 /03 -2       </w:t>
            </w:r>
            <w:r w:rsidRPr="0023374A">
              <w:rPr>
                <w:rFonts w:ascii="Sylfaen" w:hAnsi="Sylfaen"/>
                <w:bCs/>
                <w:iCs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226C" w:rsidRDefault="002F226C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10.08.2020թ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226C" w:rsidRDefault="002F226C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11.08.2020թ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226C" w:rsidRPr="00F714C3" w:rsidRDefault="002F226C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226C" w:rsidRPr="009C75BB" w:rsidRDefault="00642E51" w:rsidP="002F226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9C75BB">
              <w:rPr>
                <w:rFonts w:ascii="Sylfaen" w:hAnsi="Sylfaen"/>
                <w:sz w:val="16"/>
                <w:szCs w:val="16"/>
                <w:lang w:val="es-ES"/>
              </w:rPr>
              <w:t xml:space="preserve"> 1305000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226C" w:rsidRPr="009C75BB" w:rsidRDefault="00642E51" w:rsidP="009C723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9C75BB">
              <w:rPr>
                <w:rFonts w:ascii="Sylfaen" w:hAnsi="Sylfaen"/>
                <w:sz w:val="16"/>
                <w:szCs w:val="16"/>
                <w:lang w:val="es-ES"/>
              </w:rPr>
              <w:t>2610000</w:t>
            </w:r>
          </w:p>
        </w:tc>
      </w:tr>
      <w:tr w:rsidR="00A2769B" w:rsidRPr="00F714C3" w:rsidTr="0060398D">
        <w:trPr>
          <w:trHeight w:val="150"/>
        </w:trPr>
        <w:tc>
          <w:tcPr>
            <w:tcW w:w="10618" w:type="dxa"/>
            <w:gridSpan w:val="40"/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2769B" w:rsidRPr="00F714C3" w:rsidTr="0060398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5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5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2769B" w:rsidRPr="00B241B7" w:rsidTr="0060398D">
        <w:trPr>
          <w:trHeight w:val="120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2F226C" w:rsidRDefault="00164381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F714C3" w:rsidRDefault="00642E51" w:rsidP="009C723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262A55">
              <w:rPr>
                <w:rFonts w:ascii="Sylfaen" w:hAnsi="Sylfaen" w:cs="Arial"/>
                <w:sz w:val="18"/>
                <w:szCs w:val="18"/>
                <w:lang w:val="hy-AM"/>
              </w:rPr>
              <w:t>Ա/Ձ Դարբինյան Արարատ Հրաչիկի</w:t>
            </w: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E51" w:rsidRPr="00B241B7" w:rsidRDefault="00642E51" w:rsidP="009C7232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B241B7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>Առինջ Բ</w:t>
            </w:r>
            <w:r w:rsidR="00B241B7" w:rsidRPr="00B241B7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 xml:space="preserve"> </w:t>
            </w:r>
            <w:r w:rsidRPr="00B241B7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>թաղ 1</w:t>
            </w:r>
            <w:r w:rsidR="00B241B7" w:rsidRPr="00B241B7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>.</w:t>
            </w:r>
            <w:r w:rsidRPr="00B241B7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 xml:space="preserve"> տաղավար 217 </w:t>
            </w:r>
          </w:p>
          <w:p w:rsidR="00642E51" w:rsidRPr="00B241B7" w:rsidRDefault="00642E51" w:rsidP="009C7232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B241B7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 xml:space="preserve">+37499012226 </w:t>
            </w:r>
          </w:p>
        </w:tc>
        <w:tc>
          <w:tcPr>
            <w:tcW w:w="157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23374A" w:rsidRDefault="00642E51" w:rsidP="009C7232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23374A">
              <w:rPr>
                <w:rFonts w:ascii="Sylfaen" w:hAnsi="Sylfaen"/>
                <w:sz w:val="16"/>
                <w:szCs w:val="16"/>
                <w:lang w:val="hy-AM"/>
              </w:rPr>
              <w:t>darbinyan-aro@mail.ru</w:t>
            </w: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23374A" w:rsidRDefault="00642E51" w:rsidP="009C7232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23374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1930061645550100 </w:t>
            </w:r>
          </w:p>
        </w:tc>
        <w:tc>
          <w:tcPr>
            <w:tcW w:w="254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769B" w:rsidRPr="00B241B7" w:rsidRDefault="00642E51" w:rsidP="009C7232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B241B7">
              <w:rPr>
                <w:rFonts w:ascii="Sylfaen" w:hAnsi="Sylfaen" w:cs="Times Armenian"/>
                <w:sz w:val="18"/>
                <w:lang w:val="hy-AM"/>
              </w:rPr>
              <w:t>80374901</w:t>
            </w:r>
          </w:p>
        </w:tc>
      </w:tr>
      <w:tr w:rsidR="00642E51" w:rsidRPr="00B241B7" w:rsidTr="0060398D">
        <w:trPr>
          <w:trHeight w:val="780"/>
        </w:trPr>
        <w:tc>
          <w:tcPr>
            <w:tcW w:w="81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2E51" w:rsidRPr="00164381" w:rsidRDefault="00164381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2E51" w:rsidRPr="009C75BB" w:rsidRDefault="00642E51" w:rsidP="009C7232">
            <w:pPr>
              <w:widowControl w:val="0"/>
              <w:jc w:val="center"/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</w:pPr>
            <w:r w:rsidRPr="009C75BB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Ինշուրանս Սերվիս   ՍՊԸ</w:t>
            </w:r>
          </w:p>
        </w:tc>
        <w:tc>
          <w:tcPr>
            <w:tcW w:w="268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2E51" w:rsidRPr="009C75BB" w:rsidRDefault="00B241B7" w:rsidP="009C7232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9C75BB">
              <w:rPr>
                <w:rFonts w:ascii="Sylfaen" w:hAnsi="Sylfaen"/>
                <w:sz w:val="16"/>
                <w:szCs w:val="16"/>
                <w:highlight w:val="yellow"/>
              </w:rPr>
              <w:t>ք Երևան  Ռուբինյանց 47/1 բն 2</w:t>
            </w:r>
          </w:p>
          <w:p w:rsidR="00B241B7" w:rsidRPr="009C75BB" w:rsidRDefault="00B241B7" w:rsidP="009C7232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9C75BB">
              <w:rPr>
                <w:rFonts w:ascii="Sylfaen" w:hAnsi="Sylfaen"/>
                <w:sz w:val="16"/>
                <w:szCs w:val="16"/>
                <w:highlight w:val="yellow"/>
              </w:rPr>
              <w:t>+37499630935</w:t>
            </w:r>
          </w:p>
        </w:tc>
        <w:tc>
          <w:tcPr>
            <w:tcW w:w="157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2E51" w:rsidRPr="009C75BB" w:rsidRDefault="00B241B7" w:rsidP="009C7232">
            <w:pPr>
              <w:widowControl w:val="0"/>
              <w:spacing w:line="480" w:lineRule="auto"/>
              <w:jc w:val="center"/>
              <w:rPr>
                <w:rFonts w:ascii="Sylfaen" w:hAnsi="Sylfaen"/>
                <w:sz w:val="16"/>
                <w:szCs w:val="16"/>
                <w:highlight w:val="yellow"/>
                <w:lang w:val="en-US"/>
              </w:rPr>
            </w:pPr>
            <w:r w:rsidRPr="009C75BB">
              <w:rPr>
                <w:rFonts w:ascii="Sylfaen" w:hAnsi="Sylfaen"/>
                <w:sz w:val="16"/>
                <w:szCs w:val="16"/>
                <w:highlight w:val="yellow"/>
                <w:lang w:val="en-US"/>
              </w:rPr>
              <w:t xml:space="preserve"> </w:t>
            </w:r>
            <w:r w:rsidR="00F575A3" w:rsidRPr="009C75BB">
              <w:rPr>
                <w:rFonts w:ascii="Sylfaen" w:hAnsi="Sylfaen"/>
                <w:sz w:val="16"/>
                <w:szCs w:val="16"/>
                <w:highlight w:val="yellow"/>
                <w:lang w:val="en-US"/>
              </w:rPr>
              <w:t>insurancesrvicellc18@gmail. com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2E51" w:rsidRPr="009C75BB" w:rsidRDefault="00F575A3" w:rsidP="009C7232">
            <w:pPr>
              <w:jc w:val="center"/>
              <w:rPr>
                <w:rFonts w:ascii="Sylfaen" w:hAnsi="Sylfaen" w:cs="Sylfaen"/>
                <w:sz w:val="16"/>
                <w:szCs w:val="16"/>
                <w:highlight w:val="yellow"/>
                <w:lang w:val="en-US"/>
              </w:rPr>
            </w:pPr>
            <w:r w:rsidRPr="009C75BB">
              <w:rPr>
                <w:rFonts w:ascii="Sylfaen" w:hAnsi="Sylfaen" w:cs="Sylfaen"/>
                <w:sz w:val="16"/>
                <w:szCs w:val="16"/>
                <w:highlight w:val="yellow"/>
                <w:lang w:val="en-US"/>
              </w:rPr>
              <w:t xml:space="preserve"> 1150011543803878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2E51" w:rsidRPr="009C75BB" w:rsidRDefault="00F575A3" w:rsidP="009C7232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highlight w:val="yellow"/>
                <w:lang w:val="en-US"/>
              </w:rPr>
            </w:pPr>
            <w:r w:rsidRPr="009C75BB">
              <w:rPr>
                <w:rFonts w:ascii="Sylfaen" w:hAnsi="Sylfaen" w:cs="Times Armenian"/>
                <w:sz w:val="16"/>
                <w:szCs w:val="16"/>
                <w:highlight w:val="yellow"/>
                <w:lang w:val="en-US"/>
              </w:rPr>
              <w:t>00916387</w:t>
            </w:r>
          </w:p>
        </w:tc>
      </w:tr>
      <w:tr w:rsidR="00A2769B" w:rsidRPr="00B241B7" w:rsidTr="0060398D">
        <w:trPr>
          <w:trHeight w:val="288"/>
        </w:trPr>
        <w:tc>
          <w:tcPr>
            <w:tcW w:w="10618" w:type="dxa"/>
            <w:gridSpan w:val="40"/>
            <w:shd w:val="clear" w:color="auto" w:fill="99CCFF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2769B" w:rsidRPr="00B241B7" w:rsidTr="006039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6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B241B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A2769B" w:rsidRPr="00B241B7" w:rsidTr="0060398D">
        <w:trPr>
          <w:trHeight w:val="288"/>
        </w:trPr>
        <w:tc>
          <w:tcPr>
            <w:tcW w:w="10618" w:type="dxa"/>
            <w:gridSpan w:val="40"/>
            <w:shd w:val="clear" w:color="auto" w:fill="99CCFF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2769B" w:rsidRPr="00851005" w:rsidTr="0060398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2769B" w:rsidRPr="00050B1D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տեղեկությունները </w:t>
            </w:r>
          </w:p>
        </w:tc>
        <w:tc>
          <w:tcPr>
            <w:tcW w:w="806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A2769B" w:rsidRPr="00050B1D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lastRenderedPageBreak/>
              <w:t>Ընթացակարգի հայտարարությունը և հրավերը  հրապարակվել է gnumner.am կայքում</w:t>
            </w:r>
          </w:p>
        </w:tc>
      </w:tr>
      <w:tr w:rsidR="00A2769B" w:rsidRPr="00851005" w:rsidTr="0060398D">
        <w:trPr>
          <w:trHeight w:val="288"/>
        </w:trPr>
        <w:tc>
          <w:tcPr>
            <w:tcW w:w="10618" w:type="dxa"/>
            <w:gridSpan w:val="40"/>
            <w:shd w:val="clear" w:color="auto" w:fill="99CCFF"/>
            <w:vAlign w:val="center"/>
          </w:tcPr>
          <w:p w:rsidR="00A2769B" w:rsidRPr="00050B1D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2769B" w:rsidRPr="00851005" w:rsidTr="0060398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050B1D" w:rsidRDefault="00A2769B" w:rsidP="009C723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050B1D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2769B" w:rsidRPr="00851005" w:rsidTr="0060398D">
        <w:trPr>
          <w:trHeight w:val="288"/>
        </w:trPr>
        <w:tc>
          <w:tcPr>
            <w:tcW w:w="106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769B" w:rsidRPr="00050B1D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2769B" w:rsidRPr="00851005" w:rsidTr="0060398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050B1D" w:rsidRDefault="00A2769B" w:rsidP="009C723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0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050B1D" w:rsidRDefault="00A2769B" w:rsidP="009C7232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2769B" w:rsidRPr="00851005" w:rsidTr="0060398D">
        <w:trPr>
          <w:trHeight w:val="288"/>
        </w:trPr>
        <w:tc>
          <w:tcPr>
            <w:tcW w:w="10618" w:type="dxa"/>
            <w:gridSpan w:val="40"/>
            <w:shd w:val="clear" w:color="auto" w:fill="99CCFF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2769B" w:rsidRPr="00F714C3" w:rsidTr="0060398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2769B" w:rsidRPr="00F714C3" w:rsidTr="0060398D">
        <w:trPr>
          <w:trHeight w:val="288"/>
        </w:trPr>
        <w:tc>
          <w:tcPr>
            <w:tcW w:w="10618" w:type="dxa"/>
            <w:gridSpan w:val="40"/>
            <w:shd w:val="clear" w:color="auto" w:fill="99CCFF"/>
            <w:vAlign w:val="center"/>
          </w:tcPr>
          <w:p w:rsidR="00A2769B" w:rsidRPr="00F714C3" w:rsidRDefault="00A2769B" w:rsidP="009C72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2769B" w:rsidRPr="00F714C3" w:rsidTr="0060398D">
        <w:trPr>
          <w:trHeight w:val="227"/>
        </w:trPr>
        <w:tc>
          <w:tcPr>
            <w:tcW w:w="10618" w:type="dxa"/>
            <w:gridSpan w:val="40"/>
            <w:shd w:val="clear" w:color="auto" w:fill="auto"/>
            <w:vAlign w:val="center"/>
          </w:tcPr>
          <w:p w:rsidR="00A2769B" w:rsidRPr="00F714C3" w:rsidRDefault="00A2769B" w:rsidP="009C72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769B" w:rsidRPr="00F714C3" w:rsidTr="0060398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3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69B" w:rsidRPr="00F714C3" w:rsidRDefault="00A2769B" w:rsidP="009C72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A2769B" w:rsidRPr="00F714C3" w:rsidTr="0060398D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2769B" w:rsidRPr="00D62502" w:rsidRDefault="009C75BB" w:rsidP="009C723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en-US"/>
              </w:rPr>
              <w:t>Հ Կարապետյան</w:t>
            </w:r>
          </w:p>
        </w:tc>
        <w:tc>
          <w:tcPr>
            <w:tcW w:w="3396" w:type="dxa"/>
            <w:gridSpan w:val="16"/>
            <w:shd w:val="clear" w:color="auto" w:fill="auto"/>
            <w:vAlign w:val="center"/>
          </w:tcPr>
          <w:p w:rsidR="00A2769B" w:rsidRPr="00D62502" w:rsidRDefault="00D62502" w:rsidP="009C723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en-US"/>
              </w:rPr>
              <w:t>094261234</w:t>
            </w:r>
          </w:p>
        </w:tc>
        <w:tc>
          <w:tcPr>
            <w:tcW w:w="4111" w:type="dxa"/>
            <w:gridSpan w:val="14"/>
            <w:shd w:val="clear" w:color="auto" w:fill="auto"/>
            <w:vAlign w:val="center"/>
          </w:tcPr>
          <w:p w:rsidR="00A2769B" w:rsidRPr="00D62502" w:rsidRDefault="00D62502" w:rsidP="00D6250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  <w:t>araratgyuxapetaran@ mail.ru</w:t>
            </w:r>
          </w:p>
        </w:tc>
      </w:tr>
    </w:tbl>
    <w:p w:rsidR="00A2769B" w:rsidRPr="00F714C3" w:rsidRDefault="00A2769B" w:rsidP="00A276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2769B" w:rsidRPr="00F714C3" w:rsidRDefault="00A2769B" w:rsidP="00A2769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D62502">
        <w:rPr>
          <w:rFonts w:ascii="Sylfaen" w:hAnsi="Sylfaen"/>
          <w:b w:val="0"/>
          <w:i w:val="0"/>
          <w:sz w:val="20"/>
          <w:u w:val="none"/>
          <w:lang w:val="af-ZA"/>
        </w:rPr>
        <w:t xml:space="preserve">Արարատի համայնքապետարան </w:t>
      </w:r>
    </w:p>
    <w:p w:rsidR="00A2769B" w:rsidRPr="00F714C3" w:rsidRDefault="00A2769B" w:rsidP="00A2769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A0220A" w:rsidRDefault="00A0220A"/>
    <w:sectPr w:rsidR="00A0220A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781" w:rsidRDefault="00CD7781" w:rsidP="00A2769B">
      <w:pPr>
        <w:spacing w:after="0" w:line="240" w:lineRule="auto"/>
      </w:pPr>
      <w:r>
        <w:separator/>
      </w:r>
    </w:p>
  </w:endnote>
  <w:endnote w:type="continuationSeparator" w:id="1">
    <w:p w:rsidR="00CD7781" w:rsidRDefault="00CD7781" w:rsidP="00A2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C4B3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022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D778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C4B3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022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1005">
      <w:rPr>
        <w:rStyle w:val="PageNumber"/>
        <w:noProof/>
      </w:rPr>
      <w:t>5</w:t>
    </w:r>
    <w:r>
      <w:rPr>
        <w:rStyle w:val="PageNumber"/>
      </w:rPr>
      <w:fldChar w:fldCharType="end"/>
    </w:r>
  </w:p>
  <w:p w:rsidR="00227F34" w:rsidRDefault="00CD778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781" w:rsidRDefault="00CD7781" w:rsidP="00A2769B">
      <w:pPr>
        <w:spacing w:after="0" w:line="240" w:lineRule="auto"/>
      </w:pPr>
      <w:r>
        <w:separator/>
      </w:r>
    </w:p>
  </w:footnote>
  <w:footnote w:type="continuationSeparator" w:id="1">
    <w:p w:rsidR="00CD7781" w:rsidRDefault="00CD7781" w:rsidP="00A2769B">
      <w:pPr>
        <w:spacing w:after="0" w:line="240" w:lineRule="auto"/>
      </w:pPr>
      <w:r>
        <w:continuationSeparator/>
      </w:r>
    </w:p>
  </w:footnote>
  <w:footnote w:id="2">
    <w:p w:rsidR="00A2769B" w:rsidRPr="00F714C3" w:rsidRDefault="00A2769B" w:rsidP="00A2769B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A2769B" w:rsidRPr="00F714C3" w:rsidRDefault="00A2769B" w:rsidP="00A2769B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A2769B" w:rsidRPr="00F714C3" w:rsidRDefault="00A2769B" w:rsidP="00A2769B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A2769B" w:rsidRPr="00F714C3" w:rsidRDefault="00A2769B" w:rsidP="00A2769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A2769B" w:rsidRPr="00F714C3" w:rsidRDefault="00A2769B" w:rsidP="00A2769B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A2769B" w:rsidRPr="00F714C3" w:rsidRDefault="00A2769B" w:rsidP="00A2769B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A2769B" w:rsidRPr="00F714C3" w:rsidRDefault="00A2769B" w:rsidP="00A2769B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A2769B" w:rsidRPr="00F714C3" w:rsidRDefault="00A2769B" w:rsidP="00A2769B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A2769B" w:rsidRPr="00F714C3" w:rsidRDefault="00A2769B" w:rsidP="00A2769B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2769B" w:rsidRPr="00F714C3" w:rsidRDefault="00A2769B" w:rsidP="00A2769B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A2769B" w:rsidRPr="00F714C3" w:rsidRDefault="00A2769B" w:rsidP="00A2769B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69B"/>
    <w:rsid w:val="0005408D"/>
    <w:rsid w:val="0013571D"/>
    <w:rsid w:val="00164381"/>
    <w:rsid w:val="0023374A"/>
    <w:rsid w:val="0023752F"/>
    <w:rsid w:val="00262A55"/>
    <w:rsid w:val="002F226C"/>
    <w:rsid w:val="00485835"/>
    <w:rsid w:val="004953BF"/>
    <w:rsid w:val="005B406A"/>
    <w:rsid w:val="0060398D"/>
    <w:rsid w:val="00642E51"/>
    <w:rsid w:val="00792CEA"/>
    <w:rsid w:val="00851005"/>
    <w:rsid w:val="008D644D"/>
    <w:rsid w:val="009C4B30"/>
    <w:rsid w:val="009C75BB"/>
    <w:rsid w:val="00A0220A"/>
    <w:rsid w:val="00A2769B"/>
    <w:rsid w:val="00B241B7"/>
    <w:rsid w:val="00B91166"/>
    <w:rsid w:val="00CD7781"/>
    <w:rsid w:val="00D62502"/>
    <w:rsid w:val="00E32FE9"/>
    <w:rsid w:val="00EB5C87"/>
    <w:rsid w:val="00F236F8"/>
    <w:rsid w:val="00F5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CEA"/>
  </w:style>
  <w:style w:type="paragraph" w:styleId="Heading3">
    <w:name w:val="heading 3"/>
    <w:basedOn w:val="Normal"/>
    <w:next w:val="Normal"/>
    <w:link w:val="Heading3Char"/>
    <w:qFormat/>
    <w:rsid w:val="00A276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2769B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A2769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769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2769B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2769B"/>
    <w:rPr>
      <w:rFonts w:ascii="Arial LatArm" w:eastAsia="Times New Roman" w:hAnsi="Arial LatArm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2769B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2769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A276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2769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A2769B"/>
  </w:style>
  <w:style w:type="paragraph" w:styleId="Footer">
    <w:name w:val="footer"/>
    <w:basedOn w:val="Normal"/>
    <w:link w:val="FooterChar"/>
    <w:rsid w:val="00A276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A2769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276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2769B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A2769B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32F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32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000hrs@Ta=25&#8451;(L70,B10)%20%20%20Power%20drive%20quarantee%205%20yea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50000hrs@Ta=25&#8451;(L70,B10)%20%20%20Power%20drive%20quarantee%205%20yea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2020-08-10T08:21:00Z</cp:lastPrinted>
  <dcterms:created xsi:type="dcterms:W3CDTF">2020-08-10T06:32:00Z</dcterms:created>
  <dcterms:modified xsi:type="dcterms:W3CDTF">2020-08-10T08:29:00Z</dcterms:modified>
</cp:coreProperties>
</file>