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8202" w14:textId="77777777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ՀԱՅՏԱՐԱՐՈՒԹՅՈՒՆ</w:t>
      </w:r>
    </w:p>
    <w:p w14:paraId="1DAD6956" w14:textId="77777777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20AEBD38" w14:textId="77777777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A9DD0ED" w14:textId="3540DD87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Հայտարարության սույն տեքստը հաստատված է փակ նպատակային մրցույթի գնահատող հանձնաժողովի 20</w:t>
      </w:r>
      <w:r>
        <w:rPr>
          <w:rFonts w:ascii="GHEA Grapalat" w:hAnsi="GHEA Grapalat"/>
          <w:i w:val="0"/>
          <w:u w:val="single"/>
          <w:lang w:val="hy-AM"/>
        </w:rPr>
        <w:t xml:space="preserve">25 թվականի </w:t>
      </w:r>
      <w:r w:rsidR="000E114E">
        <w:rPr>
          <w:rFonts w:ascii="GHEA Grapalat" w:hAnsi="GHEA Grapalat"/>
          <w:i w:val="0"/>
          <w:u w:val="single"/>
          <w:lang w:val="hy-AM"/>
        </w:rPr>
        <w:t>սեպտեմբերի</w:t>
      </w:r>
      <w:r>
        <w:rPr>
          <w:rFonts w:ascii="GHEA Grapalat" w:hAnsi="GHEA Grapalat"/>
          <w:i w:val="0"/>
          <w:u w:val="single"/>
          <w:lang w:val="hy-AM"/>
        </w:rPr>
        <w:t xml:space="preserve"> </w:t>
      </w:r>
      <w:r w:rsidR="000E114E">
        <w:rPr>
          <w:rFonts w:ascii="GHEA Grapalat" w:hAnsi="GHEA Grapalat"/>
          <w:i w:val="0"/>
          <w:u w:val="single"/>
          <w:lang w:val="hy-AM"/>
        </w:rPr>
        <w:t>10</w:t>
      </w:r>
      <w:r w:rsidRPr="00545009">
        <w:rPr>
          <w:rFonts w:ascii="GHEA Grapalat" w:hAnsi="GHEA Grapalat"/>
          <w:i w:val="0"/>
          <w:lang w:val="af-ZA"/>
        </w:rPr>
        <w:t xml:space="preserve">-ի N </w:t>
      </w:r>
      <w:r>
        <w:rPr>
          <w:rFonts w:ascii="GHEA Grapalat" w:hAnsi="GHEA Grapalat"/>
          <w:i w:val="0"/>
          <w:u w:val="single"/>
          <w:lang w:val="hy-AM"/>
        </w:rPr>
        <w:t>1</w:t>
      </w:r>
      <w:r w:rsidRPr="0054500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14:paraId="43650E28" w14:textId="77777777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6DCEA41" w14:textId="77777777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136B4C" w14:textId="4F57DCCB" w:rsidR="000A381C" w:rsidRPr="00545009" w:rsidRDefault="000A381C" w:rsidP="000A381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B113D6">
        <w:rPr>
          <w:rFonts w:ascii="GHEA Grapalat" w:hAnsi="GHEA Grapalat"/>
          <w:b/>
          <w:i w:val="0"/>
          <w:lang w:val="hy-AM"/>
        </w:rPr>
        <w:t>ՀՀ ՆԳՆ ՓՆՄԾՁԲ-</w:t>
      </w:r>
      <w:r w:rsidR="000E114E">
        <w:rPr>
          <w:rFonts w:ascii="GHEA Grapalat" w:hAnsi="GHEA Grapalat"/>
          <w:b/>
          <w:i w:val="0"/>
          <w:lang w:val="hy-AM"/>
        </w:rPr>
        <w:t>48/</w:t>
      </w:r>
      <w:r w:rsidR="00B113D6">
        <w:rPr>
          <w:rFonts w:ascii="GHEA Grapalat" w:hAnsi="GHEA Grapalat"/>
          <w:b/>
          <w:i w:val="0"/>
          <w:lang w:val="hy-AM"/>
        </w:rPr>
        <w:t>2025/</w:t>
      </w:r>
      <w:r w:rsidR="000E114E">
        <w:rPr>
          <w:rFonts w:ascii="GHEA Grapalat" w:hAnsi="GHEA Grapalat"/>
          <w:b/>
          <w:i w:val="0"/>
          <w:lang w:val="hy-AM"/>
        </w:rPr>
        <w:t>ՍԱԲ</w:t>
      </w:r>
      <w:r w:rsidRPr="000A381C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  </w:t>
      </w:r>
    </w:p>
    <w:p w14:paraId="6808187A" w14:textId="77777777" w:rsidR="000A381C" w:rsidRPr="00545009" w:rsidRDefault="000A381C" w:rsidP="000A381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199FE04E" w14:textId="77777777" w:rsidR="000A381C" w:rsidRPr="00545009" w:rsidRDefault="000A381C" w:rsidP="000A381C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256CDDF7" w14:textId="77777777" w:rsidR="000A381C" w:rsidRPr="00545009" w:rsidRDefault="000A381C" w:rsidP="000A381C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C8C0719" w14:textId="77777777" w:rsidR="000A381C" w:rsidRPr="00545009" w:rsidRDefault="000A381C" w:rsidP="000A381C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3E2F6EF6" w14:textId="77777777" w:rsidR="000A381C" w:rsidRPr="000A381C" w:rsidRDefault="000A381C" w:rsidP="000A381C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A381C">
        <w:rPr>
          <w:rFonts w:ascii="GHEA Grapalat" w:hAnsi="GHEA Grapalat"/>
          <w:i w:val="0"/>
          <w:lang w:val="af-ZA"/>
        </w:rPr>
        <w:t>1. Պատվիրատուն`</w:t>
      </w:r>
      <w:r w:rsidRPr="000A381C">
        <w:rPr>
          <w:rFonts w:ascii="GHEA Grapalat" w:hAnsi="GHEA Grapalat"/>
          <w:i w:val="0"/>
          <w:lang w:val="hy-AM"/>
        </w:rPr>
        <w:t xml:space="preserve"> </w:t>
      </w:r>
      <w:r w:rsidRPr="000A381C">
        <w:rPr>
          <w:rFonts w:ascii="GHEA Grapalat" w:hAnsi="GHEA Grapalat"/>
          <w:i w:val="0"/>
          <w:lang w:val="af-ZA"/>
        </w:rPr>
        <w:t>ՀՀ</w:t>
      </w:r>
      <w:r w:rsidRPr="000A381C">
        <w:rPr>
          <w:rFonts w:ascii="GHEA Grapalat" w:hAnsi="GHEA Grapalat"/>
          <w:i w:val="0"/>
          <w:lang w:val="hy-AM"/>
        </w:rPr>
        <w:t xml:space="preserve"> </w:t>
      </w:r>
      <w:r w:rsidRPr="000A381C">
        <w:rPr>
          <w:rFonts w:ascii="GHEA Grapalat" w:hAnsi="GHEA Grapalat"/>
          <w:i w:val="0"/>
          <w:lang w:val="af-ZA"/>
        </w:rPr>
        <w:t xml:space="preserve"> ներքին գործերի նախարարությունը, որը գտնվում է </w:t>
      </w:r>
      <w:r w:rsidRPr="000A381C">
        <w:rPr>
          <w:rFonts w:ascii="GHEA Grapalat" w:hAnsi="GHEA Grapalat"/>
          <w:b/>
          <w:i w:val="0"/>
          <w:lang w:val="af-ZA"/>
        </w:rPr>
        <w:t>Նալբանդյան 130</w:t>
      </w:r>
      <w:r w:rsidRPr="000A381C">
        <w:rPr>
          <w:rFonts w:ascii="GHEA Grapalat" w:hAnsi="GHEA Grapalat"/>
          <w:i w:val="0"/>
          <w:lang w:val="af-ZA"/>
        </w:rPr>
        <w:t xml:space="preserve">  հասցեում, </w:t>
      </w:r>
      <w:r w:rsidRPr="000A381C">
        <w:rPr>
          <w:rFonts w:ascii="GHEA Grapalat" w:hAnsi="GHEA Grapalat"/>
          <w:b/>
          <w:i w:val="0"/>
          <w:lang w:val="hy-AM"/>
        </w:rPr>
        <w:t xml:space="preserve">զենքի վերանորոգման և պահպանման ծառայությունների </w:t>
      </w:r>
      <w:r w:rsidRPr="000A381C">
        <w:rPr>
          <w:rFonts w:ascii="GHEA Grapalat" w:hAnsi="GHEA Grapalat"/>
          <w:i w:val="0"/>
          <w:lang w:val="af-ZA"/>
        </w:rPr>
        <w:t>ձեռքբերման նպատակով կազմակերպվելիք փակ նպատակային մրցույթի  հնարավոր մասնակիցների որոշման նպատակով հայտարարում է նախաորակավորման ընթացակարգ:</w:t>
      </w:r>
    </w:p>
    <w:p w14:paraId="47192824" w14:textId="7204D36A" w:rsidR="000A381C" w:rsidRPr="00545009" w:rsidRDefault="000A381C" w:rsidP="000A381C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2B25BFE0" w14:textId="77777777" w:rsidR="000A381C" w:rsidRPr="00545009" w:rsidRDefault="000A381C" w:rsidP="000A381C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23EC333" w14:textId="77777777" w:rsidR="000A381C" w:rsidRPr="00545009" w:rsidRDefault="000A381C" w:rsidP="000A381C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CD358AA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A587160" w14:textId="707AC876" w:rsidR="00021499" w:rsidRPr="00021499" w:rsidRDefault="000A381C" w:rsidP="00021499">
      <w:pPr>
        <w:ind w:firstLine="720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021499" w:rsidRPr="00021499">
        <w:rPr>
          <w:rFonts w:ascii="GHEA Grapalat" w:hAnsi="GHEA Grapalat"/>
          <w:b/>
          <w:color w:val="000000" w:themeColor="text1"/>
          <w:sz w:val="20"/>
          <w:lang w:val="af-ZA"/>
        </w:rPr>
        <w:t>Ընդ որում համանման է համարվում «զենքի վերանորոգման և/կամ պահպանման ծառայությունների» մատուցման պայմանագիրը:</w:t>
      </w:r>
    </w:p>
    <w:p w14:paraId="79052CDD" w14:textId="0D25715E" w:rsidR="000A381C" w:rsidRPr="00021499" w:rsidRDefault="00021499" w:rsidP="00021499">
      <w:pPr>
        <w:ind w:firstLine="720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021499">
        <w:rPr>
          <w:rFonts w:ascii="GHEA Grapalat" w:hAnsi="GHEA Grapalat"/>
          <w:color w:val="000000" w:themeColor="text1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տեղեկությունները՝</w:t>
      </w:r>
      <w:r w:rsidRPr="00021499">
        <w:rPr>
          <w:rFonts w:ascii="GHEA Grapalat" w:hAnsi="GHEA Grapalat"/>
          <w:b/>
          <w:color w:val="000000" w:themeColor="text1"/>
          <w:sz w:val="20"/>
          <w:lang w:val="af-ZA"/>
        </w:rPr>
        <w:t xml:space="preserve"> «զենքի վերանորոգման և/կամ պահպանման ծառայությունների» մատուցման առնվազն 1 նմանատիպ պայմանագիր կամ գործարքը հավաստող փաստաթղթեր՝ Պատվիրատուի կողմից տրված տեղեկանք, հաշվարկային փաստաթղթեր, հանձման ընդունման արձանագրություններ և այլ առկա փաստաթղթեր:</w:t>
      </w:r>
    </w:p>
    <w:p w14:paraId="56971F6F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7E9DB69E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373CEAD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0CCC7F51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1C3D104F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DA75DEB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AFB8E" w14:textId="77777777" w:rsidR="000A381C" w:rsidRPr="000A381C" w:rsidRDefault="000A381C" w:rsidP="000A381C">
      <w:pPr>
        <w:pStyle w:val="a3"/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Pr="000A381C">
        <w:rPr>
          <w:rFonts w:ascii="GHEA Grapalat" w:hAnsi="GHEA Grapalat"/>
          <w:b/>
          <w:i w:val="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E2141BE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4CE3D09E" w14:textId="77777777" w:rsidR="000A381C" w:rsidRPr="00545009" w:rsidRDefault="000A381C" w:rsidP="000A381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5AC718E2" w14:textId="77777777" w:rsidR="000A381C" w:rsidRPr="00545009" w:rsidRDefault="000A381C" w:rsidP="000A381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23128DFD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19DDEE5E" w14:textId="77777777" w:rsidR="000A381C" w:rsidRPr="003F5C44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lastRenderedPageBreak/>
        <w:tab/>
        <w:t xml:space="preserve">6. </w:t>
      </w:r>
      <w:proofErr w:type="spellStart"/>
      <w:r w:rsidRPr="0087086D">
        <w:rPr>
          <w:rFonts w:ascii="GHEA Grapalat" w:hAnsi="GHEA Grapalat" w:cs="Sylfaen"/>
          <w:sz w:val="20"/>
        </w:rPr>
        <w:t>Մասնակիցն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իրավունք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ունի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վերջնաժամկետը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լրանալուց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առնվազն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hy-AM"/>
        </w:rPr>
        <w:t xml:space="preserve">գրավոր 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վերաբերյալ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կատարած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տրամադրում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ստանալու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հաջորդող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երկու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ընթացքում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proofErr w:type="spellStart"/>
      <w:r w:rsidRPr="003D0FD1">
        <w:rPr>
          <w:rFonts w:ascii="GHEA Grapalat" w:hAnsi="GHEA Grapalat" w:cs="Sylfaen"/>
          <w:sz w:val="20"/>
        </w:rPr>
        <w:t>Որևէ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մասնակցի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տրամադրելու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դեպքում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պատվիրատուն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պետք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ապահովի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այդ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տեղեկության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մատչելիությունը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բոլոր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հնարավոր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մասնակիցների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համար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720E3C40" w14:textId="77777777" w:rsidR="000A381C" w:rsidRPr="003B0DEB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կետում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նշված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ներկայացվելու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դեպքում </w:t>
      </w:r>
      <w:proofErr w:type="spellStart"/>
      <w:r w:rsidRPr="003B0DEB">
        <w:rPr>
          <w:rFonts w:ascii="GHEA Grapalat" w:hAnsi="GHEA Grapalat" w:cs="Arial"/>
          <w:sz w:val="20"/>
        </w:rPr>
        <w:t>մասնակիցը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272A549E" w14:textId="77777777" w:rsidR="000A381C" w:rsidRDefault="000A381C" w:rsidP="000A381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3B0DEB">
        <w:rPr>
          <w:rFonts w:ascii="GHEA Grapalat" w:hAnsi="GHEA Grapalat" w:cs="Arial"/>
          <w:sz w:val="20"/>
        </w:rPr>
        <w:t>Հարց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պարզաբա</w:t>
      </w:r>
      <w:proofErr w:type="spellEnd"/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ուղարկվում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հրավերով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նախատեսված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փոստից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մասնակցի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ստացված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ուղարկելու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միջոցով</w:t>
      </w:r>
      <w:proofErr w:type="spellEnd"/>
      <w:r>
        <w:rPr>
          <w:rFonts w:ascii="GHEA Grapalat" w:hAnsi="GHEA Grapalat" w:cs="Arial"/>
          <w:sz w:val="20"/>
          <w:lang w:val="hy-AM"/>
        </w:rPr>
        <w:t>:</w:t>
      </w:r>
    </w:p>
    <w:p w14:paraId="1DFD047F" w14:textId="77777777" w:rsidR="000A381C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Pr="00123197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71619F">
        <w:rPr>
          <w:rFonts w:ascii="GHEA Grapalat" w:hAnsi="GHEA Grapalat" w:cs="Sylfaen"/>
          <w:sz w:val="20"/>
          <w:lang w:val="hy-AM"/>
        </w:rPr>
        <w:t>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հայտարարությունը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հրապարակվում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տվյալները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իսկ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պետական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գաղտնիք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պարունակող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դեպքում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հրավեր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ստացած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մասնակիցներին</w:t>
      </w:r>
      <w:r w:rsidRPr="00123197">
        <w:rPr>
          <w:rFonts w:ascii="GHEA Grapalat" w:hAnsi="GHEA Grapalat" w:cs="Sylfaen"/>
          <w:sz w:val="20"/>
          <w:lang w:val="af-ZA"/>
        </w:rPr>
        <w:t>:</w:t>
      </w:r>
    </w:p>
    <w:p w14:paraId="0EA2407A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տրամադրվում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կատարվել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բաժնով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ժամկետի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խախտմամբ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դուրս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բովանդակության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շրջանակից</w:t>
      </w:r>
      <w:proofErr w:type="spellEnd"/>
      <w:r w:rsidRPr="00545009">
        <w:rPr>
          <w:rFonts w:ascii="GHEA Grapalat" w:hAnsi="GHEA Grapalat" w:cs="Sylfaen"/>
          <w:sz w:val="20"/>
        </w:rPr>
        <w:t>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գրավոր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ծանուցվում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չտրամադրելու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հիմքերի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ստանալու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օրացուցային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01902E9D" w14:textId="77777777" w:rsidR="000A381C" w:rsidRPr="00545009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երկու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սույն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Sylfaen"/>
          <w:sz w:val="20"/>
        </w:rPr>
        <w:t>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առաջին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քարտուղարը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1358E98C" w14:textId="77777777" w:rsidR="000A381C" w:rsidRPr="00001532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00153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55044F4A" w14:textId="77777777" w:rsidR="000A381C" w:rsidRPr="00AC3F75" w:rsidRDefault="000A381C" w:rsidP="000A381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2162AE67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1C95F69" w14:textId="77777777" w:rsidR="000A381C" w:rsidRPr="00545009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Սույն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ընթացակարգին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մասնակցելու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համար</w:t>
      </w:r>
      <w:proofErr w:type="spellEnd"/>
      <w:r w:rsidRPr="00545009">
        <w:rPr>
          <w:rFonts w:ascii="GHEA Grapalat" w:hAnsi="GHEA Grapalat" w:cs="Sylfaen"/>
        </w:rPr>
        <w:t xml:space="preserve"> մ</w:t>
      </w:r>
      <w:proofErr w:type="spellStart"/>
      <w:r w:rsidRPr="00545009">
        <w:rPr>
          <w:rFonts w:ascii="GHEA Grapalat" w:hAnsi="GHEA Grapalat" w:cs="Sylfaen"/>
          <w:lang w:val="ru-RU"/>
        </w:rPr>
        <w:t>ասնակիցը</w:t>
      </w:r>
      <w:proofErr w:type="spellEnd"/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055E2F9E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45009">
        <w:rPr>
          <w:rFonts w:ascii="GHEA Grapalat" w:hAnsi="GHEA Grapalat"/>
          <w:sz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0955662A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2C3D21B7" w14:textId="77777777" w:rsidR="000A381C" w:rsidRPr="00545009" w:rsidRDefault="000A381C" w:rsidP="000A381C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ձևով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փակ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ծրարով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/>
          <w:sz w:val="20"/>
          <w:szCs w:val="20"/>
        </w:rPr>
        <w:t>սոսնձված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/>
          <w:sz w:val="20"/>
          <w:szCs w:val="20"/>
        </w:rPr>
        <w:t>Ծրարի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վրա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կազմելու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լեզվով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նշվում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404335C2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հասցեն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6D7229DE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4FBD140C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45009">
        <w:rPr>
          <w:rFonts w:ascii="GHEA Grapalat" w:hAnsi="GHEA Grapalat"/>
          <w:sz w:val="20"/>
          <w:szCs w:val="20"/>
        </w:rPr>
        <w:t>չբացել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մինչև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բացման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նիստը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/>
          <w:sz w:val="20"/>
          <w:szCs w:val="20"/>
        </w:rPr>
        <w:t>բառերը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3B6E781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մասնակցի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անունը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45009">
        <w:rPr>
          <w:rFonts w:ascii="GHEA Grapalat" w:hAnsi="GHEA Grapalat"/>
          <w:sz w:val="20"/>
          <w:szCs w:val="20"/>
        </w:rPr>
        <w:t>գտնվելու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3ADBFCDB" w14:textId="2E8488C7" w:rsidR="000A381C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ոչ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տեղեկագրում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Pr="000A381C">
        <w:rPr>
          <w:rFonts w:ascii="GHEA Grapalat" w:hAnsi="GHEA Grapalat" w:cs="Sylfaen"/>
          <w:b/>
          <w:sz w:val="20"/>
          <w:lang w:val="af-ZA"/>
        </w:rPr>
        <w:t>-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րդ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օրվա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ժամը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8D6392">
        <w:rPr>
          <w:rFonts w:ascii="GHEA Grapalat" w:hAnsi="GHEA Grapalat" w:cs="Sylfaen"/>
          <w:b/>
          <w:sz w:val="20"/>
          <w:u w:val="single"/>
          <w:lang w:val="hy-AM"/>
        </w:rPr>
        <w:t>։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00</w:t>
      </w:r>
      <w:r w:rsidRPr="000A381C">
        <w:rPr>
          <w:rFonts w:ascii="GHEA Grapalat" w:hAnsi="GHEA Grapalat" w:cs="Sylfaen"/>
          <w:b/>
          <w:sz w:val="20"/>
          <w:lang w:val="af-ZA"/>
        </w:rPr>
        <w:t>-</w:t>
      </w:r>
      <w:r w:rsidRPr="00021499">
        <w:rPr>
          <w:rFonts w:ascii="GHEA Grapalat" w:hAnsi="GHEA Grapalat" w:cs="Sylfaen"/>
          <w:b/>
          <w:sz w:val="20"/>
          <w:lang w:val="hy-AM"/>
        </w:rPr>
        <w:t>ն</w:t>
      </w:r>
      <w:r w:rsidRPr="00545009">
        <w:rPr>
          <w:rFonts w:ascii="GHEA Grapalat" w:hAnsi="GHEA Grapalat" w:cs="Sylfaen"/>
          <w:sz w:val="20"/>
          <w:lang w:val="af-ZA"/>
        </w:rPr>
        <w:t xml:space="preserve">: </w:t>
      </w:r>
    </w:p>
    <w:p w14:paraId="65055F4B" w14:textId="209ED0A4" w:rsidR="000A381C" w:rsidRPr="000E114E" w:rsidRDefault="000A381C" w:rsidP="008D6392">
      <w:pPr>
        <w:ind w:firstLine="567"/>
        <w:jc w:val="both"/>
        <w:rPr>
          <w:rFonts w:ascii="GHEA Grapalat" w:hAnsi="GHEA Grapalat" w:cs="Sylfaen"/>
          <w:b/>
          <w:lang w:val="af-ZA"/>
        </w:rPr>
      </w:pPr>
      <w:r w:rsidRPr="000E114E">
        <w:rPr>
          <w:rFonts w:ascii="GHEA Grapalat" w:hAnsi="GHEA Grapalat" w:cs="Sylfaen"/>
          <w:b/>
          <w:sz w:val="20"/>
          <w:lang w:val="hy-AM"/>
        </w:rPr>
        <w:t>Փաստաթղթային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ձևով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ներկայացվող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նախաորակավորման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հայտերը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հանձնաժողովին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անհրաժեշտ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է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ներկայացնել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մինչև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սույն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կետով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սահմանված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ժամկետը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լրանալը</w:t>
      </w:r>
      <w:r w:rsidR="000E114E" w:rsidRPr="000E114E">
        <w:rPr>
          <w:rFonts w:ascii="GHEA Grapalat" w:hAnsi="GHEA Grapalat" w:cs="Sylfaen"/>
          <w:b/>
          <w:sz w:val="20"/>
          <w:lang w:val="hy-AM"/>
        </w:rPr>
        <w:t xml:space="preserve"> ք</w:t>
      </w:r>
      <w:r w:rsidR="000E114E" w:rsidRPr="000E114E">
        <w:rPr>
          <w:rFonts w:ascii="Cambria Math" w:hAnsi="Cambria Math" w:cs="Cambria Math"/>
          <w:b/>
          <w:sz w:val="20"/>
          <w:lang w:val="hy-AM"/>
        </w:rPr>
        <w:t>․</w:t>
      </w:r>
      <w:r w:rsidR="000E114E" w:rsidRPr="000E114E">
        <w:rPr>
          <w:rFonts w:ascii="GHEA Grapalat" w:hAnsi="GHEA Grapalat" w:cs="Sylfaen"/>
          <w:b/>
          <w:sz w:val="20"/>
          <w:lang w:val="hy-AM"/>
        </w:rPr>
        <w:t xml:space="preserve"> </w:t>
      </w:r>
      <w:r w:rsidR="000E114E" w:rsidRPr="000E114E">
        <w:rPr>
          <w:rFonts w:ascii="GHEA Grapalat" w:hAnsi="GHEA Grapalat" w:cs="GHEA Grapalat"/>
          <w:b/>
          <w:sz w:val="20"/>
          <w:lang w:val="hy-AM"/>
        </w:rPr>
        <w:t>Երև</w:t>
      </w:r>
      <w:r w:rsidR="000E114E" w:rsidRPr="000E114E">
        <w:rPr>
          <w:rFonts w:ascii="GHEA Grapalat" w:hAnsi="GHEA Grapalat" w:cs="Sylfaen"/>
          <w:b/>
          <w:sz w:val="20"/>
          <w:lang w:val="hy-AM"/>
        </w:rPr>
        <w:t xml:space="preserve">ան, </w:t>
      </w:r>
      <w:r w:rsidRPr="000E114E">
        <w:rPr>
          <w:rFonts w:ascii="GHEA Grapalat" w:hAnsi="GHEA Grapalat" w:cs="Sylfaen"/>
          <w:b/>
          <w:sz w:val="20"/>
          <w:lang w:val="hy-AM"/>
        </w:rPr>
        <w:t>Նալբանդյան 130</w:t>
      </w:r>
      <w:r w:rsidR="000E114E" w:rsidRPr="000E114E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E114E">
        <w:rPr>
          <w:rFonts w:ascii="GHEA Grapalat" w:hAnsi="GHEA Grapalat" w:cs="Sylfaen"/>
          <w:b/>
          <w:sz w:val="20"/>
          <w:lang w:val="hy-AM"/>
        </w:rPr>
        <w:t>հասցեով</w:t>
      </w:r>
      <w:r w:rsidR="008D6392" w:rsidRPr="000E114E">
        <w:rPr>
          <w:rFonts w:ascii="GHEA Grapalat" w:hAnsi="GHEA Grapalat" w:cs="Sylfaen"/>
          <w:b/>
          <w:sz w:val="20"/>
          <w:lang w:val="hy-AM"/>
        </w:rPr>
        <w:t xml:space="preserve"> /ՀՀ ՆԳՆ տնտեսական վարչության գնումների համակարգման բաժին/</w:t>
      </w:r>
      <w:r w:rsidRPr="000E114E">
        <w:rPr>
          <w:rFonts w:ascii="GHEA Grapalat" w:hAnsi="GHEA Grapalat" w:cs="Sylfaen"/>
          <w:b/>
          <w:sz w:val="20"/>
          <w:lang w:val="af-ZA"/>
        </w:rPr>
        <w:t>:</w:t>
      </w:r>
      <w:r w:rsidRPr="000E114E">
        <w:rPr>
          <w:rFonts w:ascii="GHEA Grapalat" w:hAnsi="GHEA Grapalat" w:cs="Sylfaen"/>
          <w:b/>
          <w:lang w:val="af-ZA"/>
        </w:rPr>
        <w:tab/>
      </w:r>
      <w:bookmarkStart w:id="0" w:name="_GoBack"/>
      <w:bookmarkEnd w:id="0"/>
    </w:p>
    <w:p w14:paraId="1A25BE0E" w14:textId="77777777" w:rsidR="000A381C" w:rsidRPr="00545009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 xml:space="preserve">14.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34F8D197" w14:textId="77777777" w:rsidR="000A381C" w:rsidRPr="00545009" w:rsidRDefault="000A381C" w:rsidP="000A381C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45009">
        <w:rPr>
          <w:rFonts w:ascii="GHEA Grapalat" w:hAnsi="GHEA Grapalat" w:cs="Sylfaen"/>
          <w:szCs w:val="24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45009">
        <w:rPr>
          <w:rFonts w:ascii="GHEA Grapalat" w:hAnsi="GHEA Grapalat" w:cs="Sylfaen"/>
          <w:szCs w:val="24"/>
        </w:rPr>
        <w:t xml:space="preserve">: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lastRenderedPageBreak/>
        <w:t>պահանջով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45009">
        <w:rPr>
          <w:rFonts w:ascii="GHEA Grapalat" w:hAnsi="GHEA Grapalat" w:cs="Sylfaen"/>
          <w:szCs w:val="24"/>
          <w:lang w:val="ru-RU"/>
        </w:rPr>
        <w:t>։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45009">
        <w:rPr>
          <w:rFonts w:ascii="GHEA Grapalat" w:hAnsi="GHEA Grapalat" w:cs="Sylfaen"/>
          <w:szCs w:val="24"/>
        </w:rPr>
        <w:t>:</w:t>
      </w:r>
    </w:p>
    <w:p w14:paraId="488D51AA" w14:textId="77777777" w:rsidR="000A381C" w:rsidRPr="00001532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7082CF5B" w14:textId="77777777" w:rsidR="000A381C" w:rsidRPr="00001532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8D639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6559C5C6" w14:textId="77777777" w:rsidR="000A381C" w:rsidRPr="00001532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8D639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4005368A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պայմանագրի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պատճենը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մասնակցում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կարգով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կոնսորցիումով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230A1E68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563D4031" w14:textId="70800193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 w:rsidRPr="00545009">
        <w:rPr>
          <w:rFonts w:ascii="GHEA Grapalat" w:hAnsi="GHEA Grapalat" w:cs="Sylfaen"/>
          <w:sz w:val="20"/>
        </w:rPr>
        <w:t>փաստաթղթային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ապա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ներառվող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բոլոր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բացառությամբ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կետի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ենթակետով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</w:rPr>
        <w:t>բնօրինակից</w:t>
      </w:r>
      <w:proofErr w:type="spellEnd"/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</w:rPr>
        <w:t>և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</w:rPr>
        <w:t>թվով</w:t>
      </w:r>
      <w:proofErr w:type="spellEnd"/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 xml:space="preserve">1 օրինակ </w:t>
      </w:r>
      <w:proofErr w:type="spellStart"/>
      <w:r w:rsidRPr="008D6392">
        <w:rPr>
          <w:rFonts w:ascii="GHEA Grapalat" w:hAnsi="GHEA Grapalat" w:cs="Sylfaen"/>
          <w:b/>
          <w:sz w:val="20"/>
        </w:rPr>
        <w:t>պատճեններից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06D46B6D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արտատպված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սկանավորված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45009">
        <w:rPr>
          <w:rFonts w:ascii="GHEA Grapalat" w:hAnsi="GHEA Grapalat" w:cs="Sylfaen"/>
          <w:sz w:val="20"/>
        </w:rPr>
        <w:t>տարբերակները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1E29DCFD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470F85B7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կողմից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45009">
        <w:rPr>
          <w:rFonts w:ascii="GHEA Grapalat" w:hAnsi="GHEA Grapalat" w:cs="Sylfaen"/>
          <w:sz w:val="20"/>
          <w:lang w:val="ru-RU"/>
        </w:rPr>
        <w:t>։</w:t>
      </w:r>
    </w:p>
    <w:p w14:paraId="398992F9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6DD83DF6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BCDE89A" w14:textId="77777777" w:rsidR="000A381C" w:rsidRPr="00545009" w:rsidRDefault="000A381C" w:rsidP="000A381C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45611484" w14:textId="77777777" w:rsidR="000A381C" w:rsidRPr="00545009" w:rsidRDefault="000A381C" w:rsidP="000A381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385CEB1D" w14:textId="77777777" w:rsidR="000A381C" w:rsidRPr="00545009" w:rsidRDefault="000A381C" w:rsidP="000A38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FB4853C" w14:textId="055C1496" w:rsidR="000A381C" w:rsidRPr="00545009" w:rsidRDefault="000A381C" w:rsidP="000A381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hy-AM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45009">
        <w:rPr>
          <w:rFonts w:ascii="GHEA Grapalat" w:hAnsi="GHEA Grapalat" w:cs="Sylfaen"/>
          <w:sz w:val="20"/>
          <w:lang w:val="hy-AM"/>
        </w:rPr>
        <w:t>տեղեկագրում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հրապարակվելու</w:t>
      </w:r>
      <w:r w:rsidRPr="00545009">
        <w:rPr>
          <w:rFonts w:ascii="GHEA Grapalat" w:hAnsi="GHEA Grapalat" w:cs="Sylfaen"/>
          <w:sz w:val="20"/>
          <w:lang w:val="af-ZA"/>
        </w:rPr>
        <w:t xml:space="preserve"> օրվան</w:t>
      </w:r>
      <w:r w:rsidRPr="00545009">
        <w:rPr>
          <w:rFonts w:ascii="GHEA Grapalat" w:hAnsi="GHEA Grapalat" w:cs="Sylfaen"/>
          <w:sz w:val="20"/>
          <w:lang w:val="hy-AM"/>
        </w:rPr>
        <w:t>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Pr="008D6392">
        <w:rPr>
          <w:rFonts w:ascii="GHEA Grapalat" w:hAnsi="GHEA Grapalat" w:cs="Sylfaen"/>
          <w:b/>
          <w:sz w:val="20"/>
          <w:lang w:val="af-ZA"/>
        </w:rPr>
        <w:t>-</w:t>
      </w:r>
      <w:r w:rsidRPr="008D6392">
        <w:rPr>
          <w:rFonts w:ascii="GHEA Grapalat" w:hAnsi="GHEA Grapalat" w:cs="Sylfaen"/>
          <w:b/>
          <w:sz w:val="20"/>
          <w:lang w:val="hy-AM"/>
        </w:rPr>
        <w:t>րդ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  <w:lang w:val="hy-AM"/>
        </w:rPr>
        <w:t>օրվա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  <w:lang w:val="hy-AM"/>
        </w:rPr>
        <w:t>ժամը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։00</w:t>
      </w:r>
      <w:r w:rsidRPr="008D6392">
        <w:rPr>
          <w:rFonts w:ascii="GHEA Grapalat" w:hAnsi="GHEA Grapalat" w:cs="Sylfaen"/>
          <w:b/>
          <w:sz w:val="20"/>
          <w:lang w:val="af-ZA"/>
        </w:rPr>
        <w:t>-ին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 xml:space="preserve"> /</w:t>
      </w:r>
      <w:r w:rsidR="000E114E">
        <w:rPr>
          <w:rFonts w:ascii="GHEA Grapalat" w:hAnsi="GHEA Grapalat" w:cs="Sylfaen"/>
          <w:b/>
          <w:sz w:val="20"/>
          <w:lang w:val="hy-AM"/>
        </w:rPr>
        <w:t>25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>.0</w:t>
      </w:r>
      <w:r w:rsidR="000E114E">
        <w:rPr>
          <w:rFonts w:ascii="GHEA Grapalat" w:hAnsi="GHEA Grapalat" w:cs="Sylfaen"/>
          <w:b/>
          <w:sz w:val="20"/>
          <w:lang w:val="hy-AM"/>
        </w:rPr>
        <w:t>9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>.2025թ./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8D6392">
        <w:rPr>
          <w:rFonts w:ascii="GHEA Grapalat" w:hAnsi="GHEA Grapalat" w:cs="Sylfaen"/>
          <w:sz w:val="20"/>
          <w:u w:val="single"/>
          <w:lang w:val="hy-AM"/>
        </w:rPr>
        <w:t>Նալբանդյան 130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հասցեում</w:t>
      </w:r>
      <w:r w:rsidRPr="00545009">
        <w:rPr>
          <w:rFonts w:ascii="GHEA Grapalat" w:hAnsi="GHEA Grapalat" w:cs="Tahoma"/>
          <w:sz w:val="20"/>
          <w:lang w:val="af-ZA"/>
        </w:rPr>
        <w:t>։</w:t>
      </w:r>
    </w:p>
    <w:p w14:paraId="57FF8EF6" w14:textId="169DF0EC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6392">
        <w:rPr>
          <w:rFonts w:ascii="GHEA Grapalat" w:hAnsi="GHEA Grapalat" w:cs="Sylfaen"/>
          <w:sz w:val="20"/>
          <w:szCs w:val="20"/>
          <w:lang w:val="hy-AM"/>
        </w:rPr>
        <w:t>Ընդ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գնահատումն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վերջնա</w:t>
      </w:r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r w:rsidRPr="008D6392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լրանալու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21C51A2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այտերի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բացման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նիստոմ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1374544C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45009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70D2B409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E51B89A" w14:textId="77777777" w:rsidR="000A381C" w:rsidRPr="00545009" w:rsidRDefault="000A381C" w:rsidP="000A381C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0023C530" w14:textId="77777777" w:rsidR="000A381C" w:rsidRPr="00545009" w:rsidRDefault="000A381C" w:rsidP="000A381C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775082B9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6B3ED90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1FADAD5E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E0B2E2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B3B69BC" w14:textId="77777777" w:rsidR="000A381C" w:rsidRPr="00545009" w:rsidRDefault="000A381C" w:rsidP="000A381C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51541EC6" w14:textId="77777777" w:rsidR="000A381C" w:rsidRPr="005E1F72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232D64BA" w14:textId="77777777" w:rsidR="000A381C" w:rsidRPr="00545009" w:rsidRDefault="000A381C" w:rsidP="000A381C">
      <w:pPr>
        <w:pStyle w:val="23"/>
        <w:spacing w:line="240" w:lineRule="auto"/>
        <w:ind w:firstLine="450"/>
        <w:rPr>
          <w:rFonts w:ascii="GHEA Grapalat" w:hAnsi="GHEA Grapalat" w:cs="Sylfaen"/>
          <w:szCs w:val="24"/>
          <w:lang w:val="hy-AM"/>
        </w:rPr>
      </w:pPr>
    </w:p>
    <w:p w14:paraId="1F7E0266" w14:textId="77777777" w:rsidR="000A381C" w:rsidRPr="00545009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: </w:t>
      </w:r>
      <w:r w:rsidRPr="0054500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02EB9D4" w14:textId="77777777" w:rsidR="000A381C" w:rsidRPr="00545009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5B9BCB63" w14:textId="77777777" w:rsidR="000A381C" w:rsidRPr="00545009" w:rsidRDefault="000A381C" w:rsidP="000A381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40224AFC" w14:textId="56785FD1" w:rsidR="008D6392" w:rsidRPr="008D6392" w:rsidRDefault="000A381C" w:rsidP="008D6392">
      <w:pPr>
        <w:pStyle w:val="a3"/>
        <w:spacing w:line="240" w:lineRule="auto"/>
        <w:ind w:firstLine="0"/>
        <w:rPr>
          <w:rFonts w:ascii="GHEA Grapalat" w:hAnsi="GHEA Grapalat" w:cs="Arial"/>
          <w:b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25.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Փ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ակ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նպատակաին մրցույթի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 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8D6392" w:rsidRPr="008D6392">
        <w:rPr>
          <w:rFonts w:ascii="Arial AMU" w:hAnsi="Arial AMU" w:cs="Arial"/>
          <w:b/>
          <w:i w:val="0"/>
          <w:sz w:val="22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պետական գաղտնիք պարունակող (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առնվազն՝ </w:t>
      </w:r>
      <w:r w:rsidR="008D6392">
        <w:rPr>
          <w:rFonts w:ascii="GHEA Grapalat" w:hAnsi="GHEA Grapalat" w:cs="Arial"/>
          <w:b/>
          <w:i w:val="0"/>
          <w:lang w:val="hy-AM"/>
        </w:rPr>
        <w:t xml:space="preserve">հույժ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գաղտնի) տեղեկատվությանը առնչվելու թույլտվություն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մասնակցած համատեղ գործունեության կարգով (կոնսորցիումով) մասնակցած լինելու դեպքում, կոնսորցիումի բոլոր մասնակիցները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="008D6392" w:rsidRPr="008D6392">
        <w:rPr>
          <w:rFonts w:ascii="Arial AMU" w:hAnsi="Arial AMU" w:cs="Arial"/>
          <w:i w:val="0"/>
          <w:sz w:val="22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(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առնվազն՝ </w:t>
      </w:r>
      <w:r w:rsidR="008D6392">
        <w:rPr>
          <w:rFonts w:ascii="GHEA Grapalat" w:hAnsi="GHEA Grapalat" w:cs="Arial"/>
          <w:b/>
          <w:i w:val="0"/>
          <w:lang w:val="hy-AM"/>
        </w:rPr>
        <w:t xml:space="preserve">հույժ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գաղտնի</w:t>
      </w:r>
      <w:r w:rsidR="008D6392" w:rsidRPr="008D6392">
        <w:rPr>
          <w:rFonts w:ascii="GHEA Grapalat" w:hAnsi="GHEA Grapalat" w:cs="Arial"/>
          <w:b/>
          <w:i w:val="0"/>
          <w:lang w:val="af-ZA"/>
        </w:rPr>
        <w:t>)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  տեղեկատվությանը առնչվելու թույլտվությունը՝ տրված լիազոր մարմնի կողմից/ և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="008D6392" w:rsidRPr="008D6392">
        <w:rPr>
          <w:rFonts w:ascii="GHEA Grapalat" w:hAnsi="GHEA Grapalat" w:cs="Arial"/>
          <w:b/>
          <w:i w:val="0"/>
          <w:lang w:val="af-ZA"/>
        </w:rPr>
        <w:t>:</w:t>
      </w:r>
      <w:r w:rsidR="008D6392" w:rsidRPr="008D6392">
        <w:rPr>
          <w:rFonts w:ascii="GHEA Grapalat" w:hAnsi="GHEA Grapalat" w:cs="Arial"/>
          <w:i w:val="0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7EA3877A" w14:textId="2BA48794" w:rsidR="008D6392" w:rsidRPr="008D6392" w:rsidRDefault="008D6392" w:rsidP="008D6392">
      <w:pPr>
        <w:spacing w:after="16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8D6392">
        <w:rPr>
          <w:rFonts w:ascii="GHEA Grapalat" w:hAnsi="GHEA Grapalat" w:cs="Arial"/>
          <w:b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lastRenderedPageBreak/>
        <w:t>քարտուղարին են ներկայացնում</w:t>
      </w:r>
      <w:r w:rsidRPr="008D6392">
        <w:rPr>
          <w:rFonts w:ascii="Arial AMU" w:hAnsi="Arial AMU" w:cs="Arial"/>
          <w:b/>
          <w:sz w:val="22"/>
          <w:szCs w:val="20"/>
          <w:lang w:val="af-ZA"/>
        </w:rPr>
        <w:t xml:space="preserve">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>պետական գաղտնիք պարունակող /</w:t>
      </w:r>
      <w:r w:rsidR="000E114E">
        <w:rPr>
          <w:rFonts w:ascii="GHEA Grapalat" w:hAnsi="GHEA Grapalat" w:cs="Arial"/>
          <w:b/>
          <w:sz w:val="20"/>
          <w:szCs w:val="20"/>
          <w:lang w:val="hy-AM"/>
        </w:rPr>
        <w:t xml:space="preserve">Հույժ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>գաղտնի/ տեղեկատվությանը առնչվելու թույլտվությունը՝ տրված լիազոր մարմնի կողմից</w:t>
      </w:r>
      <w:r w:rsidRPr="008D6392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62913CAB" w14:textId="77777777" w:rsidR="008D6392" w:rsidRPr="008D6392" w:rsidRDefault="008D6392" w:rsidP="008D639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8D639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D6392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20AA67CD" w14:textId="3F4473FB" w:rsidR="000A381C" w:rsidRDefault="000A381C" w:rsidP="008D639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123197">
        <w:rPr>
          <w:rFonts w:ascii="GHEA Grapalat" w:hAnsi="GHEA Grapalat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lang w:val="af-ZA"/>
        </w:rPr>
        <w:t xml:space="preserve"> օրենսգրքով սահմանված կարգով։</w:t>
      </w:r>
    </w:p>
    <w:p w14:paraId="445CDA9F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393BD39D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731FD4F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63CFA048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44C92B" w14:textId="77777777" w:rsidR="000A381C" w:rsidRPr="00545009" w:rsidRDefault="000A381C" w:rsidP="000A381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CE63662" w14:textId="72722E14" w:rsidR="000A381C" w:rsidRPr="008D6392" w:rsidRDefault="000A381C" w:rsidP="000A381C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 `</w:t>
      </w:r>
      <w:r w:rsidR="000E114E">
        <w:rPr>
          <w:rFonts w:ascii="GHEA Grapalat" w:hAnsi="GHEA Grapalat"/>
          <w:i w:val="0"/>
          <w:u w:val="single"/>
          <w:lang w:val="hy-AM"/>
        </w:rPr>
        <w:t>Ա</w:t>
      </w:r>
      <w:r w:rsidR="000E114E">
        <w:rPr>
          <w:rFonts w:ascii="Cambria Math" w:hAnsi="Cambria Math"/>
          <w:i w:val="0"/>
          <w:u w:val="single"/>
          <w:lang w:val="hy-AM"/>
        </w:rPr>
        <w:t>․</w:t>
      </w:r>
      <w:r w:rsidR="008D6392">
        <w:rPr>
          <w:rFonts w:ascii="GHEA Grapalat" w:hAnsi="GHEA Grapalat"/>
          <w:i w:val="0"/>
          <w:u w:val="single"/>
          <w:lang w:val="hy-AM"/>
        </w:rPr>
        <w:t xml:space="preserve"> </w:t>
      </w:r>
      <w:r w:rsidR="000E114E">
        <w:rPr>
          <w:rFonts w:ascii="GHEA Grapalat" w:hAnsi="GHEA Grapalat"/>
          <w:i w:val="0"/>
          <w:u w:val="single"/>
          <w:lang w:val="hy-AM"/>
        </w:rPr>
        <w:t>Աբաս</w:t>
      </w:r>
      <w:r w:rsidR="008D6392">
        <w:rPr>
          <w:rFonts w:ascii="GHEA Grapalat" w:hAnsi="GHEA Grapalat"/>
          <w:i w:val="0"/>
          <w:u w:val="single"/>
          <w:lang w:val="hy-AM"/>
        </w:rPr>
        <w:t>յանի</w:t>
      </w:r>
      <w:r w:rsidRPr="00545009">
        <w:rPr>
          <w:rFonts w:ascii="GHEA Grapalat" w:hAnsi="GHEA Grapalat"/>
          <w:i w:val="0"/>
          <w:lang w:val="af-ZA"/>
        </w:rPr>
        <w:t>ն</w:t>
      </w:r>
      <w:r w:rsidR="008D6392">
        <w:rPr>
          <w:rFonts w:ascii="GHEA Grapalat" w:hAnsi="GHEA Grapalat"/>
          <w:i w:val="0"/>
          <w:lang w:val="hy-AM"/>
        </w:rPr>
        <w:t>։</w:t>
      </w:r>
    </w:p>
    <w:p w14:paraId="26C13D8C" w14:textId="0F446EAF" w:rsidR="000A381C" w:rsidRPr="00545009" w:rsidRDefault="000A381C" w:rsidP="000A381C">
      <w:pPr>
        <w:jc w:val="both"/>
        <w:rPr>
          <w:rFonts w:ascii="GHEA Grapalat" w:hAnsi="GHEA Grapalat"/>
          <w:i/>
          <w:lang w:val="af-ZA"/>
        </w:rPr>
      </w:pP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 xml:space="preserve">             </w:t>
      </w:r>
      <w:r w:rsidRPr="00545009">
        <w:rPr>
          <w:rFonts w:ascii="GHEA Grapalat" w:hAnsi="GHEA Grapalat" w:cs="Sylfaen"/>
          <w:sz w:val="20"/>
          <w:vertAlign w:val="superscript"/>
          <w:lang w:val="af-ZA"/>
        </w:rPr>
        <w:t xml:space="preserve">                </w:t>
      </w:r>
    </w:p>
    <w:p w14:paraId="5E62E5B8" w14:textId="0A2A07B8" w:rsidR="000A381C" w:rsidRPr="008D6392" w:rsidRDefault="000A381C" w:rsidP="000A381C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545009">
        <w:rPr>
          <w:rFonts w:ascii="GHEA Grapalat" w:hAnsi="GHEA Grapalat"/>
          <w:i w:val="0"/>
          <w:lang w:val="af-ZA"/>
        </w:rPr>
        <w:t xml:space="preserve">Հեռախոս </w:t>
      </w:r>
      <w:r w:rsidR="008D6392">
        <w:rPr>
          <w:rFonts w:ascii="GHEA Grapalat" w:hAnsi="GHEA Grapalat"/>
          <w:i w:val="0"/>
          <w:u w:val="single"/>
          <w:lang w:val="hy-AM"/>
        </w:rPr>
        <w:t>010 59 60 39</w:t>
      </w:r>
    </w:p>
    <w:p w14:paraId="1313B716" w14:textId="77777777" w:rsidR="000A381C" w:rsidRPr="00545009" w:rsidRDefault="000A381C" w:rsidP="000A381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00A5BE3D" w14:textId="425D40B5" w:rsidR="008D6392" w:rsidRPr="005E00C5" w:rsidRDefault="008D6392" w:rsidP="008D6392">
      <w:pPr>
        <w:pStyle w:val="a3"/>
        <w:spacing w:line="240" w:lineRule="auto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af-ZA"/>
        </w:rPr>
        <w:t>Էլ. Փոստ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af-ZA"/>
        </w:rPr>
        <w:t xml:space="preserve"> </w:t>
      </w:r>
      <w:hyperlink r:id="rId5" w:history="1">
        <w:r>
          <w:rPr>
            <w:rStyle w:val="a9"/>
            <w:rFonts w:ascii="GHEA Grapalat" w:hAnsi="GHEA Grapalat"/>
            <w:lang w:val="af-ZA"/>
          </w:rPr>
          <w:t>gnumner@mia.gov.am</w:t>
        </w:r>
      </w:hyperlink>
      <w:r w:rsidRPr="005E00C5">
        <w:rPr>
          <w:rFonts w:ascii="GHEA Grapalat" w:hAnsi="GHEA Grapalat"/>
          <w:u w:val="single"/>
          <w:lang w:val="hy-AM"/>
        </w:rPr>
        <w:t xml:space="preserve"> </w:t>
      </w:r>
    </w:p>
    <w:p w14:paraId="717FE1FB" w14:textId="77777777" w:rsidR="008D6392" w:rsidRDefault="008D6392" w:rsidP="008D6392">
      <w:pPr>
        <w:pStyle w:val="a3"/>
        <w:spacing w:line="240" w:lineRule="auto"/>
        <w:rPr>
          <w:rFonts w:ascii="GHEA Grapalat" w:hAnsi="GHEA Grapalat"/>
          <w:lang w:val="af-ZA"/>
        </w:rPr>
      </w:pPr>
    </w:p>
    <w:p w14:paraId="520D4063" w14:textId="77777777" w:rsidR="008D6392" w:rsidRDefault="008D6392" w:rsidP="008D6392">
      <w:pPr>
        <w:pStyle w:val="a3"/>
        <w:spacing w:line="240" w:lineRule="auto"/>
        <w:rPr>
          <w:rFonts w:ascii="GHEA Grapalat" w:hAnsi="GHEA Grapalat"/>
          <w:lang w:val="af-ZA"/>
        </w:rPr>
      </w:pPr>
    </w:p>
    <w:p w14:paraId="616BF20D" w14:textId="77777777" w:rsidR="008D6392" w:rsidRDefault="008D6392" w:rsidP="008D6392">
      <w:pPr>
        <w:pStyle w:val="a3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lang w:val="af-ZA"/>
        </w:rPr>
        <w:t xml:space="preserve">Պատվիրատու`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ՀՀ ներքին գործերի նախարարություն</w:t>
      </w:r>
    </w:p>
    <w:p w14:paraId="3C771AB2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47E4F2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27004B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42F1B1" w14:textId="77777777" w:rsidR="000A381C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8CD34B" w14:textId="7E99FD9D" w:rsidR="001609A7" w:rsidRDefault="001609A7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A35A35" w14:textId="39C88BEE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ACF9DC" w14:textId="4FFA42F0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E6DF1B" w14:textId="0A09FA8F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BDDFB11" w14:textId="4DF5A114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31574D" w14:textId="76EF1968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AEB553" w14:textId="426F0572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830CD84" w14:textId="43491865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39B38E" w14:textId="4EAA38C2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505313" w14:textId="6B8FEF9E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87A03" w14:textId="709D7112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07B147" w14:textId="3928E6CE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2B49E5" w14:textId="24BEC6F6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E38D14" w14:textId="45A81D92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8333B1" w14:textId="0D62FC59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779D27" w14:textId="6CD4AB32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B888B0" w14:textId="03609498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137BA" w14:textId="1A33B05E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C01B8CD" w14:textId="77777777" w:rsidR="000E114E" w:rsidRDefault="000E114E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4A78EA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070D69F9" w14:textId="1A7F3C69" w:rsidR="000A381C" w:rsidRPr="00545009" w:rsidRDefault="000E114E" w:rsidP="000A381C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0E114E">
        <w:rPr>
          <w:rFonts w:ascii="GHEA Grapalat" w:hAnsi="GHEA Grapalat"/>
          <w:b/>
          <w:i/>
          <w:lang w:val="hy-AM"/>
        </w:rPr>
        <w:t xml:space="preserve">ՀՀ ՆԳՆ ՓՆՄԾՁԲ-48/2025/ՍԱԲ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8A73B71" w14:textId="77777777" w:rsidR="000A381C" w:rsidRPr="00545009" w:rsidRDefault="000A381C" w:rsidP="000A381C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2A02A8E" w14:textId="77777777" w:rsidR="000A381C" w:rsidRPr="00545009" w:rsidRDefault="000A381C" w:rsidP="000A381C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458D4E85" w14:textId="77777777" w:rsidR="000A381C" w:rsidRPr="00545009" w:rsidRDefault="000A381C" w:rsidP="000A381C">
      <w:pPr>
        <w:jc w:val="center"/>
        <w:rPr>
          <w:rFonts w:ascii="GHEA Grapalat" w:hAnsi="GHEA Grapalat" w:cs="Sylfaen"/>
          <w:b/>
          <w:lang w:val="es-ES"/>
        </w:rPr>
      </w:pPr>
    </w:p>
    <w:p w14:paraId="590A225A" w14:textId="77777777" w:rsidR="000A381C" w:rsidRPr="00545009" w:rsidRDefault="000A381C" w:rsidP="000A381C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74D4AEF5" w14:textId="77777777" w:rsidR="000A381C" w:rsidRPr="00545009" w:rsidRDefault="000A381C" w:rsidP="000A381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1E48EC29" w14:textId="77777777" w:rsidR="000A381C" w:rsidRPr="00545009" w:rsidRDefault="000A381C" w:rsidP="000A381C">
      <w:pPr>
        <w:rPr>
          <w:lang w:val="es-ES" w:eastAsia="ru-RU"/>
        </w:rPr>
      </w:pPr>
    </w:p>
    <w:p w14:paraId="6E989DCF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6FEB01E3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5B44CB0" w14:textId="3471E409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1609A7">
        <w:rPr>
          <w:rFonts w:ascii="GHEA Grapalat" w:hAnsi="GHEA Grapalat" w:cs="Sylfaen"/>
          <w:sz w:val="20"/>
          <w:szCs w:val="20"/>
          <w:lang w:val="hy-AM"/>
        </w:rPr>
        <w:t xml:space="preserve">բ </w:t>
      </w:r>
      <w:r w:rsidR="000E114E" w:rsidRPr="000E114E">
        <w:rPr>
          <w:rFonts w:ascii="GHEA Grapalat" w:hAnsi="GHEA Grapalat" w:cs="Sylfaen"/>
          <w:sz w:val="20"/>
          <w:szCs w:val="20"/>
          <w:lang w:val="es-ES"/>
        </w:rPr>
        <w:t xml:space="preserve">ՀՀ ՆԳՆ ՓՆՄԾՁԲ-48/2025/ՍԱԲ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10EED315" w14:textId="77777777" w:rsidR="000A381C" w:rsidRPr="00545009" w:rsidRDefault="000A381C" w:rsidP="000A381C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524899F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5C06D0E" w14:textId="77777777" w:rsidR="000A381C" w:rsidRPr="00545009" w:rsidRDefault="000A381C" w:rsidP="000A381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52249930" w14:textId="77777777" w:rsidR="000A381C" w:rsidRPr="00545009" w:rsidDel="00437CDB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1159DE1" w14:textId="77777777" w:rsidR="000A381C" w:rsidRPr="00545009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556999B" w14:textId="77777777" w:rsidR="000A381C" w:rsidRPr="00545009" w:rsidRDefault="000A381C" w:rsidP="000A381C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4F931F" w14:textId="77777777" w:rsidR="000A381C" w:rsidRPr="00545009" w:rsidRDefault="000A381C" w:rsidP="000A381C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25CBCE80" w14:textId="77777777" w:rsidR="000A381C" w:rsidRPr="00545009" w:rsidRDefault="000A381C" w:rsidP="000A381C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6BDCDDC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0A8F1DBC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2F745A3D" w14:textId="77777777" w:rsidR="000A381C" w:rsidRPr="00545009" w:rsidRDefault="000A381C" w:rsidP="000A381C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1DB69EB1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1F2BF8D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8AB3021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624CC4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827BF76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57E8FDEA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2061D100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639BC26B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697E5F68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301EFF22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02E99D6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6D08275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8298292" w14:textId="77777777" w:rsidR="000A381C" w:rsidRPr="00545009" w:rsidRDefault="000A381C" w:rsidP="000A381C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B82DA21" w14:textId="77777777" w:rsidR="000A381C" w:rsidRPr="00001532" w:rsidRDefault="000A381C" w:rsidP="000A381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5F6FB95" w14:textId="77777777" w:rsidR="000A381C" w:rsidRPr="00001532" w:rsidRDefault="000A381C" w:rsidP="000A381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E4392" w14:textId="77777777" w:rsidR="000A381C" w:rsidRPr="00001532" w:rsidRDefault="000A381C" w:rsidP="000A381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712F39C" w14:textId="77777777" w:rsidR="000A381C" w:rsidRPr="00001532" w:rsidRDefault="000A381C" w:rsidP="000A381C">
      <w:pPr>
        <w:pStyle w:val="31"/>
        <w:jc w:val="right"/>
        <w:rPr>
          <w:rFonts w:ascii="GHEA Grapalat" w:hAnsi="GHEA Grapalat"/>
          <w:b/>
          <w:lang w:val="hy-AM"/>
        </w:rPr>
      </w:pPr>
    </w:p>
    <w:p w14:paraId="4D186AA8" w14:textId="77777777" w:rsidR="000A381C" w:rsidRPr="00545009" w:rsidRDefault="000A381C" w:rsidP="000A381C">
      <w:pPr>
        <w:pStyle w:val="af2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3CC097B5" w14:textId="77777777" w:rsidR="000A381C" w:rsidRPr="00545009" w:rsidRDefault="000A381C" w:rsidP="000A381C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388CB14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71E38D50" w14:textId="2B8DEBC0" w:rsidR="000A381C" w:rsidRPr="00545009" w:rsidRDefault="000E114E" w:rsidP="000A381C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0E114E">
        <w:rPr>
          <w:rFonts w:ascii="GHEA Grapalat" w:hAnsi="GHEA Grapalat"/>
          <w:i/>
          <w:sz w:val="18"/>
          <w:szCs w:val="18"/>
          <w:lang w:val="af-ZA"/>
        </w:rPr>
        <w:t xml:space="preserve">ՀՀ ՆԳՆ ՓՆՄԾՁԲ-48/2025/ՍԱԲ 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1B1281B" w14:textId="77777777" w:rsidR="000A381C" w:rsidRPr="00545009" w:rsidRDefault="000A381C" w:rsidP="000A381C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45C58F8" w14:textId="77777777" w:rsidR="000A381C" w:rsidRPr="00545009" w:rsidRDefault="000A381C" w:rsidP="000A381C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25CDEEAC" w14:textId="77777777" w:rsidR="000A381C" w:rsidRPr="00545009" w:rsidRDefault="000A381C" w:rsidP="000A381C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684A0862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3097E0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23F6B62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26073D95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ED252B2" w14:textId="77777777" w:rsidR="000A381C" w:rsidRPr="00545009" w:rsidRDefault="000A381C" w:rsidP="000A381C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BB6123" w14:textId="77777777" w:rsidR="000A381C" w:rsidRPr="00545009" w:rsidRDefault="000A381C" w:rsidP="000A381C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08A59E6" w14:textId="77777777" w:rsidR="000A381C" w:rsidRPr="00545009" w:rsidRDefault="000A381C" w:rsidP="000A381C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6A7B2C2" w14:textId="77777777" w:rsidR="000A381C" w:rsidRPr="00545009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A818D06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407"/>
        <w:gridCol w:w="5602"/>
      </w:tblGrid>
      <w:tr w:rsidR="000A381C" w:rsidRPr="000E114E" w14:paraId="62E11507" w14:textId="77777777" w:rsidTr="004D26D6">
        <w:tc>
          <w:tcPr>
            <w:tcW w:w="10188" w:type="dxa"/>
            <w:gridSpan w:val="3"/>
          </w:tcPr>
          <w:p w14:paraId="370C0323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A381C" w:rsidRPr="00545009" w14:paraId="52A752F3" w14:textId="77777777" w:rsidTr="004D26D6">
        <w:tc>
          <w:tcPr>
            <w:tcW w:w="1458" w:type="dxa"/>
          </w:tcPr>
          <w:p w14:paraId="6FF09A0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7C524C11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7C3D31AA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A381C" w:rsidRPr="00545009" w14:paraId="661DF066" w14:textId="77777777" w:rsidTr="004D26D6">
        <w:tc>
          <w:tcPr>
            <w:tcW w:w="10188" w:type="dxa"/>
            <w:gridSpan w:val="3"/>
          </w:tcPr>
          <w:p w14:paraId="7826086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4995D25E" w14:textId="77777777" w:rsidTr="004D26D6">
        <w:tc>
          <w:tcPr>
            <w:tcW w:w="1458" w:type="dxa"/>
          </w:tcPr>
          <w:p w14:paraId="259C58E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A0AE28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EA0CAE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85E8668" w14:textId="77777777" w:rsidTr="004D26D6">
        <w:tc>
          <w:tcPr>
            <w:tcW w:w="1458" w:type="dxa"/>
          </w:tcPr>
          <w:p w14:paraId="13B44C0C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6D6316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328D2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2E2AC80" w14:textId="77777777" w:rsidTr="004D26D6">
        <w:tc>
          <w:tcPr>
            <w:tcW w:w="1458" w:type="dxa"/>
          </w:tcPr>
          <w:p w14:paraId="6D57312D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5066CA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2842741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6563ABFC" w14:textId="77777777" w:rsidTr="004D26D6">
        <w:tc>
          <w:tcPr>
            <w:tcW w:w="10188" w:type="dxa"/>
            <w:gridSpan w:val="3"/>
          </w:tcPr>
          <w:p w14:paraId="0D0073B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097A5852" w14:textId="77777777" w:rsidTr="004D26D6">
        <w:tc>
          <w:tcPr>
            <w:tcW w:w="1458" w:type="dxa"/>
          </w:tcPr>
          <w:p w14:paraId="3BC9DC7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A1B3C4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1E496D0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0D54499E" w14:textId="77777777" w:rsidTr="004D26D6">
        <w:tc>
          <w:tcPr>
            <w:tcW w:w="1458" w:type="dxa"/>
          </w:tcPr>
          <w:p w14:paraId="359B027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6B9EC9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B7200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3222EA31" w14:textId="77777777" w:rsidTr="004D26D6">
        <w:tc>
          <w:tcPr>
            <w:tcW w:w="1458" w:type="dxa"/>
          </w:tcPr>
          <w:p w14:paraId="7598F827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874F47F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D4573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2B09AAF5" w14:textId="77777777" w:rsidTr="004D26D6">
        <w:tc>
          <w:tcPr>
            <w:tcW w:w="10188" w:type="dxa"/>
            <w:gridSpan w:val="3"/>
          </w:tcPr>
          <w:p w14:paraId="007F346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6DBA4F1D" w14:textId="77777777" w:rsidTr="004D26D6">
        <w:tc>
          <w:tcPr>
            <w:tcW w:w="1458" w:type="dxa"/>
          </w:tcPr>
          <w:p w14:paraId="2CF04F8C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A288B56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76196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2E0BF0E" w14:textId="77777777" w:rsidTr="004D26D6">
        <w:tc>
          <w:tcPr>
            <w:tcW w:w="1458" w:type="dxa"/>
          </w:tcPr>
          <w:p w14:paraId="1F79EBEF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35CEA58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E97067D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3D335949" w14:textId="77777777" w:rsidTr="004D26D6">
        <w:tc>
          <w:tcPr>
            <w:tcW w:w="1458" w:type="dxa"/>
          </w:tcPr>
          <w:p w14:paraId="430E472A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5CCF040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229807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5F51491" w14:textId="77777777" w:rsidR="000A381C" w:rsidRPr="00545009" w:rsidRDefault="000A381C" w:rsidP="000A381C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622F0B7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5798801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2635AF0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8A49B73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0DEC8B22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6A25099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BFACEBA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3FD9AAE9" w14:textId="77777777" w:rsidR="000A381C" w:rsidRPr="00545009" w:rsidRDefault="000A381C" w:rsidP="000A381C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C7E715B" w14:textId="77777777" w:rsidR="000A381C" w:rsidRPr="00001532" w:rsidRDefault="000A381C" w:rsidP="000A381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9CF7930" w14:textId="77777777" w:rsidR="000A381C" w:rsidRPr="00001532" w:rsidRDefault="000A381C" w:rsidP="000A381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0908F5" w14:textId="39FBFAA8" w:rsidR="00B32B34" w:rsidRPr="000A381C" w:rsidRDefault="000A381C" w:rsidP="000A381C">
      <w:pPr>
        <w:pStyle w:val="af2"/>
        <w:rPr>
          <w:lang w:val="hy-AM"/>
        </w:rPr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sectPr w:rsidR="00B32B34" w:rsidRPr="000A381C" w:rsidSect="001609A7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3C"/>
    <w:rsid w:val="00021499"/>
    <w:rsid w:val="000A381C"/>
    <w:rsid w:val="000E114E"/>
    <w:rsid w:val="001609A7"/>
    <w:rsid w:val="008D6392"/>
    <w:rsid w:val="00A94E3C"/>
    <w:rsid w:val="00A957A0"/>
    <w:rsid w:val="00B113D6"/>
    <w:rsid w:val="00B32B34"/>
    <w:rsid w:val="00CC515B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CF0F"/>
  <w15:chartTrackingRefBased/>
  <w15:docId w15:val="{AD786ABF-1C7C-4819-8501-70CB239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381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381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381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A381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A381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381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381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A381C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A381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8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381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0A38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A38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38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38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A381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0A38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0A381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A381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0A381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381C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0A381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A381C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0A381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A381C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0A381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0A381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0A381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A381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0A381C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0A381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0A381C"/>
    <w:rPr>
      <w:color w:val="0000FF"/>
      <w:u w:val="single"/>
    </w:rPr>
  </w:style>
  <w:style w:type="character" w:customStyle="1" w:styleId="CharChar1">
    <w:name w:val="Char Char1"/>
    <w:locked/>
    <w:rsid w:val="000A381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A381C"/>
    <w:pPr>
      <w:spacing w:after="120"/>
    </w:pPr>
  </w:style>
  <w:style w:type="character" w:customStyle="1" w:styleId="ab">
    <w:name w:val="Основной текст Знак"/>
    <w:basedOn w:val="a0"/>
    <w:link w:val="aa"/>
    <w:rsid w:val="000A381C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A381C"/>
    <w:pPr>
      <w:ind w:left="240" w:hanging="240"/>
    </w:pPr>
  </w:style>
  <w:style w:type="paragraph" w:styleId="ac">
    <w:name w:val="index heading"/>
    <w:basedOn w:val="a"/>
    <w:next w:val="11"/>
    <w:semiHidden/>
    <w:rsid w:val="000A381C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A381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0A38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A381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A38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A381C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basedOn w:val="a0"/>
    <w:link w:val="af"/>
    <w:rsid w:val="000A381C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0A381C"/>
  </w:style>
  <w:style w:type="paragraph" w:styleId="af2">
    <w:name w:val="footnote text"/>
    <w:basedOn w:val="a"/>
    <w:link w:val="af3"/>
    <w:semiHidden/>
    <w:rsid w:val="000A381C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0A381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A381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A381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A381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381C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A381C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A381C"/>
    <w:rPr>
      <w:b/>
      <w:bCs/>
    </w:rPr>
  </w:style>
  <w:style w:type="character" w:styleId="af6">
    <w:name w:val="footnote reference"/>
    <w:semiHidden/>
    <w:rsid w:val="000A381C"/>
    <w:rPr>
      <w:vertAlign w:val="superscript"/>
    </w:rPr>
  </w:style>
  <w:style w:type="character" w:customStyle="1" w:styleId="CharChar22">
    <w:name w:val="Char Char22"/>
    <w:rsid w:val="000A381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381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381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381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381C"/>
    <w:rPr>
      <w:rFonts w:ascii="Arial Armenian" w:hAnsi="Arial Armenian"/>
      <w:lang w:val="en-US"/>
    </w:rPr>
  </w:style>
  <w:style w:type="character" w:styleId="af7">
    <w:name w:val="annotation reference"/>
    <w:semiHidden/>
    <w:rsid w:val="000A381C"/>
    <w:rPr>
      <w:sz w:val="16"/>
      <w:szCs w:val="16"/>
    </w:rPr>
  </w:style>
  <w:style w:type="paragraph" w:styleId="af8">
    <w:name w:val="annotation text"/>
    <w:basedOn w:val="a"/>
    <w:link w:val="af9"/>
    <w:semiHidden/>
    <w:rsid w:val="000A381C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0A38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A381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A38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0A381C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A381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0A381C"/>
    <w:rPr>
      <w:vertAlign w:val="superscript"/>
    </w:rPr>
  </w:style>
  <w:style w:type="paragraph" w:styleId="aff">
    <w:name w:val="Document Map"/>
    <w:basedOn w:val="a"/>
    <w:link w:val="aff0"/>
    <w:semiHidden/>
    <w:rsid w:val="000A381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A381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0A3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39"/>
    <w:rsid w:val="000A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A381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0A381C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A381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A381C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0A381C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0A381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A381C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0A38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A381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A381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A381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A3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A3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A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A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A3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A381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A381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A381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A3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A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A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0A381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A381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0A381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381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A381C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0A381C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0A381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0A381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A381C"/>
    <w:rPr>
      <w:color w:val="605E5C"/>
      <w:shd w:val="clear" w:color="auto" w:fill="E1DFDD"/>
    </w:rPr>
  </w:style>
  <w:style w:type="character" w:customStyle="1" w:styleId="CharChar4">
    <w:name w:val="Char Char4"/>
    <w:locked/>
    <w:rsid w:val="000A381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A381C"/>
    <w:pPr>
      <w:spacing w:before="100" w:beforeAutospacing="1" w:after="100" w:afterAutospacing="1"/>
    </w:pPr>
  </w:style>
  <w:style w:type="character" w:customStyle="1" w:styleId="CharChar5">
    <w:name w:val="Char Char5"/>
    <w:locked/>
    <w:rsid w:val="000A381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cetv.gnumn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Hasmik Asatryan</cp:lastModifiedBy>
  <cp:revision>8</cp:revision>
  <dcterms:created xsi:type="dcterms:W3CDTF">2025-04-09T09:26:00Z</dcterms:created>
  <dcterms:modified xsi:type="dcterms:W3CDTF">2025-09-10T09:23:00Z</dcterms:modified>
</cp:coreProperties>
</file>