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5343B538"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sidR="007F340F">
        <w:rPr>
          <w:rFonts w:ascii="Sylfaen" w:hAnsi="Sylfaen"/>
          <w:b/>
          <w:i w:val="0"/>
          <w:lang w:val="af-ZA"/>
        </w:rPr>
        <w:t xml:space="preserve">  թվականի «</w:t>
      </w:r>
      <w:r w:rsidR="007F340F">
        <w:rPr>
          <w:rFonts w:ascii="Sylfaen" w:hAnsi="Sylfaen"/>
          <w:b/>
          <w:i w:val="0"/>
          <w:lang w:val="hy-AM"/>
        </w:rPr>
        <w:t xml:space="preserve"> փետրվար</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CD649D">
        <w:rPr>
          <w:rFonts w:ascii="Sylfaen" w:hAnsi="Sylfaen"/>
          <w:b/>
          <w:i w:val="0"/>
          <w:lang w:val="hy-AM"/>
        </w:rPr>
        <w:t>6</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2D52FD79" w:rsidR="00F077D1" w:rsidRPr="007F340F" w:rsidRDefault="00F077D1" w:rsidP="00742FB7">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F340F">
        <w:rPr>
          <w:rFonts w:ascii="Sylfaen" w:hAnsi="Sylfaen"/>
          <w:b/>
          <w:i w:val="0"/>
          <w:u w:val="single"/>
          <w:lang w:val="af-ZA"/>
        </w:rPr>
        <w:t>26/</w:t>
      </w:r>
      <w:r w:rsidR="007F340F">
        <w:rPr>
          <w:rFonts w:ascii="Sylfaen" w:hAnsi="Sylfaen"/>
          <w:b/>
          <w:i w:val="0"/>
          <w:u w:val="single"/>
          <w:lang w:val="hy-AM"/>
        </w:rPr>
        <w:t>6</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77777777"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04AB499C" w:rsidR="00F077D1" w:rsidRPr="00152261" w:rsidRDefault="00A20B69" w:rsidP="00433304">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AB7137">
        <w:rPr>
          <w:rFonts w:ascii="Sylfaen" w:hAnsi="Sylfaen"/>
          <w:b/>
          <w:i w:val="0"/>
          <w:u w:val="single"/>
          <w:lang w:val="ru-RU"/>
        </w:rPr>
        <w:t>քիմիական</w:t>
      </w:r>
      <w:r w:rsidR="00AB7137" w:rsidRPr="00AB7137">
        <w:rPr>
          <w:rFonts w:ascii="Sylfaen" w:hAnsi="Sylfaen"/>
          <w:b/>
          <w:i w:val="0"/>
          <w:u w:val="single"/>
          <w:lang w:val="af-ZA"/>
        </w:rPr>
        <w:t xml:space="preserve"> </w:t>
      </w:r>
      <w:r w:rsidR="00AB7137">
        <w:rPr>
          <w:rFonts w:ascii="Sylfaen" w:hAnsi="Sylfaen"/>
          <w:b/>
          <w:i w:val="0"/>
          <w:u w:val="single"/>
          <w:lang w:val="ru-RU"/>
        </w:rPr>
        <w:t>նյութեր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688158BC"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AB7137" w:rsidRPr="00AB7137">
        <w:rPr>
          <w:rFonts w:ascii="Sylfaen" w:hAnsi="Sylfaen"/>
          <w:b/>
          <w:u w:val="single"/>
          <w:lang w:val="af-ZA"/>
        </w:rPr>
        <w:t>13:00</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71A64E05"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r w:rsidR="007F340F">
        <w:rPr>
          <w:rFonts w:ascii="Sylfaen" w:hAnsi="Sylfaen"/>
          <w:b/>
          <w:i w:val="0"/>
          <w:u w:val="single"/>
          <w:lang w:val="af-ZA"/>
        </w:rPr>
        <w:t xml:space="preserve">հասցեով ,  « </w:t>
      </w:r>
      <w:r w:rsidR="007F340F">
        <w:rPr>
          <w:rFonts w:ascii="Sylfaen" w:hAnsi="Sylfaen"/>
          <w:b/>
          <w:i w:val="0"/>
          <w:u w:val="single"/>
          <w:lang w:val="hy-AM"/>
        </w:rPr>
        <w:t>13</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CD649D">
        <w:rPr>
          <w:rFonts w:ascii="Sylfaen" w:hAnsi="Sylfaen"/>
          <w:b/>
          <w:i w:val="0"/>
          <w:u w:val="single"/>
          <w:lang w:val="en-US"/>
        </w:rPr>
        <w:t>փետրվար</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sidR="00AB7137" w:rsidRPr="00AB7137">
        <w:rPr>
          <w:rFonts w:ascii="Sylfaen" w:hAnsi="Sylfaen"/>
          <w:b/>
          <w:i w:val="0"/>
          <w:u w:val="single"/>
          <w:lang w:val="af-ZA"/>
        </w:rPr>
        <w:t>13:00</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a3"/>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a3"/>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a3"/>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a3"/>
        <w:spacing w:line="276" w:lineRule="auto"/>
        <w:ind w:firstLine="0"/>
        <w:jc w:val="left"/>
        <w:rPr>
          <w:rFonts w:ascii="Sylfaen" w:hAnsi="Sylfaen"/>
          <w:b/>
          <w:i w:val="0"/>
          <w:u w:val="single"/>
          <w:lang w:val="af-ZA"/>
        </w:rPr>
      </w:pPr>
    </w:p>
    <w:p w14:paraId="663A8F1F" w14:textId="77777777" w:rsidR="0004225D" w:rsidRDefault="0004225D" w:rsidP="0004225D">
      <w:pPr>
        <w:pStyle w:val="aa"/>
        <w:spacing w:after="0"/>
        <w:rPr>
          <w:rFonts w:ascii="Sylfaen" w:hAnsi="Sylfaen"/>
          <w:sz w:val="20"/>
          <w:szCs w:val="20"/>
          <w:lang w:val="af-ZA"/>
        </w:rPr>
      </w:pPr>
    </w:p>
    <w:p w14:paraId="2190F1FC" w14:textId="77777777" w:rsidR="00AB7137" w:rsidRDefault="00AB7137" w:rsidP="0004225D">
      <w:pPr>
        <w:pStyle w:val="aa"/>
        <w:spacing w:after="0"/>
        <w:rPr>
          <w:rFonts w:ascii="Sylfaen" w:hAnsi="Sylfaen"/>
          <w:sz w:val="20"/>
          <w:szCs w:val="20"/>
          <w:lang w:val="af-ZA"/>
        </w:rPr>
      </w:pPr>
    </w:p>
    <w:p w14:paraId="50A01F5F" w14:textId="77777777" w:rsidR="00AB7137" w:rsidRDefault="00AB7137" w:rsidP="0004225D">
      <w:pPr>
        <w:pStyle w:val="aa"/>
        <w:spacing w:after="0"/>
        <w:rPr>
          <w:rFonts w:ascii="Sylfaen" w:hAnsi="Sylfaen"/>
          <w:sz w:val="20"/>
          <w:szCs w:val="20"/>
          <w:lang w:val="af-ZA"/>
        </w:rPr>
      </w:pPr>
    </w:p>
    <w:p w14:paraId="7917E9D0" w14:textId="3A36DFF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lastRenderedPageBreak/>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6477CAEC" w:rsidR="00F077D1" w:rsidRPr="00D81089" w:rsidRDefault="00F077D1" w:rsidP="00F077D1">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7F340F">
        <w:rPr>
          <w:rFonts w:ascii="Sylfaen" w:hAnsi="Sylfaen"/>
          <w:b/>
          <w:i w:val="0"/>
          <w:u w:val="single"/>
          <w:lang w:val="af-ZA"/>
        </w:rPr>
        <w:t>26/</w:t>
      </w:r>
      <w:proofErr w:type="gramStart"/>
      <w:r w:rsidR="007F340F">
        <w:rPr>
          <w:rFonts w:ascii="Sylfaen" w:hAnsi="Sylfaen"/>
          <w:b/>
          <w:i w:val="0"/>
          <w:u w:val="single"/>
          <w:lang w:val="hy-AM"/>
        </w:rPr>
        <w:t xml:space="preserve">6 </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proofErr w:type="gramEnd"/>
      <w:r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5FB68AF3"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7F340F">
        <w:rPr>
          <w:rFonts w:ascii="Sylfaen" w:hAnsi="Sylfaen" w:cs="Times Armenian"/>
          <w:i/>
          <w:sz w:val="20"/>
          <w:szCs w:val="20"/>
          <w:lang w:val="hy-AM"/>
        </w:rPr>
        <w:t>Փետրվարի 6</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77777777"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5BA91347" w:rsidR="00F077D1" w:rsidRPr="00D12AA0" w:rsidRDefault="00F077D1" w:rsidP="00F077D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AB7137">
        <w:rPr>
          <w:rFonts w:ascii="Sylfaen" w:hAnsi="Sylfaen"/>
          <w:b/>
          <w:i/>
          <w:u w:val="single"/>
          <w:lang w:val="ru-RU"/>
        </w:rPr>
        <w:t>Քիմիական</w:t>
      </w:r>
      <w:r w:rsidR="00AB7137" w:rsidRPr="00AB7137">
        <w:rPr>
          <w:rFonts w:ascii="Sylfaen" w:hAnsi="Sylfaen"/>
          <w:b/>
          <w:i/>
          <w:u w:val="single"/>
          <w:lang w:val="af-ZA"/>
        </w:rPr>
        <w:t xml:space="preserve"> </w:t>
      </w:r>
      <w:r w:rsidR="00AB7137">
        <w:rPr>
          <w:rFonts w:ascii="Sylfaen" w:hAnsi="Sylfaen"/>
          <w:b/>
          <w:i/>
          <w:u w:val="single"/>
          <w:lang w:val="ru-RU"/>
        </w:rPr>
        <w:t>նյութեր</w:t>
      </w:r>
      <w:r w:rsidR="00D47739">
        <w:rPr>
          <w:rFonts w:ascii="Sylfaen" w:hAnsi="Sylfaen"/>
          <w:b/>
          <w:u w:val="single"/>
          <w:lang w:val="hy-AM"/>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446DCB51"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AB7137" w:rsidRPr="00D12AA0">
        <w:rPr>
          <w:rFonts w:ascii="Sylfaen" w:hAnsi="Sylfaen" w:cs="Sylfaen"/>
          <w:lang w:val="af-ZA"/>
        </w:rPr>
        <w:t>«</w:t>
      </w:r>
      <w:r w:rsidR="00AB7137">
        <w:rPr>
          <w:rFonts w:ascii="Sylfaen" w:hAnsi="Sylfaen" w:cs="Sylfaen"/>
          <w:lang w:val="af-ZA"/>
        </w:rPr>
        <w:t xml:space="preserve"> </w:t>
      </w:r>
      <w:r w:rsidR="00AB7137">
        <w:rPr>
          <w:rFonts w:ascii="Sylfaen" w:hAnsi="Sylfaen"/>
          <w:b/>
          <w:i/>
          <w:u w:val="single"/>
          <w:lang w:val="ru-RU"/>
        </w:rPr>
        <w:t>Քիմիական</w:t>
      </w:r>
      <w:r w:rsidR="00AB7137" w:rsidRPr="00AB7137">
        <w:rPr>
          <w:rFonts w:ascii="Sylfaen" w:hAnsi="Sylfaen"/>
          <w:b/>
          <w:i/>
          <w:u w:val="single"/>
          <w:lang w:val="af-ZA"/>
        </w:rPr>
        <w:t xml:space="preserve"> </w:t>
      </w:r>
      <w:r w:rsidR="00AB7137">
        <w:rPr>
          <w:rFonts w:ascii="Sylfaen" w:hAnsi="Sylfaen"/>
          <w:b/>
          <w:i/>
          <w:u w:val="single"/>
          <w:lang w:val="ru-RU"/>
        </w:rPr>
        <w:t>նյութեր</w:t>
      </w:r>
      <w:r w:rsidR="00AB7137">
        <w:rPr>
          <w:rFonts w:ascii="Sylfaen" w:hAnsi="Sylfaen"/>
          <w:b/>
          <w:u w:val="single"/>
          <w:lang w:val="hy-AM"/>
        </w:rPr>
        <w:t xml:space="preserve"> </w:t>
      </w:r>
      <w:r w:rsidR="00AB7137" w:rsidRPr="00D81089">
        <w:rPr>
          <w:rFonts w:ascii="Sylfaen" w:hAnsi="Sylfaen" w:cs="Sylfaen"/>
          <w:b/>
          <w:lang w:val="af-ZA"/>
        </w:rPr>
        <w:t xml:space="preserve">» </w:t>
      </w:r>
      <w:r w:rsidR="00AB7137" w:rsidRPr="00AB7137">
        <w:rPr>
          <w:rFonts w:ascii="Sylfaen" w:hAnsi="Sylfaen" w:cs="Sylfaen"/>
          <w:b/>
          <w:lang w:val="af-ZA"/>
        </w:rPr>
        <w:t>-</w:t>
      </w:r>
      <w:r w:rsidR="00AB7137">
        <w:rPr>
          <w:rFonts w:ascii="Sylfaen" w:hAnsi="Sylfaen" w:cs="Sylfaen"/>
          <w:b/>
          <w:lang w:val="ru-RU"/>
        </w:rPr>
        <w:t>ի</w:t>
      </w:r>
      <w:r w:rsidR="00AB7137" w:rsidRPr="00AB7137">
        <w:rPr>
          <w:rFonts w:ascii="Sylfaen" w:hAnsi="Sylfaen" w:cs="Sylfaen"/>
          <w:b/>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3EE61E1F"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7F340F">
        <w:rPr>
          <w:rFonts w:ascii="Sylfaen" w:hAnsi="Sylfaen" w:cs="Times Armenian"/>
          <w:b/>
          <w:sz w:val="20"/>
          <w:lang w:val="hy-AM"/>
        </w:rPr>
        <w:t>26/</w:t>
      </w:r>
      <w:proofErr w:type="gramStart"/>
      <w:r w:rsidR="007F340F">
        <w:rPr>
          <w:rFonts w:ascii="Sylfaen" w:hAnsi="Sylfaen" w:cs="Times Armenian"/>
          <w:b/>
          <w:sz w:val="20"/>
          <w:lang w:val="hy-AM"/>
        </w:rPr>
        <w:t>6</w:t>
      </w:r>
      <w:r w:rsidR="00CD649D">
        <w:rPr>
          <w:rFonts w:ascii="Sylfaen" w:hAnsi="Sylfaen" w:cs="Times Armenian"/>
          <w:b/>
          <w:sz w:val="20"/>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gramStart"/>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proofErr w:type="gramEnd"/>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7197E757" w:rsidR="00096865" w:rsidRDefault="00F077D1" w:rsidP="00F077D1">
      <w:pPr>
        <w:pStyle w:val="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AB7137" w:rsidRPr="00D12AA0">
        <w:rPr>
          <w:rFonts w:ascii="Sylfaen" w:hAnsi="Sylfaen" w:cs="Sylfaen"/>
          <w:lang w:val="af-ZA"/>
        </w:rPr>
        <w:t>«</w:t>
      </w:r>
      <w:r w:rsidR="00AB7137">
        <w:rPr>
          <w:rFonts w:ascii="Sylfaen" w:hAnsi="Sylfaen" w:cs="Sylfaen"/>
          <w:lang w:val="af-ZA"/>
        </w:rPr>
        <w:t xml:space="preserve"> </w:t>
      </w:r>
      <w:r w:rsidR="00AB7137">
        <w:rPr>
          <w:rFonts w:ascii="Sylfaen" w:hAnsi="Sylfaen"/>
          <w:b/>
          <w:i w:val="0"/>
          <w:u w:val="single"/>
          <w:lang w:val="ru-RU"/>
        </w:rPr>
        <w:t>Քիմիական</w:t>
      </w:r>
      <w:r w:rsidR="00AB7137" w:rsidRPr="00AB7137">
        <w:rPr>
          <w:rFonts w:ascii="Sylfaen" w:hAnsi="Sylfaen"/>
          <w:b/>
          <w:i w:val="0"/>
          <w:u w:val="single"/>
          <w:lang w:val="af-ZA"/>
        </w:rPr>
        <w:t xml:space="preserve"> </w:t>
      </w:r>
      <w:r w:rsidR="00AB7137">
        <w:rPr>
          <w:rFonts w:ascii="Sylfaen" w:hAnsi="Sylfaen"/>
          <w:b/>
          <w:i w:val="0"/>
          <w:u w:val="single"/>
          <w:lang w:val="ru-RU"/>
        </w:rPr>
        <w:t>նյութեր</w:t>
      </w:r>
      <w:r w:rsidR="00AB7137"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037727">
        <w:rPr>
          <w:rFonts w:ascii="Sylfaen" w:hAnsi="Sylfaen"/>
          <w:i w:val="0"/>
          <w:color w:val="FF0000"/>
          <w:lang w:val="hy-AM"/>
        </w:rPr>
        <w:t xml:space="preserve"> 41</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A77539" w:rsidRPr="00037727" w14:paraId="69B811A7" w14:textId="77777777" w:rsidTr="000446C2">
        <w:tc>
          <w:tcPr>
            <w:tcW w:w="1701" w:type="dxa"/>
            <w:vAlign w:val="center"/>
          </w:tcPr>
          <w:p w14:paraId="6D70B21A" w14:textId="67FDE67B" w:rsidR="00A77539" w:rsidRPr="00F077D1" w:rsidRDefault="00A77539" w:rsidP="0019118A">
            <w:pPr>
              <w:pStyle w:val="23"/>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42920B25" w:rsidR="00A77539" w:rsidRPr="00B14406" w:rsidRDefault="00A77539" w:rsidP="0019118A">
            <w:pPr>
              <w:pStyle w:val="23"/>
              <w:spacing w:line="240" w:lineRule="auto"/>
              <w:ind w:firstLine="0"/>
              <w:jc w:val="center"/>
              <w:rPr>
                <w:rFonts w:ascii="Sylfaen" w:hAnsi="Sylfaen"/>
                <w:sz w:val="16"/>
                <w:lang w:val="ru-RU"/>
              </w:rPr>
            </w:pPr>
            <w:r>
              <w:rPr>
                <w:rFonts w:ascii="Sylfaen" w:hAnsi="Sylfaen" w:cs="Calibri"/>
                <w:color w:val="000000"/>
                <w:sz w:val="18"/>
                <w:szCs w:val="18"/>
              </w:rPr>
              <w:t>4080.00</w:t>
            </w:r>
          </w:p>
        </w:tc>
        <w:tc>
          <w:tcPr>
            <w:tcW w:w="7231" w:type="dxa"/>
            <w:tcBorders>
              <w:top w:val="single" w:sz="4" w:space="0" w:color="auto"/>
              <w:left w:val="nil"/>
              <w:bottom w:val="single" w:sz="4" w:space="0" w:color="auto"/>
              <w:right w:val="single" w:sz="4" w:space="0" w:color="auto"/>
            </w:tcBorders>
            <w:shd w:val="clear" w:color="000000" w:fill="FFFFFF"/>
          </w:tcPr>
          <w:p w14:paraId="5E5B2570" w14:textId="44555EB0" w:rsidR="00A77539" w:rsidRPr="007F340F" w:rsidRDefault="00A77539" w:rsidP="0019118A">
            <w:pPr>
              <w:pStyle w:val="23"/>
              <w:spacing w:line="240" w:lineRule="auto"/>
              <w:ind w:firstLine="0"/>
              <w:rPr>
                <w:rFonts w:ascii="Sylfaen" w:hAnsi="Sylfaen"/>
                <w:sz w:val="18"/>
                <w:u w:val="single"/>
                <w:vertAlign w:val="subscript"/>
              </w:rPr>
            </w:pPr>
            <w:r w:rsidRPr="007F340F">
              <w:rPr>
                <w:rFonts w:ascii="Sylfaen" w:hAnsi="Sylfaen"/>
                <w:sz w:val="18"/>
              </w:rPr>
              <w:t>Հիմնային ֆոսֆոտազա կինետիկ եղան</w:t>
            </w:r>
            <w:r w:rsidRPr="007F340F">
              <w:rPr>
                <w:rFonts w:ascii="Times New Roman" w:hAnsi="Times New Roman"/>
                <w:sz w:val="18"/>
              </w:rPr>
              <w:t>․</w:t>
            </w:r>
            <w:r w:rsidRPr="007F340F">
              <w:rPr>
                <w:rFonts w:ascii="Sylfaen" w:hAnsi="Sylfaen"/>
                <w:sz w:val="18"/>
              </w:rPr>
              <w:t xml:space="preserve"> 1/100մլ</w:t>
            </w:r>
          </w:p>
        </w:tc>
      </w:tr>
      <w:tr w:rsidR="00A77539" w:rsidRPr="00CD649D" w14:paraId="371EB0A3" w14:textId="77777777" w:rsidTr="000446C2">
        <w:tc>
          <w:tcPr>
            <w:tcW w:w="1701" w:type="dxa"/>
            <w:vAlign w:val="center"/>
          </w:tcPr>
          <w:p w14:paraId="78E1EAD3" w14:textId="127FE908"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74E1CE9B"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36670.00</w:t>
            </w:r>
          </w:p>
        </w:tc>
        <w:tc>
          <w:tcPr>
            <w:tcW w:w="7231" w:type="dxa"/>
            <w:tcBorders>
              <w:top w:val="nil"/>
              <w:left w:val="nil"/>
              <w:bottom w:val="single" w:sz="4" w:space="0" w:color="auto"/>
              <w:right w:val="single" w:sz="4" w:space="0" w:color="auto"/>
            </w:tcBorders>
            <w:shd w:val="clear" w:color="000000" w:fill="FFFFFF"/>
          </w:tcPr>
          <w:p w14:paraId="5EFD5124" w14:textId="1BA8F752"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Բիո մոունթ bio mount</w:t>
            </w:r>
          </w:p>
        </w:tc>
      </w:tr>
      <w:tr w:rsidR="00A77539" w:rsidRPr="00037727" w14:paraId="298E395C" w14:textId="77777777" w:rsidTr="000446C2">
        <w:tc>
          <w:tcPr>
            <w:tcW w:w="1701" w:type="dxa"/>
            <w:vAlign w:val="center"/>
          </w:tcPr>
          <w:p w14:paraId="2754282D" w14:textId="501BA468"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01B6E0D4"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nil"/>
              <w:left w:val="nil"/>
              <w:bottom w:val="single" w:sz="4" w:space="0" w:color="auto"/>
              <w:right w:val="single" w:sz="4" w:space="0" w:color="auto"/>
            </w:tcBorders>
            <w:shd w:val="clear" w:color="000000" w:fill="FFFFFF"/>
          </w:tcPr>
          <w:p w14:paraId="2F8F5A76" w14:textId="67AF7B05"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 xml:space="preserve">ՍՏերիլությունը ստուգող ինդիկատոր ախտորոշիչ նյութ 180աստիճան 60րոպե  </w:t>
            </w:r>
          </w:p>
        </w:tc>
      </w:tr>
      <w:tr w:rsidR="00A77539" w:rsidRPr="00037727" w14:paraId="533B2751" w14:textId="77777777" w:rsidTr="000446C2">
        <w:tc>
          <w:tcPr>
            <w:tcW w:w="1701" w:type="dxa"/>
            <w:vAlign w:val="center"/>
          </w:tcPr>
          <w:p w14:paraId="45E8F112" w14:textId="4F7F1514"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0E1BE1D3"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975.00</w:t>
            </w:r>
          </w:p>
        </w:tc>
        <w:tc>
          <w:tcPr>
            <w:tcW w:w="7231" w:type="dxa"/>
            <w:tcBorders>
              <w:top w:val="nil"/>
              <w:left w:val="nil"/>
              <w:bottom w:val="single" w:sz="4" w:space="0" w:color="auto"/>
              <w:right w:val="single" w:sz="4" w:space="0" w:color="auto"/>
            </w:tcBorders>
            <w:shd w:val="clear" w:color="000000" w:fill="FFFFFF"/>
          </w:tcPr>
          <w:p w14:paraId="6BBD2B83" w14:textId="326863EA"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 xml:space="preserve">ՍՏերիլությունը ստուգող ինդիկատոր ախտորոշիչ նյութ 132աստիճան 20րոպե   </w:t>
            </w:r>
          </w:p>
        </w:tc>
      </w:tr>
      <w:tr w:rsidR="00A77539" w:rsidRPr="00AB7137" w14:paraId="72279F14" w14:textId="77777777" w:rsidTr="000446C2">
        <w:tc>
          <w:tcPr>
            <w:tcW w:w="1701" w:type="dxa"/>
            <w:vAlign w:val="center"/>
          </w:tcPr>
          <w:p w14:paraId="54E473A3" w14:textId="59587E4D"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17552B48"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0.00</w:t>
            </w:r>
          </w:p>
        </w:tc>
        <w:tc>
          <w:tcPr>
            <w:tcW w:w="7231" w:type="dxa"/>
            <w:tcBorders>
              <w:top w:val="nil"/>
              <w:left w:val="nil"/>
              <w:bottom w:val="single" w:sz="4" w:space="0" w:color="auto"/>
              <w:right w:val="single" w:sz="4" w:space="0" w:color="auto"/>
            </w:tcBorders>
            <w:shd w:val="clear" w:color="000000" w:fill="FFFFFF"/>
          </w:tcPr>
          <w:p w14:paraId="1CAB494C" w14:textId="69CDE55E" w:rsidR="00A77539" w:rsidRPr="007F340F" w:rsidRDefault="00A77539" w:rsidP="0019118A">
            <w:pPr>
              <w:pStyle w:val="23"/>
              <w:spacing w:line="240" w:lineRule="auto"/>
              <w:ind w:firstLine="0"/>
              <w:rPr>
                <w:rFonts w:ascii="Sylfaen" w:hAnsi="Sylfaen" w:cs="Calibri"/>
                <w:color w:val="000000"/>
                <w:sz w:val="18"/>
                <w:szCs w:val="18"/>
              </w:rPr>
            </w:pPr>
          </w:p>
        </w:tc>
      </w:tr>
      <w:tr w:rsidR="00A77539" w:rsidRPr="00CD649D" w14:paraId="490C2C62" w14:textId="77777777" w:rsidTr="000446C2">
        <w:tc>
          <w:tcPr>
            <w:tcW w:w="1701" w:type="dxa"/>
            <w:vAlign w:val="center"/>
          </w:tcPr>
          <w:p w14:paraId="53457264" w14:textId="32F2283D"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000000" w:fill="FFFFFF"/>
            <w:vAlign w:val="center"/>
          </w:tcPr>
          <w:p w14:paraId="2A425B11" w14:textId="39ECE117"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381500.00</w:t>
            </w:r>
          </w:p>
        </w:tc>
        <w:tc>
          <w:tcPr>
            <w:tcW w:w="7231" w:type="dxa"/>
            <w:tcBorders>
              <w:top w:val="nil"/>
              <w:left w:val="nil"/>
              <w:bottom w:val="single" w:sz="4" w:space="0" w:color="auto"/>
              <w:right w:val="single" w:sz="4" w:space="0" w:color="auto"/>
            </w:tcBorders>
            <w:shd w:val="clear" w:color="000000" w:fill="FFFFFF"/>
          </w:tcPr>
          <w:p w14:paraId="4EAC74DD" w14:textId="650C861D"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Քացախաթթու</w:t>
            </w:r>
          </w:p>
        </w:tc>
      </w:tr>
      <w:tr w:rsidR="00A77539" w:rsidRPr="00037727" w14:paraId="77693881" w14:textId="77777777" w:rsidTr="000446C2">
        <w:tc>
          <w:tcPr>
            <w:tcW w:w="1701" w:type="dxa"/>
            <w:vAlign w:val="center"/>
          </w:tcPr>
          <w:p w14:paraId="3B2B559C" w14:textId="0EFE84F4"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14D23253"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505200.00</w:t>
            </w:r>
          </w:p>
        </w:tc>
        <w:tc>
          <w:tcPr>
            <w:tcW w:w="7231" w:type="dxa"/>
            <w:tcBorders>
              <w:top w:val="nil"/>
              <w:left w:val="nil"/>
              <w:bottom w:val="single" w:sz="4" w:space="0" w:color="auto"/>
              <w:right w:val="single" w:sz="4" w:space="0" w:color="auto"/>
            </w:tcBorders>
            <w:shd w:val="clear" w:color="000000" w:fill="FFFFFF"/>
          </w:tcPr>
          <w:p w14:paraId="34FA0A48" w14:textId="0E6F8A34"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Նոսրացնող լուծույթ ABX Minidil LMG</w:t>
            </w:r>
          </w:p>
        </w:tc>
      </w:tr>
      <w:tr w:rsidR="00A77539" w:rsidRPr="007F340F" w14:paraId="4BD1579A" w14:textId="77777777" w:rsidTr="000446C2">
        <w:tc>
          <w:tcPr>
            <w:tcW w:w="1701" w:type="dxa"/>
            <w:vAlign w:val="center"/>
          </w:tcPr>
          <w:p w14:paraId="6C4E8AED" w14:textId="553F417B"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072F0B5A"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465000.00</w:t>
            </w:r>
          </w:p>
        </w:tc>
        <w:tc>
          <w:tcPr>
            <w:tcW w:w="7231" w:type="dxa"/>
            <w:tcBorders>
              <w:top w:val="nil"/>
              <w:left w:val="nil"/>
              <w:bottom w:val="single" w:sz="4" w:space="0" w:color="auto"/>
              <w:right w:val="single" w:sz="4" w:space="0" w:color="auto"/>
            </w:tcBorders>
            <w:shd w:val="clear" w:color="000000" w:fill="FFFFFF"/>
          </w:tcPr>
          <w:p w14:paraId="25C68462" w14:textId="22FAADB3"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Լիզ լուծույթ ABX Minilyse</w:t>
            </w:r>
          </w:p>
        </w:tc>
      </w:tr>
      <w:tr w:rsidR="00A77539" w:rsidRPr="00AB7137" w14:paraId="111D75CC" w14:textId="77777777" w:rsidTr="000446C2">
        <w:tc>
          <w:tcPr>
            <w:tcW w:w="1701" w:type="dxa"/>
            <w:vAlign w:val="center"/>
          </w:tcPr>
          <w:p w14:paraId="6948624A" w14:textId="76BFF867"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9</w:t>
            </w:r>
          </w:p>
        </w:tc>
        <w:tc>
          <w:tcPr>
            <w:tcW w:w="1418" w:type="dxa"/>
            <w:tcBorders>
              <w:top w:val="nil"/>
              <w:left w:val="nil"/>
              <w:bottom w:val="single" w:sz="4" w:space="0" w:color="auto"/>
              <w:right w:val="single" w:sz="4" w:space="0" w:color="auto"/>
            </w:tcBorders>
            <w:shd w:val="clear" w:color="000000" w:fill="FFFFFF"/>
            <w:vAlign w:val="center"/>
          </w:tcPr>
          <w:p w14:paraId="18EF9D75" w14:textId="684199A0"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144000.00</w:t>
            </w:r>
          </w:p>
        </w:tc>
        <w:tc>
          <w:tcPr>
            <w:tcW w:w="7231" w:type="dxa"/>
            <w:tcBorders>
              <w:top w:val="nil"/>
              <w:left w:val="nil"/>
              <w:bottom w:val="single" w:sz="4" w:space="0" w:color="auto"/>
              <w:right w:val="single" w:sz="4" w:space="0" w:color="auto"/>
            </w:tcBorders>
            <w:shd w:val="clear" w:color="000000" w:fill="FFFFFF"/>
          </w:tcPr>
          <w:p w14:paraId="3B784C8C" w14:textId="73941664"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Մաքրող լուծույթ ABX CLEANER</w:t>
            </w:r>
          </w:p>
        </w:tc>
      </w:tr>
      <w:tr w:rsidR="00A77539" w:rsidRPr="00037727" w14:paraId="610BD861" w14:textId="77777777" w:rsidTr="000446C2">
        <w:tc>
          <w:tcPr>
            <w:tcW w:w="1701" w:type="dxa"/>
            <w:vAlign w:val="center"/>
          </w:tcPr>
          <w:p w14:paraId="24E36D47" w14:textId="3DA976C3"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10</w:t>
            </w:r>
          </w:p>
        </w:tc>
        <w:tc>
          <w:tcPr>
            <w:tcW w:w="1418" w:type="dxa"/>
            <w:tcBorders>
              <w:top w:val="nil"/>
              <w:left w:val="nil"/>
              <w:bottom w:val="single" w:sz="4" w:space="0" w:color="auto"/>
              <w:right w:val="single" w:sz="4" w:space="0" w:color="auto"/>
            </w:tcBorders>
            <w:shd w:val="clear" w:color="000000" w:fill="FFFFFF"/>
            <w:vAlign w:val="center"/>
          </w:tcPr>
          <w:p w14:paraId="43E3F9A3" w14:textId="5FA55A0A"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49000.00</w:t>
            </w:r>
          </w:p>
        </w:tc>
        <w:tc>
          <w:tcPr>
            <w:tcW w:w="7231" w:type="dxa"/>
            <w:tcBorders>
              <w:top w:val="nil"/>
              <w:left w:val="nil"/>
              <w:bottom w:val="single" w:sz="4" w:space="0" w:color="auto"/>
              <w:right w:val="single" w:sz="4" w:space="0" w:color="auto"/>
            </w:tcBorders>
            <w:shd w:val="clear" w:color="000000" w:fill="FFFFFF"/>
          </w:tcPr>
          <w:p w14:paraId="1BECA893" w14:textId="19BB3F35"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Մեզի ստրիպ DOCUREADER 2Pro մեզի վերլուծիչով հետազոտություն իրականացնելու համար։</w:t>
            </w:r>
          </w:p>
        </w:tc>
      </w:tr>
      <w:tr w:rsidR="00A77539" w:rsidRPr="00037727" w14:paraId="7A675F4B" w14:textId="77777777" w:rsidTr="000446C2">
        <w:tc>
          <w:tcPr>
            <w:tcW w:w="1701" w:type="dxa"/>
            <w:vAlign w:val="center"/>
          </w:tcPr>
          <w:p w14:paraId="4A6F2D0F" w14:textId="293DEDAF"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11</w:t>
            </w:r>
          </w:p>
        </w:tc>
        <w:tc>
          <w:tcPr>
            <w:tcW w:w="1418" w:type="dxa"/>
            <w:tcBorders>
              <w:top w:val="nil"/>
              <w:left w:val="nil"/>
              <w:bottom w:val="single" w:sz="4" w:space="0" w:color="auto"/>
              <w:right w:val="single" w:sz="4" w:space="0" w:color="auto"/>
            </w:tcBorders>
            <w:shd w:val="clear" w:color="000000" w:fill="FFFFFF"/>
            <w:vAlign w:val="center"/>
          </w:tcPr>
          <w:p w14:paraId="26207FC7" w14:textId="63F065B2"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126400.00</w:t>
            </w:r>
          </w:p>
        </w:tc>
        <w:tc>
          <w:tcPr>
            <w:tcW w:w="7231" w:type="dxa"/>
            <w:tcBorders>
              <w:top w:val="nil"/>
              <w:left w:val="nil"/>
              <w:bottom w:val="single" w:sz="4" w:space="0" w:color="auto"/>
              <w:right w:val="single" w:sz="4" w:space="0" w:color="auto"/>
            </w:tcBorders>
            <w:shd w:val="clear" w:color="000000" w:fill="FFFFFF"/>
          </w:tcPr>
          <w:p w14:paraId="47D2BB47" w14:textId="75D83379"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 xml:space="preserve"> Խնամքի հավաքածու DOCUREADER 2Pro մեզի վերլուծիչով հետազոտություն իրականացնելու համար։</w:t>
            </w:r>
          </w:p>
        </w:tc>
      </w:tr>
      <w:tr w:rsidR="00A77539" w:rsidRPr="007F340F" w14:paraId="60CB85AC" w14:textId="77777777" w:rsidTr="000446C2">
        <w:tc>
          <w:tcPr>
            <w:tcW w:w="1701" w:type="dxa"/>
            <w:vAlign w:val="center"/>
          </w:tcPr>
          <w:p w14:paraId="55EF0B0E" w14:textId="47D41A0E"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12</w:t>
            </w:r>
          </w:p>
        </w:tc>
        <w:tc>
          <w:tcPr>
            <w:tcW w:w="1418" w:type="dxa"/>
            <w:tcBorders>
              <w:top w:val="nil"/>
              <w:left w:val="nil"/>
              <w:bottom w:val="single" w:sz="4" w:space="0" w:color="auto"/>
              <w:right w:val="single" w:sz="4" w:space="0" w:color="auto"/>
            </w:tcBorders>
            <w:shd w:val="clear" w:color="000000" w:fill="FFFFFF"/>
            <w:vAlign w:val="center"/>
          </w:tcPr>
          <w:p w14:paraId="4E880B7A" w14:textId="251A513E"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15000.00</w:t>
            </w:r>
          </w:p>
        </w:tc>
        <w:tc>
          <w:tcPr>
            <w:tcW w:w="7231" w:type="dxa"/>
            <w:tcBorders>
              <w:top w:val="nil"/>
              <w:left w:val="nil"/>
              <w:bottom w:val="single" w:sz="4" w:space="0" w:color="auto"/>
              <w:right w:val="single" w:sz="4" w:space="0" w:color="auto"/>
            </w:tcBorders>
            <w:shd w:val="clear" w:color="000000" w:fill="FFFFFF"/>
          </w:tcPr>
          <w:p w14:paraId="542D16AB" w14:textId="427FA220"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Խնամքի հավաքածու ABX</w:t>
            </w:r>
          </w:p>
        </w:tc>
      </w:tr>
      <w:tr w:rsidR="00A77539" w:rsidRPr="00037727" w14:paraId="71FE5EF5" w14:textId="77777777" w:rsidTr="000446C2">
        <w:tc>
          <w:tcPr>
            <w:tcW w:w="1701" w:type="dxa"/>
            <w:vAlign w:val="center"/>
          </w:tcPr>
          <w:p w14:paraId="36B513E0" w14:textId="2EF86FDE"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13</w:t>
            </w:r>
          </w:p>
        </w:tc>
        <w:tc>
          <w:tcPr>
            <w:tcW w:w="1418" w:type="dxa"/>
            <w:tcBorders>
              <w:top w:val="nil"/>
              <w:left w:val="nil"/>
              <w:bottom w:val="single" w:sz="4" w:space="0" w:color="auto"/>
              <w:right w:val="single" w:sz="4" w:space="0" w:color="auto"/>
            </w:tcBorders>
            <w:shd w:val="clear" w:color="000000" w:fill="FFFFFF"/>
            <w:vAlign w:val="center"/>
          </w:tcPr>
          <w:p w14:paraId="5BC84E2B" w14:textId="36CF92AB"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50000.00</w:t>
            </w:r>
          </w:p>
        </w:tc>
        <w:tc>
          <w:tcPr>
            <w:tcW w:w="7231" w:type="dxa"/>
            <w:tcBorders>
              <w:top w:val="nil"/>
              <w:left w:val="nil"/>
              <w:bottom w:val="single" w:sz="4" w:space="0" w:color="auto"/>
              <w:right w:val="single" w:sz="4" w:space="0" w:color="auto"/>
            </w:tcBorders>
            <w:shd w:val="clear" w:color="000000" w:fill="FFFFFF"/>
          </w:tcPr>
          <w:p w14:paraId="2E6BA0A3" w14:textId="5F4E6FF6"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Ունիվերսալ թեստ քարտ նախատեսված Roller 20PN մոդելի ավտոմատ ԷՆԱ վերլուծիչով հետազոտություններ կատարելու համար</w:t>
            </w:r>
          </w:p>
        </w:tc>
      </w:tr>
      <w:tr w:rsidR="00A77539" w:rsidRPr="00037727" w14:paraId="693253E2" w14:textId="77777777" w:rsidTr="000446C2">
        <w:tc>
          <w:tcPr>
            <w:tcW w:w="1701" w:type="dxa"/>
            <w:vAlign w:val="center"/>
          </w:tcPr>
          <w:p w14:paraId="770A0B41" w14:textId="0BE856E4"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14</w:t>
            </w:r>
          </w:p>
        </w:tc>
        <w:tc>
          <w:tcPr>
            <w:tcW w:w="1418" w:type="dxa"/>
            <w:tcBorders>
              <w:top w:val="nil"/>
              <w:left w:val="nil"/>
              <w:bottom w:val="single" w:sz="4" w:space="0" w:color="auto"/>
              <w:right w:val="single" w:sz="4" w:space="0" w:color="auto"/>
            </w:tcBorders>
            <w:shd w:val="clear" w:color="000000" w:fill="FFFFFF"/>
            <w:vAlign w:val="center"/>
          </w:tcPr>
          <w:p w14:paraId="575EBF70" w14:textId="644CC162"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67500.00</w:t>
            </w:r>
          </w:p>
        </w:tc>
        <w:tc>
          <w:tcPr>
            <w:tcW w:w="7231" w:type="dxa"/>
            <w:tcBorders>
              <w:top w:val="nil"/>
              <w:left w:val="nil"/>
              <w:bottom w:val="single" w:sz="4" w:space="0" w:color="auto"/>
              <w:right w:val="single" w:sz="4" w:space="0" w:color="auto"/>
            </w:tcBorders>
            <w:shd w:val="clear" w:color="000000" w:fill="FFFFFF"/>
          </w:tcPr>
          <w:p w14:paraId="68E30B38" w14:textId="6EBEB7EB"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Լատեքս կոնտրոլ նախատեսված Roller 20PN մոդելի ավտոմատ ԷՆԱ վերլուծիչի աշխատանքի որակի հսկողության համար</w:t>
            </w:r>
          </w:p>
        </w:tc>
      </w:tr>
      <w:tr w:rsidR="00A77539" w:rsidRPr="00037727" w14:paraId="063D14EA" w14:textId="77777777" w:rsidTr="000446C2">
        <w:tc>
          <w:tcPr>
            <w:tcW w:w="1701" w:type="dxa"/>
            <w:vAlign w:val="center"/>
          </w:tcPr>
          <w:p w14:paraId="51AC2362" w14:textId="6B5A27FE"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15</w:t>
            </w:r>
          </w:p>
        </w:tc>
        <w:tc>
          <w:tcPr>
            <w:tcW w:w="1418" w:type="dxa"/>
            <w:tcBorders>
              <w:top w:val="nil"/>
              <w:left w:val="nil"/>
              <w:bottom w:val="single" w:sz="4" w:space="0" w:color="auto"/>
              <w:right w:val="single" w:sz="4" w:space="0" w:color="auto"/>
            </w:tcBorders>
            <w:shd w:val="clear" w:color="000000" w:fill="FFFFFF"/>
            <w:vAlign w:val="center"/>
          </w:tcPr>
          <w:p w14:paraId="53D64456" w14:textId="74E746B4"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88400.00</w:t>
            </w:r>
          </w:p>
        </w:tc>
        <w:tc>
          <w:tcPr>
            <w:tcW w:w="7231" w:type="dxa"/>
            <w:tcBorders>
              <w:top w:val="nil"/>
              <w:left w:val="nil"/>
              <w:bottom w:val="single" w:sz="4" w:space="0" w:color="auto"/>
              <w:right w:val="single" w:sz="4" w:space="0" w:color="auto"/>
            </w:tcBorders>
            <w:shd w:val="clear" w:color="000000" w:fill="FFFFFF"/>
          </w:tcPr>
          <w:p w14:paraId="5E0879FF" w14:textId="6B64DD45"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Էստրադիոլի որոշման  թեստ-հավաքածու  /Maglumi շարքի վերլուծիչների համար/</w:t>
            </w:r>
          </w:p>
        </w:tc>
      </w:tr>
      <w:tr w:rsidR="00A77539" w:rsidRPr="00037727" w14:paraId="73C35A26" w14:textId="77777777" w:rsidTr="000446C2">
        <w:tc>
          <w:tcPr>
            <w:tcW w:w="1701" w:type="dxa"/>
            <w:vAlign w:val="center"/>
          </w:tcPr>
          <w:p w14:paraId="4E916F7E" w14:textId="7CBD19D4"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16</w:t>
            </w:r>
          </w:p>
        </w:tc>
        <w:tc>
          <w:tcPr>
            <w:tcW w:w="1418" w:type="dxa"/>
            <w:tcBorders>
              <w:top w:val="nil"/>
              <w:left w:val="nil"/>
              <w:bottom w:val="single" w:sz="4" w:space="0" w:color="auto"/>
              <w:right w:val="single" w:sz="4" w:space="0" w:color="auto"/>
            </w:tcBorders>
            <w:shd w:val="clear" w:color="000000" w:fill="FFFFFF"/>
            <w:vAlign w:val="center"/>
          </w:tcPr>
          <w:p w14:paraId="3C6F1D00" w14:textId="26063075"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95200.00</w:t>
            </w:r>
          </w:p>
        </w:tc>
        <w:tc>
          <w:tcPr>
            <w:tcW w:w="7231" w:type="dxa"/>
            <w:tcBorders>
              <w:top w:val="nil"/>
              <w:left w:val="nil"/>
              <w:bottom w:val="single" w:sz="4" w:space="0" w:color="auto"/>
              <w:right w:val="single" w:sz="4" w:space="0" w:color="auto"/>
            </w:tcBorders>
            <w:shd w:val="clear" w:color="000000" w:fill="FFFFFF"/>
          </w:tcPr>
          <w:p w14:paraId="0DB855E1" w14:textId="1515B168"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Անտի ՏՊՈ (Anti-TPO) որոշման թեստ-հավաքածու /Maglumi շարքի վերլուծիչների համար/</w:t>
            </w:r>
          </w:p>
        </w:tc>
      </w:tr>
      <w:tr w:rsidR="00A77539" w:rsidRPr="00037727" w14:paraId="27B37324" w14:textId="77777777" w:rsidTr="000446C2">
        <w:tc>
          <w:tcPr>
            <w:tcW w:w="1701" w:type="dxa"/>
            <w:vAlign w:val="center"/>
          </w:tcPr>
          <w:p w14:paraId="27D36D6D" w14:textId="7D94E335"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17</w:t>
            </w:r>
          </w:p>
        </w:tc>
        <w:tc>
          <w:tcPr>
            <w:tcW w:w="1418" w:type="dxa"/>
            <w:tcBorders>
              <w:top w:val="nil"/>
              <w:left w:val="nil"/>
              <w:bottom w:val="single" w:sz="4" w:space="0" w:color="auto"/>
              <w:right w:val="single" w:sz="4" w:space="0" w:color="auto"/>
            </w:tcBorders>
            <w:shd w:val="clear" w:color="000000" w:fill="FFFFFF"/>
            <w:vAlign w:val="center"/>
          </w:tcPr>
          <w:p w14:paraId="7519B3C1" w14:textId="2EF0A5B6"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118500.00</w:t>
            </w:r>
          </w:p>
        </w:tc>
        <w:tc>
          <w:tcPr>
            <w:tcW w:w="7231" w:type="dxa"/>
            <w:tcBorders>
              <w:top w:val="nil"/>
              <w:left w:val="nil"/>
              <w:bottom w:val="single" w:sz="4" w:space="0" w:color="auto"/>
              <w:right w:val="single" w:sz="4" w:space="0" w:color="auto"/>
            </w:tcBorders>
            <w:shd w:val="clear" w:color="000000" w:fill="FFFFFF"/>
          </w:tcPr>
          <w:p w14:paraId="7611E60D" w14:textId="48F9475D"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Անտի ՏԳ (TGA) որոշման թեստ-հավաքածու /Maglumi շարքի վերլուծիչների համար/</w:t>
            </w:r>
          </w:p>
        </w:tc>
      </w:tr>
      <w:tr w:rsidR="00A77539" w:rsidRPr="00037727" w14:paraId="2C8DA4AC" w14:textId="77777777" w:rsidTr="000446C2">
        <w:tc>
          <w:tcPr>
            <w:tcW w:w="1701" w:type="dxa"/>
            <w:vAlign w:val="center"/>
          </w:tcPr>
          <w:p w14:paraId="5B2C52A6" w14:textId="53DD5892"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18</w:t>
            </w:r>
          </w:p>
        </w:tc>
        <w:tc>
          <w:tcPr>
            <w:tcW w:w="1418" w:type="dxa"/>
            <w:tcBorders>
              <w:top w:val="nil"/>
              <w:left w:val="nil"/>
              <w:bottom w:val="single" w:sz="4" w:space="0" w:color="auto"/>
              <w:right w:val="single" w:sz="4" w:space="0" w:color="auto"/>
            </w:tcBorders>
            <w:shd w:val="clear" w:color="000000" w:fill="FFFFFF"/>
            <w:vAlign w:val="center"/>
          </w:tcPr>
          <w:p w14:paraId="4E6B9A3F" w14:textId="08A66C48"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67400.00</w:t>
            </w:r>
          </w:p>
        </w:tc>
        <w:tc>
          <w:tcPr>
            <w:tcW w:w="7231" w:type="dxa"/>
            <w:tcBorders>
              <w:top w:val="nil"/>
              <w:left w:val="nil"/>
              <w:bottom w:val="single" w:sz="4" w:space="0" w:color="auto"/>
              <w:right w:val="single" w:sz="4" w:space="0" w:color="auto"/>
            </w:tcBorders>
            <w:shd w:val="clear" w:color="000000" w:fill="FFFFFF"/>
          </w:tcPr>
          <w:p w14:paraId="11094AF7" w14:textId="3A9D5E06"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17-OH Պրոգեստերոնի որոշման թեստ-հավաքածու /Maglumi շարքի վերլուծիչների համար/</w:t>
            </w:r>
          </w:p>
        </w:tc>
      </w:tr>
      <w:tr w:rsidR="00A77539" w:rsidRPr="00037727" w14:paraId="0C64C0A2" w14:textId="77777777" w:rsidTr="000446C2">
        <w:tc>
          <w:tcPr>
            <w:tcW w:w="1701" w:type="dxa"/>
            <w:vAlign w:val="center"/>
          </w:tcPr>
          <w:p w14:paraId="55CDEC2B" w14:textId="6D9BBDAA"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19</w:t>
            </w:r>
          </w:p>
        </w:tc>
        <w:tc>
          <w:tcPr>
            <w:tcW w:w="1418" w:type="dxa"/>
            <w:tcBorders>
              <w:top w:val="nil"/>
              <w:left w:val="nil"/>
              <w:bottom w:val="single" w:sz="4" w:space="0" w:color="auto"/>
              <w:right w:val="single" w:sz="4" w:space="0" w:color="auto"/>
            </w:tcBorders>
            <w:shd w:val="clear" w:color="000000" w:fill="FFFFFF"/>
            <w:vAlign w:val="center"/>
          </w:tcPr>
          <w:p w14:paraId="57EA1EB0" w14:textId="2AC4F77C"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67400.00</w:t>
            </w:r>
          </w:p>
        </w:tc>
        <w:tc>
          <w:tcPr>
            <w:tcW w:w="7231" w:type="dxa"/>
            <w:tcBorders>
              <w:top w:val="nil"/>
              <w:left w:val="nil"/>
              <w:bottom w:val="single" w:sz="4" w:space="0" w:color="auto"/>
              <w:right w:val="single" w:sz="4" w:space="0" w:color="auto"/>
            </w:tcBorders>
            <w:shd w:val="clear" w:color="000000" w:fill="FFFFFF"/>
          </w:tcPr>
          <w:p w14:paraId="4BA82373" w14:textId="4E61AC6C"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Պրոլակտինի որոշման թեստ-հավաքածու /Maglumi շարքի վերլուծիչների համար/</w:t>
            </w:r>
          </w:p>
        </w:tc>
      </w:tr>
      <w:tr w:rsidR="00A77539" w:rsidRPr="00CD649D" w14:paraId="53FCD0F6" w14:textId="77777777" w:rsidTr="000446C2">
        <w:tc>
          <w:tcPr>
            <w:tcW w:w="1701" w:type="dxa"/>
            <w:vAlign w:val="center"/>
          </w:tcPr>
          <w:p w14:paraId="69389BDA" w14:textId="0AC820CA"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20</w:t>
            </w:r>
          </w:p>
        </w:tc>
        <w:tc>
          <w:tcPr>
            <w:tcW w:w="1418" w:type="dxa"/>
            <w:tcBorders>
              <w:top w:val="nil"/>
              <w:left w:val="nil"/>
              <w:bottom w:val="single" w:sz="4" w:space="0" w:color="auto"/>
              <w:right w:val="single" w:sz="4" w:space="0" w:color="auto"/>
            </w:tcBorders>
            <w:shd w:val="clear" w:color="000000" w:fill="FFFFFF"/>
            <w:vAlign w:val="center"/>
          </w:tcPr>
          <w:p w14:paraId="3BBFE318" w14:textId="63B02C05" w:rsidR="00A77539" w:rsidRPr="00767D6D" w:rsidRDefault="00A77539" w:rsidP="0019118A">
            <w:pPr>
              <w:pStyle w:val="23"/>
              <w:spacing w:line="240" w:lineRule="auto"/>
              <w:ind w:firstLine="0"/>
              <w:jc w:val="center"/>
              <w:rPr>
                <w:rFonts w:ascii="Sylfaen" w:hAnsi="Sylfaen" w:cs="Calibri"/>
                <w:color w:val="000000"/>
                <w:szCs w:val="18"/>
                <w:lang w:val="en-US"/>
              </w:rPr>
            </w:pPr>
            <w:r>
              <w:rPr>
                <w:rFonts w:ascii="Sylfaen" w:hAnsi="Sylfaen" w:cs="Calibri"/>
                <w:color w:val="000000"/>
                <w:sz w:val="18"/>
                <w:szCs w:val="18"/>
              </w:rPr>
              <w:t>67400.00</w:t>
            </w:r>
          </w:p>
        </w:tc>
        <w:tc>
          <w:tcPr>
            <w:tcW w:w="7231" w:type="dxa"/>
            <w:tcBorders>
              <w:top w:val="nil"/>
              <w:left w:val="nil"/>
              <w:bottom w:val="single" w:sz="4" w:space="0" w:color="auto"/>
              <w:right w:val="single" w:sz="4" w:space="0" w:color="auto"/>
            </w:tcBorders>
            <w:shd w:val="clear" w:color="000000" w:fill="FFFFFF"/>
          </w:tcPr>
          <w:p w14:paraId="4B77F4F2" w14:textId="3D114D6C"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Ֆոլիկուլ խթանող հորմոնի որոշման թեստ-հավաքածու /Maglumi շարքի վերլուծիչների համար/</w:t>
            </w:r>
          </w:p>
        </w:tc>
      </w:tr>
      <w:tr w:rsidR="00A77539" w:rsidRPr="00037727" w14:paraId="58549BAC" w14:textId="77777777" w:rsidTr="000446C2">
        <w:tc>
          <w:tcPr>
            <w:tcW w:w="1701" w:type="dxa"/>
            <w:vAlign w:val="center"/>
          </w:tcPr>
          <w:p w14:paraId="1A1A3917" w14:textId="3A9EACF1"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21</w:t>
            </w:r>
          </w:p>
        </w:tc>
        <w:tc>
          <w:tcPr>
            <w:tcW w:w="1418" w:type="dxa"/>
            <w:tcBorders>
              <w:top w:val="nil"/>
              <w:left w:val="nil"/>
              <w:bottom w:val="single" w:sz="4" w:space="0" w:color="auto"/>
              <w:right w:val="single" w:sz="4" w:space="0" w:color="auto"/>
            </w:tcBorders>
            <w:shd w:val="clear" w:color="000000" w:fill="FFFFFF"/>
            <w:vAlign w:val="center"/>
          </w:tcPr>
          <w:p w14:paraId="7B0CE159" w14:textId="2104F864"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42300.00</w:t>
            </w:r>
          </w:p>
        </w:tc>
        <w:tc>
          <w:tcPr>
            <w:tcW w:w="7231" w:type="dxa"/>
            <w:tcBorders>
              <w:top w:val="nil"/>
              <w:left w:val="nil"/>
              <w:bottom w:val="single" w:sz="4" w:space="0" w:color="auto"/>
              <w:right w:val="single" w:sz="4" w:space="0" w:color="auto"/>
            </w:tcBorders>
            <w:shd w:val="clear" w:color="000000" w:fill="FFFFFF"/>
          </w:tcPr>
          <w:p w14:paraId="382E03CD" w14:textId="6E4C70FD"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Լուտեինացնող հորմոնի որոշման թեստ-հավաքածու  /Maglumi շարքի վերլուծիչների համար/</w:t>
            </w:r>
          </w:p>
        </w:tc>
      </w:tr>
      <w:tr w:rsidR="00A77539" w:rsidRPr="00037727" w14:paraId="58BDF315" w14:textId="77777777" w:rsidTr="000446C2">
        <w:tc>
          <w:tcPr>
            <w:tcW w:w="1701" w:type="dxa"/>
            <w:vAlign w:val="center"/>
          </w:tcPr>
          <w:p w14:paraId="5FF64D82" w14:textId="745D5EEE"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22</w:t>
            </w:r>
          </w:p>
        </w:tc>
        <w:tc>
          <w:tcPr>
            <w:tcW w:w="1418" w:type="dxa"/>
            <w:tcBorders>
              <w:top w:val="nil"/>
              <w:left w:val="nil"/>
              <w:bottom w:val="single" w:sz="4" w:space="0" w:color="auto"/>
              <w:right w:val="single" w:sz="4" w:space="0" w:color="auto"/>
            </w:tcBorders>
            <w:shd w:val="clear" w:color="000000" w:fill="FFFFFF"/>
            <w:vAlign w:val="center"/>
          </w:tcPr>
          <w:p w14:paraId="07086DB0" w14:textId="32216544"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42300.00</w:t>
            </w:r>
          </w:p>
        </w:tc>
        <w:tc>
          <w:tcPr>
            <w:tcW w:w="7231" w:type="dxa"/>
            <w:tcBorders>
              <w:top w:val="nil"/>
              <w:left w:val="nil"/>
              <w:bottom w:val="single" w:sz="4" w:space="0" w:color="auto"/>
              <w:right w:val="single" w:sz="4" w:space="0" w:color="auto"/>
            </w:tcBorders>
            <w:shd w:val="clear" w:color="000000" w:fill="FFFFFF"/>
          </w:tcPr>
          <w:p w14:paraId="6964BD45" w14:textId="1FFB0A95"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Թիրեոտրոպ հորմոնի (TSH) որոշման թեստ-հավաքածու /Maglumi շարքի վերլուծիչների համար/</w:t>
            </w:r>
          </w:p>
        </w:tc>
      </w:tr>
      <w:tr w:rsidR="00A77539" w:rsidRPr="00037727" w14:paraId="4EFA9874" w14:textId="77777777" w:rsidTr="000446C2">
        <w:tc>
          <w:tcPr>
            <w:tcW w:w="1701" w:type="dxa"/>
            <w:vAlign w:val="center"/>
          </w:tcPr>
          <w:p w14:paraId="411E3E62" w14:textId="3D0FD84E"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23</w:t>
            </w:r>
          </w:p>
        </w:tc>
        <w:tc>
          <w:tcPr>
            <w:tcW w:w="1418" w:type="dxa"/>
            <w:tcBorders>
              <w:top w:val="nil"/>
              <w:left w:val="nil"/>
              <w:bottom w:val="single" w:sz="4" w:space="0" w:color="auto"/>
              <w:right w:val="single" w:sz="4" w:space="0" w:color="auto"/>
            </w:tcBorders>
            <w:shd w:val="clear" w:color="000000" w:fill="FFFFFF"/>
            <w:vAlign w:val="center"/>
          </w:tcPr>
          <w:p w14:paraId="404C095F" w14:textId="39F6F580"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42300.00</w:t>
            </w:r>
          </w:p>
        </w:tc>
        <w:tc>
          <w:tcPr>
            <w:tcW w:w="7231" w:type="dxa"/>
            <w:tcBorders>
              <w:top w:val="nil"/>
              <w:left w:val="nil"/>
              <w:bottom w:val="single" w:sz="4" w:space="0" w:color="auto"/>
              <w:right w:val="single" w:sz="4" w:space="0" w:color="auto"/>
            </w:tcBorders>
            <w:shd w:val="clear" w:color="auto" w:fill="auto"/>
          </w:tcPr>
          <w:p w14:paraId="40105E33" w14:textId="15FF2778"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Ազատ թիրօքսինի (FT4) որոշման թեստ-հավաքածու /Maglumi շարքի վերլուծիչների համար/</w:t>
            </w:r>
          </w:p>
        </w:tc>
      </w:tr>
      <w:tr w:rsidR="00A77539" w:rsidRPr="00037727" w14:paraId="3DBEEBFD" w14:textId="77777777" w:rsidTr="000446C2">
        <w:tc>
          <w:tcPr>
            <w:tcW w:w="1701" w:type="dxa"/>
            <w:vAlign w:val="center"/>
          </w:tcPr>
          <w:p w14:paraId="66021BEA" w14:textId="23EA0E51"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24</w:t>
            </w:r>
          </w:p>
        </w:tc>
        <w:tc>
          <w:tcPr>
            <w:tcW w:w="1418" w:type="dxa"/>
            <w:tcBorders>
              <w:top w:val="nil"/>
              <w:left w:val="nil"/>
              <w:bottom w:val="single" w:sz="4" w:space="0" w:color="auto"/>
              <w:right w:val="single" w:sz="4" w:space="0" w:color="auto"/>
            </w:tcBorders>
            <w:shd w:val="clear" w:color="000000" w:fill="FFFFFF"/>
            <w:vAlign w:val="center"/>
          </w:tcPr>
          <w:p w14:paraId="79F5D8DD" w14:textId="56CE2A9F"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95100.00</w:t>
            </w:r>
          </w:p>
        </w:tc>
        <w:tc>
          <w:tcPr>
            <w:tcW w:w="7231" w:type="dxa"/>
            <w:tcBorders>
              <w:top w:val="nil"/>
              <w:left w:val="nil"/>
              <w:bottom w:val="single" w:sz="4" w:space="0" w:color="auto"/>
              <w:right w:val="single" w:sz="4" w:space="0" w:color="auto"/>
            </w:tcBorders>
            <w:shd w:val="clear" w:color="auto" w:fill="auto"/>
          </w:tcPr>
          <w:p w14:paraId="678D95F6" w14:textId="443B1496"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Ազատ եռյոդթիրոնին (FT3) որոշման թեստ-հավաքածու /Maglumi շարքի վերլուծիչների համար/</w:t>
            </w:r>
          </w:p>
        </w:tc>
      </w:tr>
      <w:tr w:rsidR="00A77539" w:rsidRPr="00037727" w14:paraId="53871003" w14:textId="77777777" w:rsidTr="000446C2">
        <w:tc>
          <w:tcPr>
            <w:tcW w:w="1701" w:type="dxa"/>
            <w:vAlign w:val="center"/>
          </w:tcPr>
          <w:p w14:paraId="7CD9162B" w14:textId="6533F511"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25</w:t>
            </w:r>
          </w:p>
        </w:tc>
        <w:tc>
          <w:tcPr>
            <w:tcW w:w="1418" w:type="dxa"/>
            <w:tcBorders>
              <w:top w:val="nil"/>
              <w:left w:val="nil"/>
              <w:bottom w:val="single" w:sz="4" w:space="0" w:color="auto"/>
              <w:right w:val="single" w:sz="4" w:space="0" w:color="auto"/>
            </w:tcBorders>
            <w:shd w:val="clear" w:color="000000" w:fill="FFFFFF"/>
            <w:vAlign w:val="center"/>
          </w:tcPr>
          <w:p w14:paraId="2F346928" w14:textId="1F5E5215"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98800.00</w:t>
            </w:r>
          </w:p>
        </w:tc>
        <w:tc>
          <w:tcPr>
            <w:tcW w:w="7231" w:type="dxa"/>
            <w:tcBorders>
              <w:top w:val="nil"/>
              <w:left w:val="nil"/>
              <w:bottom w:val="single" w:sz="4" w:space="0" w:color="auto"/>
              <w:right w:val="single" w:sz="4" w:space="0" w:color="auto"/>
            </w:tcBorders>
            <w:shd w:val="clear" w:color="auto" w:fill="auto"/>
          </w:tcPr>
          <w:p w14:paraId="08B2EEFD" w14:textId="51E9C269"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Տեստոստերոնի որոշման թեստ-հավաքածու /Maglumi շարքի վերլուծիչների համար/</w:t>
            </w:r>
          </w:p>
        </w:tc>
      </w:tr>
      <w:tr w:rsidR="00A77539" w:rsidRPr="00037727" w14:paraId="002ACB1E" w14:textId="77777777" w:rsidTr="000446C2">
        <w:tc>
          <w:tcPr>
            <w:tcW w:w="1701" w:type="dxa"/>
            <w:vAlign w:val="center"/>
          </w:tcPr>
          <w:p w14:paraId="5B4FA054" w14:textId="154D7D7F"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26</w:t>
            </w:r>
          </w:p>
        </w:tc>
        <w:tc>
          <w:tcPr>
            <w:tcW w:w="1418" w:type="dxa"/>
            <w:tcBorders>
              <w:top w:val="nil"/>
              <w:left w:val="nil"/>
              <w:bottom w:val="single" w:sz="4" w:space="0" w:color="auto"/>
              <w:right w:val="single" w:sz="4" w:space="0" w:color="auto"/>
            </w:tcBorders>
            <w:shd w:val="clear" w:color="000000" w:fill="FFFFFF"/>
            <w:vAlign w:val="center"/>
          </w:tcPr>
          <w:p w14:paraId="18C6A3B0" w14:textId="3B7E9608"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187000.00</w:t>
            </w:r>
          </w:p>
        </w:tc>
        <w:tc>
          <w:tcPr>
            <w:tcW w:w="7231" w:type="dxa"/>
            <w:tcBorders>
              <w:top w:val="nil"/>
              <w:left w:val="nil"/>
              <w:bottom w:val="single" w:sz="4" w:space="0" w:color="auto"/>
              <w:right w:val="single" w:sz="4" w:space="0" w:color="auto"/>
            </w:tcBorders>
            <w:shd w:val="clear" w:color="auto" w:fill="auto"/>
          </w:tcPr>
          <w:p w14:paraId="1782635E" w14:textId="58A0A3BF"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Ֆերրիտինի որոշման թեստ-հավաքածու /Maglumi շարքի վերլուծիչների համար/</w:t>
            </w:r>
          </w:p>
        </w:tc>
      </w:tr>
      <w:tr w:rsidR="00A77539" w:rsidRPr="00037727" w14:paraId="22A08010" w14:textId="77777777" w:rsidTr="000446C2">
        <w:tc>
          <w:tcPr>
            <w:tcW w:w="1701" w:type="dxa"/>
            <w:vAlign w:val="center"/>
          </w:tcPr>
          <w:p w14:paraId="3800C5BF" w14:textId="58D42F53"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27</w:t>
            </w:r>
          </w:p>
        </w:tc>
        <w:tc>
          <w:tcPr>
            <w:tcW w:w="1418" w:type="dxa"/>
            <w:tcBorders>
              <w:top w:val="nil"/>
              <w:left w:val="nil"/>
              <w:bottom w:val="single" w:sz="4" w:space="0" w:color="auto"/>
              <w:right w:val="single" w:sz="4" w:space="0" w:color="auto"/>
            </w:tcBorders>
            <w:shd w:val="clear" w:color="000000" w:fill="FFFFFF"/>
            <w:vAlign w:val="center"/>
          </w:tcPr>
          <w:p w14:paraId="10AEFB65" w14:textId="1BC5CC29"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167000.00</w:t>
            </w:r>
          </w:p>
        </w:tc>
        <w:tc>
          <w:tcPr>
            <w:tcW w:w="7231" w:type="dxa"/>
            <w:tcBorders>
              <w:top w:val="nil"/>
              <w:left w:val="nil"/>
              <w:bottom w:val="single" w:sz="4" w:space="0" w:color="auto"/>
              <w:right w:val="single" w:sz="4" w:space="0" w:color="auto"/>
            </w:tcBorders>
            <w:shd w:val="clear" w:color="auto" w:fill="auto"/>
          </w:tcPr>
          <w:p w14:paraId="23EEFE5A" w14:textId="7092C4B3"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Վիտամին Դ-ի որոշման թեստ-հավաքածու /Maglumi շարքի վերլուծիչների համար/</w:t>
            </w:r>
          </w:p>
        </w:tc>
      </w:tr>
      <w:tr w:rsidR="00A77539" w:rsidRPr="00037727" w14:paraId="78A08D24" w14:textId="77777777" w:rsidTr="000446C2">
        <w:tc>
          <w:tcPr>
            <w:tcW w:w="1701" w:type="dxa"/>
            <w:vAlign w:val="center"/>
          </w:tcPr>
          <w:p w14:paraId="36EEEE05" w14:textId="5F287A36"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28</w:t>
            </w:r>
          </w:p>
        </w:tc>
        <w:tc>
          <w:tcPr>
            <w:tcW w:w="1418" w:type="dxa"/>
            <w:tcBorders>
              <w:top w:val="nil"/>
              <w:left w:val="nil"/>
              <w:bottom w:val="single" w:sz="4" w:space="0" w:color="auto"/>
              <w:right w:val="single" w:sz="4" w:space="0" w:color="auto"/>
            </w:tcBorders>
            <w:shd w:val="clear" w:color="000000" w:fill="FFFFFF"/>
            <w:vAlign w:val="center"/>
          </w:tcPr>
          <w:p w14:paraId="072E1594" w14:textId="49F20666"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118000.00</w:t>
            </w:r>
          </w:p>
        </w:tc>
        <w:tc>
          <w:tcPr>
            <w:tcW w:w="7231" w:type="dxa"/>
            <w:tcBorders>
              <w:top w:val="nil"/>
              <w:left w:val="nil"/>
              <w:bottom w:val="single" w:sz="4" w:space="0" w:color="auto"/>
              <w:right w:val="single" w:sz="4" w:space="0" w:color="auto"/>
            </w:tcBorders>
            <w:shd w:val="clear" w:color="000000" w:fill="FFFFFF"/>
          </w:tcPr>
          <w:p w14:paraId="0DFE877D" w14:textId="5A5984FE"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Դ-դիմերի որոշման թեստ-հավաքածու /Maglumi շարքի վերլուծիչների համար/</w:t>
            </w:r>
          </w:p>
        </w:tc>
      </w:tr>
      <w:tr w:rsidR="00A77539" w:rsidRPr="00037727" w14:paraId="547D268F" w14:textId="77777777" w:rsidTr="000446C2">
        <w:tc>
          <w:tcPr>
            <w:tcW w:w="1701" w:type="dxa"/>
            <w:vAlign w:val="center"/>
          </w:tcPr>
          <w:p w14:paraId="4D155855" w14:textId="2EE55B82"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29</w:t>
            </w:r>
          </w:p>
        </w:tc>
        <w:tc>
          <w:tcPr>
            <w:tcW w:w="1418" w:type="dxa"/>
            <w:tcBorders>
              <w:top w:val="nil"/>
              <w:left w:val="nil"/>
              <w:bottom w:val="single" w:sz="4" w:space="0" w:color="auto"/>
              <w:right w:val="single" w:sz="4" w:space="0" w:color="auto"/>
            </w:tcBorders>
            <w:shd w:val="clear" w:color="000000" w:fill="FFFFFF"/>
            <w:vAlign w:val="center"/>
          </w:tcPr>
          <w:p w14:paraId="46EA89C6" w14:textId="58137C6F"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91000.00</w:t>
            </w:r>
          </w:p>
        </w:tc>
        <w:tc>
          <w:tcPr>
            <w:tcW w:w="7231" w:type="dxa"/>
            <w:tcBorders>
              <w:top w:val="nil"/>
              <w:left w:val="nil"/>
              <w:bottom w:val="single" w:sz="4" w:space="0" w:color="auto"/>
              <w:right w:val="single" w:sz="4" w:space="0" w:color="auto"/>
            </w:tcBorders>
            <w:shd w:val="clear" w:color="000000" w:fill="FFFFFF"/>
          </w:tcPr>
          <w:p w14:paraId="2EB4430D" w14:textId="0ECF2749"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Վիտամին B12-ի որոշման թեստ-հավաքածու /Maglumi շարքի վերլուծիչների համար/</w:t>
            </w:r>
          </w:p>
        </w:tc>
      </w:tr>
      <w:tr w:rsidR="00A77539" w:rsidRPr="00037727" w14:paraId="53A15F60" w14:textId="77777777" w:rsidTr="000446C2">
        <w:tc>
          <w:tcPr>
            <w:tcW w:w="1701" w:type="dxa"/>
            <w:vAlign w:val="center"/>
          </w:tcPr>
          <w:p w14:paraId="4D62D5CF" w14:textId="2FF467AA"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30</w:t>
            </w:r>
          </w:p>
        </w:tc>
        <w:tc>
          <w:tcPr>
            <w:tcW w:w="1418" w:type="dxa"/>
            <w:tcBorders>
              <w:top w:val="nil"/>
              <w:left w:val="nil"/>
              <w:bottom w:val="single" w:sz="4" w:space="0" w:color="auto"/>
              <w:right w:val="single" w:sz="4" w:space="0" w:color="auto"/>
            </w:tcBorders>
            <w:shd w:val="clear" w:color="000000" w:fill="FFFFFF"/>
            <w:vAlign w:val="center"/>
          </w:tcPr>
          <w:p w14:paraId="63B156E4" w14:textId="62AD8911"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118000.00</w:t>
            </w:r>
          </w:p>
        </w:tc>
        <w:tc>
          <w:tcPr>
            <w:tcW w:w="7231" w:type="dxa"/>
            <w:tcBorders>
              <w:top w:val="nil"/>
              <w:left w:val="nil"/>
              <w:bottom w:val="single" w:sz="4" w:space="0" w:color="auto"/>
              <w:right w:val="single" w:sz="4" w:space="0" w:color="auto"/>
            </w:tcBorders>
            <w:shd w:val="clear" w:color="auto" w:fill="auto"/>
          </w:tcPr>
          <w:p w14:paraId="255F49DD" w14:textId="21BBD829"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Ֆոլաթթվի որոշման թեստ-հավաքածու /Maglumi շարքի վերլուծիչների համար/</w:t>
            </w:r>
          </w:p>
        </w:tc>
      </w:tr>
      <w:tr w:rsidR="00A77539" w:rsidRPr="00037727" w14:paraId="17D3E510" w14:textId="77777777" w:rsidTr="00037727">
        <w:tc>
          <w:tcPr>
            <w:tcW w:w="1701" w:type="dxa"/>
            <w:tcBorders>
              <w:bottom w:val="single" w:sz="4" w:space="0" w:color="auto"/>
            </w:tcBorders>
            <w:vAlign w:val="center"/>
          </w:tcPr>
          <w:p w14:paraId="4F07B423" w14:textId="4E39ABA4" w:rsidR="00A77539" w:rsidRPr="00E033C0" w:rsidRDefault="00A77539" w:rsidP="0019118A">
            <w:pPr>
              <w:pStyle w:val="23"/>
              <w:spacing w:line="240" w:lineRule="auto"/>
              <w:ind w:firstLine="0"/>
              <w:jc w:val="center"/>
              <w:rPr>
                <w:rFonts w:ascii="Sylfaen" w:hAnsi="Sylfaen"/>
                <w:b/>
                <w:bCs/>
                <w:i/>
                <w:iCs/>
                <w:szCs w:val="18"/>
              </w:rPr>
            </w:pPr>
            <w:r w:rsidRPr="00372591">
              <w:rPr>
                <w:rFonts w:ascii="Sylfaen" w:hAnsi="Sylfaen" w:cs="Calibri"/>
                <w:color w:val="000000"/>
              </w:rPr>
              <w:t>31</w:t>
            </w:r>
          </w:p>
        </w:tc>
        <w:tc>
          <w:tcPr>
            <w:tcW w:w="1418" w:type="dxa"/>
            <w:tcBorders>
              <w:top w:val="nil"/>
              <w:left w:val="nil"/>
              <w:bottom w:val="single" w:sz="4" w:space="0" w:color="auto"/>
              <w:right w:val="single" w:sz="4" w:space="0" w:color="auto"/>
            </w:tcBorders>
            <w:shd w:val="clear" w:color="000000" w:fill="FFFFFF"/>
            <w:vAlign w:val="center"/>
          </w:tcPr>
          <w:p w14:paraId="7596920E" w14:textId="0AA76DAD" w:rsidR="00A77539" w:rsidRDefault="00A77539"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300000.00</w:t>
            </w:r>
          </w:p>
        </w:tc>
        <w:tc>
          <w:tcPr>
            <w:tcW w:w="7231" w:type="dxa"/>
            <w:tcBorders>
              <w:top w:val="nil"/>
              <w:left w:val="nil"/>
              <w:bottom w:val="single" w:sz="4" w:space="0" w:color="auto"/>
              <w:right w:val="single" w:sz="4" w:space="0" w:color="auto"/>
            </w:tcBorders>
            <w:shd w:val="clear" w:color="auto" w:fill="auto"/>
          </w:tcPr>
          <w:p w14:paraId="2C6E2025" w14:textId="11AFEA66" w:rsidR="00A77539" w:rsidRPr="007F340F" w:rsidRDefault="00A77539" w:rsidP="0019118A">
            <w:pPr>
              <w:pStyle w:val="23"/>
              <w:spacing w:line="240" w:lineRule="auto"/>
              <w:ind w:firstLine="0"/>
              <w:rPr>
                <w:rFonts w:ascii="Sylfaen" w:hAnsi="Sylfaen" w:cs="Calibri"/>
                <w:color w:val="000000"/>
                <w:sz w:val="18"/>
                <w:szCs w:val="18"/>
              </w:rPr>
            </w:pPr>
            <w:r w:rsidRPr="007F340F">
              <w:rPr>
                <w:rFonts w:ascii="Sylfaen" w:hAnsi="Sylfaen"/>
                <w:sz w:val="18"/>
              </w:rPr>
              <w:t>Ինսուլինի որոշման թեստ-հավաքածու /Maglumi շարքի վերլուծիչների համար/</w:t>
            </w:r>
          </w:p>
        </w:tc>
      </w:tr>
      <w:tr w:rsidR="00037727" w:rsidRPr="00037727" w14:paraId="60ADE949" w14:textId="77777777" w:rsidTr="00037727">
        <w:tc>
          <w:tcPr>
            <w:tcW w:w="1701" w:type="dxa"/>
            <w:tcBorders>
              <w:top w:val="single" w:sz="4" w:space="0" w:color="auto"/>
            </w:tcBorders>
            <w:vAlign w:val="center"/>
          </w:tcPr>
          <w:p w14:paraId="11CB84D4" w14:textId="157A85FA" w:rsidR="00037727" w:rsidRPr="00E033C0" w:rsidRDefault="00037727" w:rsidP="0019118A">
            <w:pPr>
              <w:pStyle w:val="23"/>
              <w:spacing w:line="240" w:lineRule="auto"/>
              <w:ind w:firstLine="0"/>
              <w:jc w:val="center"/>
              <w:rPr>
                <w:rFonts w:ascii="Sylfaen" w:hAnsi="Sylfaen"/>
                <w:b/>
                <w:bCs/>
                <w:i/>
                <w:iCs/>
                <w:szCs w:val="18"/>
              </w:rPr>
            </w:pPr>
            <w:r w:rsidRPr="00372591">
              <w:rPr>
                <w:rFonts w:ascii="Sylfaen" w:hAnsi="Sylfaen" w:cs="Calibri"/>
                <w:color w:val="000000"/>
              </w:rPr>
              <w:t>32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7B38584" w14:textId="752A979D" w:rsidR="00037727" w:rsidRDefault="0003772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auto" w:fill="auto"/>
          </w:tcPr>
          <w:p w14:paraId="4D160440" w14:textId="77C1F47A" w:rsidR="00037727" w:rsidRPr="007F340F" w:rsidRDefault="00037727" w:rsidP="0019118A">
            <w:pPr>
              <w:pStyle w:val="23"/>
              <w:spacing w:line="240" w:lineRule="auto"/>
              <w:ind w:firstLine="0"/>
              <w:rPr>
                <w:rFonts w:ascii="Sylfaen" w:hAnsi="Sylfaen" w:cs="Calibri"/>
                <w:color w:val="000000"/>
                <w:sz w:val="18"/>
                <w:szCs w:val="18"/>
              </w:rPr>
            </w:pPr>
            <w:r w:rsidRPr="007F340F">
              <w:rPr>
                <w:rFonts w:ascii="Sylfaen" w:hAnsi="Sylfaen"/>
                <w:sz w:val="18"/>
              </w:rPr>
              <w:t>Հոմոցիստեինի որոշման թեստ-հավաքածու /Maglumi շարքի վերլուծիչների համար/</w:t>
            </w:r>
          </w:p>
        </w:tc>
      </w:tr>
      <w:tr w:rsidR="00037727" w:rsidRPr="00037727" w14:paraId="2AD858ED" w14:textId="77777777" w:rsidTr="00037727">
        <w:tc>
          <w:tcPr>
            <w:tcW w:w="1701" w:type="dxa"/>
            <w:tcBorders>
              <w:top w:val="single" w:sz="4" w:space="0" w:color="auto"/>
            </w:tcBorders>
            <w:vAlign w:val="center"/>
          </w:tcPr>
          <w:p w14:paraId="27A4ABED" w14:textId="187281AB" w:rsidR="00037727" w:rsidRPr="00E033C0" w:rsidRDefault="00037727" w:rsidP="0019118A">
            <w:pPr>
              <w:pStyle w:val="23"/>
              <w:spacing w:line="240" w:lineRule="auto"/>
              <w:ind w:firstLine="0"/>
              <w:jc w:val="center"/>
              <w:rPr>
                <w:rFonts w:ascii="Sylfaen" w:hAnsi="Sylfaen"/>
                <w:b/>
                <w:bCs/>
                <w:i/>
                <w:iCs/>
                <w:szCs w:val="18"/>
              </w:rPr>
            </w:pPr>
            <w:r w:rsidRPr="00372591">
              <w:rPr>
                <w:rFonts w:ascii="Sylfaen" w:hAnsi="Sylfaen" w:cs="Calibri"/>
                <w:color w:val="000000"/>
              </w:rPr>
              <w:t>33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3646E2C" w14:textId="7D7002F9" w:rsidR="00037727" w:rsidRDefault="0003772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auto" w:fill="auto"/>
          </w:tcPr>
          <w:p w14:paraId="6EE38E56" w14:textId="5C3C1DA3" w:rsidR="00037727" w:rsidRPr="007F340F" w:rsidRDefault="00037727" w:rsidP="0019118A">
            <w:pPr>
              <w:pStyle w:val="23"/>
              <w:spacing w:line="240" w:lineRule="auto"/>
              <w:ind w:firstLine="0"/>
              <w:rPr>
                <w:rFonts w:ascii="Sylfaen" w:hAnsi="Sylfaen" w:cs="Calibri"/>
                <w:color w:val="000000"/>
                <w:sz w:val="18"/>
                <w:szCs w:val="18"/>
              </w:rPr>
            </w:pPr>
            <w:r w:rsidRPr="007F340F">
              <w:rPr>
                <w:rFonts w:ascii="Sylfaen" w:hAnsi="Sylfaen"/>
                <w:sz w:val="18"/>
              </w:rPr>
              <w:t>Պրոստատ-սպեցիֆիկ հակածնի (PSA) որոշման թեստ-հավաքածու /Maglumi շարքի վերլուծիչների համար/</w:t>
            </w:r>
          </w:p>
        </w:tc>
      </w:tr>
      <w:tr w:rsidR="00037727" w:rsidRPr="00CD649D" w14:paraId="6C5F2D43" w14:textId="77777777" w:rsidTr="00037727">
        <w:tc>
          <w:tcPr>
            <w:tcW w:w="1701" w:type="dxa"/>
            <w:tcBorders>
              <w:top w:val="single" w:sz="4" w:space="0" w:color="auto"/>
            </w:tcBorders>
            <w:vAlign w:val="center"/>
          </w:tcPr>
          <w:p w14:paraId="5A347983" w14:textId="7BE53949" w:rsidR="00037727" w:rsidRPr="00E033C0" w:rsidRDefault="00037727" w:rsidP="0019118A">
            <w:pPr>
              <w:pStyle w:val="23"/>
              <w:spacing w:line="240" w:lineRule="auto"/>
              <w:ind w:firstLine="0"/>
              <w:jc w:val="center"/>
              <w:rPr>
                <w:rFonts w:ascii="Sylfaen" w:hAnsi="Sylfaen"/>
                <w:b/>
                <w:bCs/>
                <w:i/>
                <w:iCs/>
                <w:szCs w:val="18"/>
              </w:rPr>
            </w:pPr>
            <w:r w:rsidRPr="00372591">
              <w:rPr>
                <w:rFonts w:ascii="Sylfaen" w:hAnsi="Sylfaen" w:cs="Calibri"/>
                <w:color w:val="000000"/>
              </w:rPr>
              <w:t>34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A267F7E" w14:textId="1D716CE8" w:rsidR="00037727" w:rsidRDefault="0003772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43200.00</w:t>
            </w:r>
          </w:p>
        </w:tc>
        <w:tc>
          <w:tcPr>
            <w:tcW w:w="7231" w:type="dxa"/>
            <w:tcBorders>
              <w:top w:val="single" w:sz="4" w:space="0" w:color="auto"/>
              <w:left w:val="nil"/>
              <w:bottom w:val="single" w:sz="4" w:space="0" w:color="auto"/>
              <w:right w:val="single" w:sz="4" w:space="0" w:color="auto"/>
            </w:tcBorders>
            <w:shd w:val="clear" w:color="000000" w:fill="FFFFFF"/>
          </w:tcPr>
          <w:p w14:paraId="21F5C3A4" w14:textId="73826F6E" w:rsidR="00037727" w:rsidRPr="007F340F" w:rsidRDefault="00037727" w:rsidP="0019118A">
            <w:pPr>
              <w:pStyle w:val="23"/>
              <w:spacing w:line="240" w:lineRule="auto"/>
              <w:ind w:firstLine="0"/>
              <w:rPr>
                <w:rFonts w:ascii="Sylfaen" w:hAnsi="Sylfaen" w:cs="Calibri"/>
                <w:color w:val="000000"/>
                <w:sz w:val="18"/>
                <w:szCs w:val="18"/>
              </w:rPr>
            </w:pPr>
            <w:r w:rsidRPr="007F340F">
              <w:rPr>
                <w:rFonts w:ascii="Sylfaen" w:hAnsi="Sylfaen"/>
                <w:sz w:val="18"/>
              </w:rPr>
              <w:t>Ստուգիչ լուծույթ Light Check</w:t>
            </w:r>
          </w:p>
        </w:tc>
      </w:tr>
      <w:tr w:rsidR="00037727" w:rsidRPr="00CD649D" w14:paraId="6BA78205" w14:textId="77777777" w:rsidTr="00037727">
        <w:tc>
          <w:tcPr>
            <w:tcW w:w="1701" w:type="dxa"/>
            <w:tcBorders>
              <w:top w:val="single" w:sz="4" w:space="0" w:color="auto"/>
            </w:tcBorders>
            <w:vAlign w:val="center"/>
          </w:tcPr>
          <w:p w14:paraId="1CD55FD2" w14:textId="23D3A041" w:rsidR="00037727" w:rsidRPr="00E033C0" w:rsidRDefault="00037727" w:rsidP="0019118A">
            <w:pPr>
              <w:pStyle w:val="23"/>
              <w:spacing w:line="240" w:lineRule="auto"/>
              <w:ind w:firstLine="0"/>
              <w:jc w:val="center"/>
              <w:rPr>
                <w:rFonts w:ascii="Sylfaen" w:hAnsi="Sylfaen"/>
                <w:b/>
                <w:bCs/>
                <w:i/>
                <w:iCs/>
                <w:szCs w:val="18"/>
              </w:rPr>
            </w:pPr>
            <w:r w:rsidRPr="00372591">
              <w:rPr>
                <w:rFonts w:ascii="Sylfaen" w:hAnsi="Sylfaen" w:cs="Calibri"/>
                <w:color w:val="000000"/>
              </w:rPr>
              <w:t>35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0C9BE5A" w14:textId="78F26795" w:rsidR="00037727" w:rsidRDefault="0003772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40000.00</w:t>
            </w:r>
          </w:p>
        </w:tc>
        <w:tc>
          <w:tcPr>
            <w:tcW w:w="7231" w:type="dxa"/>
            <w:tcBorders>
              <w:top w:val="single" w:sz="4" w:space="0" w:color="auto"/>
              <w:left w:val="nil"/>
              <w:bottom w:val="single" w:sz="4" w:space="0" w:color="auto"/>
              <w:right w:val="single" w:sz="4" w:space="0" w:color="auto"/>
            </w:tcBorders>
            <w:shd w:val="clear" w:color="000000" w:fill="FFFFFF"/>
          </w:tcPr>
          <w:p w14:paraId="16984BFA" w14:textId="23902FCD" w:rsidR="00037727" w:rsidRPr="007F340F" w:rsidRDefault="00037727" w:rsidP="0019118A">
            <w:pPr>
              <w:pStyle w:val="23"/>
              <w:spacing w:line="240" w:lineRule="auto"/>
              <w:ind w:firstLine="0"/>
              <w:rPr>
                <w:rFonts w:ascii="Sylfaen" w:hAnsi="Sylfaen" w:cs="Calibri"/>
                <w:color w:val="000000"/>
                <w:sz w:val="18"/>
                <w:szCs w:val="18"/>
              </w:rPr>
            </w:pPr>
            <w:r w:rsidRPr="007F340F">
              <w:rPr>
                <w:rFonts w:ascii="Sylfaen" w:hAnsi="Sylfaen"/>
                <w:sz w:val="18"/>
              </w:rPr>
              <w:t>Աշխատանքային լուծույթ Starter 1+2</w:t>
            </w:r>
          </w:p>
        </w:tc>
      </w:tr>
      <w:tr w:rsidR="00037727" w:rsidRPr="00CD649D" w14:paraId="0DBFD091" w14:textId="77777777" w:rsidTr="00037727">
        <w:tc>
          <w:tcPr>
            <w:tcW w:w="1701" w:type="dxa"/>
            <w:tcBorders>
              <w:top w:val="single" w:sz="4" w:space="0" w:color="auto"/>
              <w:bottom w:val="single" w:sz="4" w:space="0" w:color="auto"/>
            </w:tcBorders>
            <w:vAlign w:val="center"/>
          </w:tcPr>
          <w:p w14:paraId="5B651944" w14:textId="08B7A579" w:rsidR="00037727" w:rsidRPr="00E033C0" w:rsidRDefault="00037727" w:rsidP="0019118A">
            <w:pPr>
              <w:pStyle w:val="23"/>
              <w:spacing w:line="240" w:lineRule="auto"/>
              <w:ind w:firstLine="0"/>
              <w:jc w:val="center"/>
              <w:rPr>
                <w:rFonts w:ascii="Sylfaen" w:hAnsi="Sylfaen"/>
                <w:b/>
                <w:bCs/>
                <w:i/>
                <w:iCs/>
                <w:szCs w:val="18"/>
              </w:rPr>
            </w:pPr>
            <w:r w:rsidRPr="00372591">
              <w:rPr>
                <w:rFonts w:ascii="Sylfaen" w:hAnsi="Sylfaen" w:cs="Calibri"/>
                <w:color w:val="000000"/>
              </w:rPr>
              <w:t>36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08728C2" w14:textId="77977626" w:rsidR="00037727" w:rsidRDefault="00037727" w:rsidP="0019118A">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40000.00</w:t>
            </w:r>
          </w:p>
        </w:tc>
        <w:tc>
          <w:tcPr>
            <w:tcW w:w="7231" w:type="dxa"/>
            <w:tcBorders>
              <w:top w:val="single" w:sz="4" w:space="0" w:color="auto"/>
              <w:left w:val="nil"/>
              <w:bottom w:val="single" w:sz="4" w:space="0" w:color="auto"/>
              <w:right w:val="single" w:sz="4" w:space="0" w:color="auto"/>
            </w:tcBorders>
            <w:shd w:val="clear" w:color="000000" w:fill="FFFFFF"/>
          </w:tcPr>
          <w:p w14:paraId="6C337942" w14:textId="60D4477E" w:rsidR="00037727" w:rsidRPr="007F340F" w:rsidRDefault="00037727" w:rsidP="0019118A">
            <w:pPr>
              <w:pStyle w:val="23"/>
              <w:spacing w:line="240" w:lineRule="auto"/>
              <w:ind w:firstLine="0"/>
              <w:rPr>
                <w:rFonts w:ascii="Sylfaen" w:hAnsi="Sylfaen" w:cs="Calibri"/>
                <w:color w:val="000000"/>
                <w:sz w:val="18"/>
                <w:szCs w:val="18"/>
              </w:rPr>
            </w:pPr>
            <w:r w:rsidRPr="007F340F">
              <w:rPr>
                <w:rFonts w:ascii="Sylfaen" w:hAnsi="Sylfaen"/>
                <w:sz w:val="18"/>
              </w:rPr>
              <w:t>Լվացող լուծույթ Wash Concentrate</w:t>
            </w:r>
          </w:p>
        </w:tc>
      </w:tr>
      <w:tr w:rsidR="00037727" w:rsidRPr="00037727" w14:paraId="13CED83A" w14:textId="77777777" w:rsidTr="00037727">
        <w:tc>
          <w:tcPr>
            <w:tcW w:w="1701" w:type="dxa"/>
            <w:tcBorders>
              <w:top w:val="single" w:sz="4" w:space="0" w:color="auto"/>
              <w:bottom w:val="single" w:sz="4" w:space="0" w:color="auto"/>
            </w:tcBorders>
            <w:vAlign w:val="center"/>
          </w:tcPr>
          <w:p w14:paraId="4EC4127F" w14:textId="7E37BCD2" w:rsidR="00037727" w:rsidRPr="00037727" w:rsidRDefault="00037727"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lastRenderedPageBreak/>
              <w:t>37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3066515" w14:textId="089C788F" w:rsidR="00037727" w:rsidRDefault="00037727"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3760B364" w14:textId="1381F9C3" w:rsidR="00037727" w:rsidRPr="007F340F" w:rsidRDefault="00037727" w:rsidP="0019118A">
            <w:pPr>
              <w:pStyle w:val="23"/>
              <w:spacing w:line="240" w:lineRule="auto"/>
              <w:ind w:firstLine="0"/>
              <w:rPr>
                <w:rFonts w:ascii="Sylfaen" w:hAnsi="Sylfaen"/>
                <w:sz w:val="18"/>
              </w:rPr>
            </w:pPr>
            <w:r w:rsidRPr="007133DA">
              <w:rPr>
                <w:rFonts w:ascii="Sylfaen" w:hAnsi="Sylfaen" w:cs="Calibri"/>
                <w:sz w:val="18"/>
                <w:szCs w:val="18"/>
                <w:lang w:val="hy-AM"/>
              </w:rPr>
              <w:t xml:space="preserve">Բարձր խտությամբ խոլեսթերինի որոշման թեստ հավաքածու HDL , </w:t>
            </w:r>
            <w:r>
              <w:rPr>
                <w:rFonts w:ascii="Sylfaen" w:hAnsi="Sylfaen" w:cs="Calibri"/>
                <w:sz w:val="18"/>
                <w:szCs w:val="18"/>
                <w:lang w:val="hy-AM"/>
              </w:rPr>
              <w:t>նստեցնող ռեագենտ</w:t>
            </w:r>
          </w:p>
        </w:tc>
      </w:tr>
      <w:tr w:rsidR="00037727" w:rsidRPr="00037727" w14:paraId="2A0792D5" w14:textId="77777777" w:rsidTr="00037727">
        <w:tc>
          <w:tcPr>
            <w:tcW w:w="1701" w:type="dxa"/>
            <w:tcBorders>
              <w:top w:val="single" w:sz="4" w:space="0" w:color="auto"/>
              <w:bottom w:val="single" w:sz="4" w:space="0" w:color="auto"/>
            </w:tcBorders>
            <w:vAlign w:val="center"/>
          </w:tcPr>
          <w:p w14:paraId="2873DB7A" w14:textId="151F24B2" w:rsidR="00037727" w:rsidRPr="00037727" w:rsidRDefault="00037727"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t>38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B7A0F9" w14:textId="75C9B706" w:rsidR="00037727" w:rsidRDefault="00037727"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28800.00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42A75F80" w14:textId="7C576309" w:rsidR="00037727" w:rsidRPr="007F340F" w:rsidRDefault="00037727" w:rsidP="0019118A">
            <w:pPr>
              <w:pStyle w:val="23"/>
              <w:spacing w:line="240" w:lineRule="auto"/>
              <w:ind w:firstLine="0"/>
              <w:rPr>
                <w:rFonts w:ascii="Sylfaen" w:hAnsi="Sylfaen"/>
                <w:sz w:val="18"/>
              </w:rPr>
            </w:pPr>
            <w:r w:rsidRPr="007133DA">
              <w:rPr>
                <w:rFonts w:ascii="Sylfaen" w:hAnsi="Sylfaen" w:cs="Calibri"/>
                <w:sz w:val="18"/>
                <w:szCs w:val="18"/>
                <w:lang w:val="hy-AM"/>
              </w:rPr>
              <w:t>Ցածր խտությամբ խոլեսթերինի որոշման թեստ հավաքածու LDL</w:t>
            </w:r>
            <w:r>
              <w:rPr>
                <w:rFonts w:ascii="Sylfaen" w:hAnsi="Sylfaen" w:cs="Calibri"/>
                <w:sz w:val="18"/>
                <w:szCs w:val="18"/>
                <w:lang w:val="hy-AM"/>
              </w:rPr>
              <w:t>, նստեցնող ռեագենտ</w:t>
            </w:r>
          </w:p>
        </w:tc>
      </w:tr>
      <w:tr w:rsidR="00037727" w:rsidRPr="00037727" w14:paraId="535A35AC" w14:textId="77777777" w:rsidTr="00037727">
        <w:tc>
          <w:tcPr>
            <w:tcW w:w="1701" w:type="dxa"/>
            <w:tcBorders>
              <w:top w:val="single" w:sz="4" w:space="0" w:color="auto"/>
              <w:bottom w:val="single" w:sz="4" w:space="0" w:color="auto"/>
            </w:tcBorders>
            <w:vAlign w:val="center"/>
          </w:tcPr>
          <w:p w14:paraId="4A793FB7" w14:textId="42A6D838" w:rsidR="00037727" w:rsidRPr="00037727" w:rsidRDefault="00037727"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t>39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8E1EC2" w14:textId="567F6068" w:rsidR="00037727" w:rsidRDefault="00037727"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43200.00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6F3EB2B1" w14:textId="3F7F4F20" w:rsidR="00037727" w:rsidRPr="007F340F" w:rsidRDefault="00037727" w:rsidP="0019118A">
            <w:pPr>
              <w:pStyle w:val="23"/>
              <w:spacing w:line="240" w:lineRule="auto"/>
              <w:ind w:firstLine="0"/>
              <w:rPr>
                <w:rFonts w:ascii="Sylfaen" w:hAnsi="Sylfaen"/>
                <w:sz w:val="18"/>
              </w:rPr>
            </w:pPr>
            <w:r>
              <w:rPr>
                <w:rFonts w:ascii="Sylfaen" w:hAnsi="Sylfaen" w:cs="Calibri"/>
                <w:color w:val="000000"/>
                <w:sz w:val="18"/>
                <w:szCs w:val="18"/>
              </w:rPr>
              <w:t>Ստրեպտոկոկ B-ի բկանցքի քսուքում որոշման թեստ-հավաքածու</w:t>
            </w:r>
          </w:p>
        </w:tc>
      </w:tr>
      <w:tr w:rsidR="00037727" w:rsidRPr="00CD649D" w14:paraId="3E76AEBE" w14:textId="77777777" w:rsidTr="00037727">
        <w:tc>
          <w:tcPr>
            <w:tcW w:w="1701" w:type="dxa"/>
            <w:tcBorders>
              <w:top w:val="single" w:sz="4" w:space="0" w:color="auto"/>
              <w:bottom w:val="single" w:sz="4" w:space="0" w:color="auto"/>
            </w:tcBorders>
            <w:vAlign w:val="center"/>
          </w:tcPr>
          <w:p w14:paraId="680EC934" w14:textId="453A4671" w:rsidR="00037727" w:rsidRPr="00037727" w:rsidRDefault="00037727"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t>40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A49C30F" w14:textId="6FA2601A" w:rsidR="00037727" w:rsidRDefault="00037727"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40000.00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120B4609" w14:textId="77777777" w:rsidR="00037727" w:rsidRPr="007133DA" w:rsidRDefault="00037727" w:rsidP="00037727">
            <w:pPr>
              <w:pStyle w:val="aff"/>
              <w:numPr>
                <w:ilvl w:val="0"/>
                <w:numId w:val="50"/>
              </w:numPr>
              <w:spacing w:line="278" w:lineRule="auto"/>
              <w:ind w:left="0"/>
              <w:contextualSpacing/>
              <w:rPr>
                <w:sz w:val="16"/>
              </w:rPr>
            </w:pPr>
            <w:r w:rsidRPr="007133DA">
              <w:rPr>
                <w:rFonts w:ascii="Tahoma" w:hAnsi="Tahoma" w:cs="Tahoma"/>
                <w:sz w:val="16"/>
              </w:rPr>
              <w:t>Նշանակություն՝</w:t>
            </w:r>
            <w:r w:rsidRPr="007133DA">
              <w:rPr>
                <w:sz w:val="16"/>
              </w:rPr>
              <w:t xml:space="preserve"> </w:t>
            </w:r>
            <w:r w:rsidRPr="007133DA">
              <w:rPr>
                <w:rFonts w:ascii="Tahoma" w:hAnsi="Tahoma" w:cs="Tahoma"/>
                <w:sz w:val="16"/>
              </w:rPr>
              <w:t>մակերեսների</w:t>
            </w:r>
            <w:r w:rsidRPr="007133DA">
              <w:rPr>
                <w:sz w:val="16"/>
              </w:rPr>
              <w:t xml:space="preserve"> </w:t>
            </w:r>
            <w:r w:rsidRPr="007133DA">
              <w:rPr>
                <w:rFonts w:ascii="Tahoma" w:hAnsi="Tahoma" w:cs="Tahoma"/>
                <w:sz w:val="16"/>
              </w:rPr>
              <w:t>ախտահանում</w:t>
            </w:r>
            <w:r w:rsidRPr="007133DA">
              <w:rPr>
                <w:sz w:val="16"/>
              </w:rPr>
              <w:t xml:space="preserve"> (</w:t>
            </w:r>
            <w:r w:rsidRPr="007133DA">
              <w:rPr>
                <w:rFonts w:ascii="Tahoma" w:hAnsi="Tahoma" w:cs="Tahoma"/>
                <w:sz w:val="16"/>
              </w:rPr>
              <w:t>բժշկական</w:t>
            </w:r>
            <w:r w:rsidRPr="007133DA">
              <w:rPr>
                <w:sz w:val="16"/>
              </w:rPr>
              <w:t xml:space="preserve">, </w:t>
            </w:r>
            <w:r w:rsidRPr="007133DA">
              <w:rPr>
                <w:rFonts w:ascii="Tahoma" w:hAnsi="Tahoma" w:cs="Tahoma"/>
                <w:sz w:val="16"/>
              </w:rPr>
              <w:t>կենցաղային</w:t>
            </w:r>
            <w:r w:rsidRPr="007133DA">
              <w:rPr>
                <w:sz w:val="16"/>
              </w:rPr>
              <w:t xml:space="preserve">, </w:t>
            </w:r>
            <w:r w:rsidRPr="007133DA">
              <w:rPr>
                <w:rFonts w:ascii="Tahoma" w:hAnsi="Tahoma" w:cs="Tahoma"/>
                <w:sz w:val="16"/>
              </w:rPr>
              <w:t>հասարակական</w:t>
            </w:r>
            <w:r w:rsidRPr="007133DA">
              <w:rPr>
                <w:sz w:val="16"/>
              </w:rPr>
              <w:t xml:space="preserve"> </w:t>
            </w:r>
            <w:r w:rsidRPr="007133DA">
              <w:rPr>
                <w:rFonts w:ascii="Tahoma" w:hAnsi="Tahoma" w:cs="Tahoma"/>
                <w:sz w:val="16"/>
              </w:rPr>
              <w:t>տարածքներ</w:t>
            </w:r>
            <w:r w:rsidRPr="007133DA">
              <w:rPr>
                <w:sz w:val="16"/>
              </w:rPr>
              <w:t>)</w:t>
            </w:r>
          </w:p>
          <w:p w14:paraId="558A7EB7" w14:textId="77777777" w:rsidR="00037727" w:rsidRPr="007133DA" w:rsidRDefault="00037727" w:rsidP="00037727">
            <w:pPr>
              <w:pStyle w:val="aff"/>
              <w:numPr>
                <w:ilvl w:val="0"/>
                <w:numId w:val="50"/>
              </w:numPr>
              <w:spacing w:line="278" w:lineRule="auto"/>
              <w:ind w:left="0"/>
              <w:contextualSpacing/>
              <w:rPr>
                <w:sz w:val="16"/>
              </w:rPr>
            </w:pPr>
            <w:r w:rsidRPr="007133DA">
              <w:rPr>
                <w:rFonts w:ascii="Tahoma" w:hAnsi="Tahoma" w:cs="Tahoma"/>
                <w:sz w:val="16"/>
              </w:rPr>
              <w:t>Գործողություն՝</w:t>
            </w:r>
            <w:r w:rsidRPr="007133DA">
              <w:rPr>
                <w:sz w:val="16"/>
              </w:rPr>
              <w:t xml:space="preserve"> </w:t>
            </w:r>
            <w:r w:rsidRPr="007133DA">
              <w:rPr>
                <w:rFonts w:ascii="Tahoma" w:hAnsi="Tahoma" w:cs="Tahoma"/>
                <w:sz w:val="16"/>
              </w:rPr>
              <w:t>բակտերիցիդ</w:t>
            </w:r>
            <w:r w:rsidRPr="007133DA">
              <w:rPr>
                <w:sz w:val="16"/>
              </w:rPr>
              <w:t xml:space="preserve">, </w:t>
            </w:r>
            <w:r w:rsidRPr="007133DA">
              <w:rPr>
                <w:rFonts w:ascii="Tahoma" w:hAnsi="Tahoma" w:cs="Tahoma"/>
                <w:sz w:val="16"/>
              </w:rPr>
              <w:t>վիրուսի</w:t>
            </w:r>
            <w:r w:rsidRPr="007133DA">
              <w:rPr>
                <w:rFonts w:ascii="Tahoma" w:hAnsi="Tahoma" w:cs="Tahoma"/>
                <w:sz w:val="16"/>
                <w:lang w:val="ru-RU"/>
              </w:rPr>
              <w:t>ցի</w:t>
            </w:r>
            <w:r w:rsidRPr="007133DA">
              <w:rPr>
                <w:rFonts w:ascii="Tahoma" w:hAnsi="Tahoma" w:cs="Tahoma"/>
                <w:sz w:val="16"/>
              </w:rPr>
              <w:t>դ</w:t>
            </w:r>
            <w:r w:rsidRPr="007133DA">
              <w:rPr>
                <w:sz w:val="16"/>
              </w:rPr>
              <w:t xml:space="preserve">, </w:t>
            </w:r>
            <w:r w:rsidRPr="007133DA">
              <w:rPr>
                <w:rFonts w:ascii="Tahoma" w:hAnsi="Tahoma" w:cs="Tahoma"/>
                <w:sz w:val="16"/>
              </w:rPr>
              <w:t>ֆունգիցիդ</w:t>
            </w:r>
          </w:p>
          <w:p w14:paraId="3D2C1C34" w14:textId="77777777" w:rsidR="00037727" w:rsidRPr="007133DA" w:rsidRDefault="00037727" w:rsidP="00037727">
            <w:pPr>
              <w:pStyle w:val="aff"/>
              <w:numPr>
                <w:ilvl w:val="0"/>
                <w:numId w:val="50"/>
              </w:numPr>
              <w:spacing w:line="278" w:lineRule="auto"/>
              <w:ind w:left="0"/>
              <w:contextualSpacing/>
              <w:rPr>
                <w:rFonts w:ascii="Tahoma" w:hAnsi="Tahoma" w:cs="Tahoma"/>
                <w:sz w:val="16"/>
              </w:rPr>
            </w:pPr>
            <w:r w:rsidRPr="007133DA">
              <w:rPr>
                <w:rFonts w:ascii="Tahoma" w:hAnsi="Tahoma" w:cs="Tahoma"/>
                <w:sz w:val="16"/>
              </w:rPr>
              <w:t>Ակտիվ</w:t>
            </w:r>
            <w:r w:rsidRPr="007133DA">
              <w:rPr>
                <w:sz w:val="16"/>
              </w:rPr>
              <w:t xml:space="preserve"> </w:t>
            </w:r>
            <w:r w:rsidRPr="007133DA">
              <w:rPr>
                <w:rFonts w:ascii="Tahoma" w:hAnsi="Tahoma" w:cs="Tahoma"/>
                <w:sz w:val="16"/>
              </w:rPr>
              <w:t>նյութեր՝</w:t>
            </w:r>
            <w:r w:rsidRPr="007133DA">
              <w:rPr>
                <w:sz w:val="16"/>
              </w:rPr>
              <w:t xml:space="preserve"> </w:t>
            </w:r>
            <w:r w:rsidRPr="007133DA">
              <w:rPr>
                <w:rFonts w:ascii="Tahoma" w:hAnsi="Tahoma" w:cs="Tahoma"/>
                <w:sz w:val="16"/>
              </w:rPr>
              <w:t>քառամիումային</w:t>
            </w:r>
            <w:r w:rsidRPr="007133DA">
              <w:rPr>
                <w:sz w:val="16"/>
              </w:rPr>
              <w:t xml:space="preserve"> </w:t>
            </w:r>
            <w:r w:rsidRPr="007133DA">
              <w:rPr>
                <w:rFonts w:ascii="Tahoma" w:hAnsi="Tahoma" w:cs="Tahoma"/>
                <w:sz w:val="16"/>
              </w:rPr>
              <w:t>միացություններ</w:t>
            </w:r>
            <w:r w:rsidRPr="007133DA">
              <w:rPr>
                <w:sz w:val="16"/>
              </w:rPr>
              <w:t xml:space="preserve"> (QAC)</w:t>
            </w:r>
            <w:r w:rsidRPr="007133DA">
              <w:rPr>
                <w:rFonts w:ascii="Tahoma" w:hAnsi="Tahoma" w:cs="Tahoma"/>
                <w:sz w:val="16"/>
              </w:rPr>
              <w:t>՝ գլուտար ալդեհիդ, բենզալոնիում քլորիդ</w:t>
            </w:r>
          </w:p>
          <w:p w14:paraId="6042DC0B" w14:textId="77777777" w:rsidR="00037727" w:rsidRPr="007133DA" w:rsidRDefault="00037727" w:rsidP="00037727">
            <w:pPr>
              <w:pStyle w:val="aff"/>
              <w:numPr>
                <w:ilvl w:val="0"/>
                <w:numId w:val="50"/>
              </w:numPr>
              <w:spacing w:line="278" w:lineRule="auto"/>
              <w:ind w:left="0"/>
              <w:contextualSpacing/>
              <w:rPr>
                <w:sz w:val="16"/>
              </w:rPr>
            </w:pPr>
            <w:r w:rsidRPr="007133DA">
              <w:rPr>
                <w:rFonts w:ascii="Tahoma" w:hAnsi="Tahoma" w:cs="Tahoma"/>
                <w:sz w:val="16"/>
              </w:rPr>
              <w:t>Թողարկման</w:t>
            </w:r>
            <w:r w:rsidRPr="007133DA">
              <w:rPr>
                <w:sz w:val="16"/>
              </w:rPr>
              <w:t xml:space="preserve"> </w:t>
            </w:r>
            <w:r w:rsidRPr="007133DA">
              <w:rPr>
                <w:rFonts w:ascii="Tahoma" w:hAnsi="Tahoma" w:cs="Tahoma"/>
                <w:sz w:val="16"/>
              </w:rPr>
              <w:t>ձև՝</w:t>
            </w:r>
            <w:r w:rsidRPr="007133DA">
              <w:rPr>
                <w:sz w:val="16"/>
              </w:rPr>
              <w:t xml:space="preserve"> </w:t>
            </w:r>
            <w:r w:rsidRPr="007133DA">
              <w:rPr>
                <w:rFonts w:ascii="Tahoma" w:hAnsi="Tahoma" w:cs="Tahoma"/>
                <w:sz w:val="16"/>
              </w:rPr>
              <w:t>հեղուկ</w:t>
            </w:r>
            <w:r w:rsidRPr="007133DA">
              <w:rPr>
                <w:sz w:val="16"/>
              </w:rPr>
              <w:t xml:space="preserve"> </w:t>
            </w:r>
            <w:r w:rsidRPr="007133DA">
              <w:rPr>
                <w:rFonts w:ascii="Tahoma" w:hAnsi="Tahoma" w:cs="Tahoma"/>
                <w:sz w:val="16"/>
              </w:rPr>
              <w:t>կոնցենտրատ</w:t>
            </w:r>
          </w:p>
          <w:p w14:paraId="00007415" w14:textId="77777777" w:rsidR="00037727" w:rsidRPr="007133DA" w:rsidRDefault="00037727" w:rsidP="00037727">
            <w:pPr>
              <w:pStyle w:val="aff"/>
              <w:numPr>
                <w:ilvl w:val="0"/>
                <w:numId w:val="50"/>
              </w:numPr>
              <w:spacing w:line="278" w:lineRule="auto"/>
              <w:ind w:left="0"/>
              <w:contextualSpacing/>
              <w:rPr>
                <w:rFonts w:ascii="Tahoma" w:hAnsi="Tahoma" w:cs="Tahoma"/>
                <w:sz w:val="16"/>
              </w:rPr>
            </w:pPr>
            <w:r w:rsidRPr="007133DA">
              <w:rPr>
                <w:rFonts w:ascii="Tahoma" w:hAnsi="Tahoma" w:cs="Tahoma"/>
                <w:sz w:val="16"/>
              </w:rPr>
              <w:t>Կիրառման</w:t>
            </w:r>
            <w:r w:rsidRPr="007133DA">
              <w:rPr>
                <w:sz w:val="16"/>
              </w:rPr>
              <w:t xml:space="preserve"> </w:t>
            </w:r>
            <w:r w:rsidRPr="007133DA">
              <w:rPr>
                <w:rFonts w:ascii="Tahoma" w:hAnsi="Tahoma" w:cs="Tahoma"/>
                <w:sz w:val="16"/>
              </w:rPr>
              <w:t>եղանակ՝</w:t>
            </w:r>
            <w:r w:rsidRPr="007133DA">
              <w:rPr>
                <w:sz w:val="16"/>
              </w:rPr>
              <w:t xml:space="preserve"> </w:t>
            </w:r>
            <w:r w:rsidRPr="007133DA">
              <w:rPr>
                <w:rFonts w:ascii="Tahoma" w:hAnsi="Tahoma" w:cs="Tahoma"/>
                <w:sz w:val="16"/>
              </w:rPr>
              <w:t>ջրով</w:t>
            </w:r>
            <w:r w:rsidRPr="007133DA">
              <w:rPr>
                <w:sz w:val="16"/>
              </w:rPr>
              <w:t xml:space="preserve"> </w:t>
            </w:r>
            <w:r w:rsidRPr="007133DA">
              <w:rPr>
                <w:rFonts w:ascii="Tahoma" w:hAnsi="Tahoma" w:cs="Tahoma"/>
                <w:sz w:val="16"/>
              </w:rPr>
              <w:t>նոսրացում՝</w:t>
            </w:r>
            <w:r w:rsidRPr="007133DA">
              <w:rPr>
                <w:sz w:val="16"/>
              </w:rPr>
              <w:t xml:space="preserve"> </w:t>
            </w:r>
            <w:r w:rsidRPr="007133DA">
              <w:rPr>
                <w:rFonts w:ascii="Tahoma" w:hAnsi="Tahoma" w:cs="Tahoma"/>
                <w:sz w:val="16"/>
              </w:rPr>
              <w:t>ըստ</w:t>
            </w:r>
            <w:r w:rsidRPr="007133DA">
              <w:rPr>
                <w:sz w:val="16"/>
              </w:rPr>
              <w:t xml:space="preserve"> </w:t>
            </w:r>
            <w:r w:rsidRPr="007133DA">
              <w:rPr>
                <w:rFonts w:ascii="Tahoma" w:hAnsi="Tahoma" w:cs="Tahoma"/>
                <w:sz w:val="16"/>
              </w:rPr>
              <w:t>հրահանգի</w:t>
            </w:r>
          </w:p>
          <w:p w14:paraId="2C71F431" w14:textId="77777777" w:rsidR="00037727" w:rsidRPr="007133DA" w:rsidRDefault="00037727" w:rsidP="00037727">
            <w:pPr>
              <w:pStyle w:val="aff"/>
              <w:numPr>
                <w:ilvl w:val="0"/>
                <w:numId w:val="50"/>
              </w:numPr>
              <w:spacing w:line="278" w:lineRule="auto"/>
              <w:ind w:left="0"/>
              <w:contextualSpacing/>
              <w:rPr>
                <w:sz w:val="16"/>
              </w:rPr>
            </w:pPr>
            <w:r w:rsidRPr="007133DA">
              <w:rPr>
                <w:rFonts w:ascii="Tahoma" w:hAnsi="Tahoma" w:cs="Tahoma"/>
                <w:sz w:val="16"/>
              </w:rPr>
              <w:t>Թունավորություն՝</w:t>
            </w:r>
            <w:r w:rsidRPr="007133DA">
              <w:rPr>
                <w:sz w:val="16"/>
              </w:rPr>
              <w:t xml:space="preserve"> </w:t>
            </w:r>
            <w:r w:rsidRPr="007133DA">
              <w:rPr>
                <w:rFonts w:ascii="Tahoma" w:hAnsi="Tahoma" w:cs="Tahoma"/>
                <w:sz w:val="16"/>
              </w:rPr>
              <w:t>ցածր</w:t>
            </w:r>
            <w:r w:rsidRPr="007133DA">
              <w:rPr>
                <w:sz w:val="16"/>
              </w:rPr>
              <w:t xml:space="preserve">, </w:t>
            </w:r>
            <w:r w:rsidRPr="007133DA">
              <w:rPr>
                <w:rFonts w:ascii="Tahoma" w:hAnsi="Tahoma" w:cs="Tahoma"/>
                <w:sz w:val="16"/>
              </w:rPr>
              <w:t>թույլատրելի</w:t>
            </w:r>
            <w:r w:rsidRPr="007133DA">
              <w:rPr>
                <w:sz w:val="16"/>
              </w:rPr>
              <w:t xml:space="preserve"> </w:t>
            </w:r>
            <w:r w:rsidRPr="007133DA">
              <w:rPr>
                <w:rFonts w:ascii="Tahoma" w:hAnsi="Tahoma" w:cs="Tahoma"/>
                <w:sz w:val="16"/>
              </w:rPr>
              <w:t>փակ</w:t>
            </w:r>
            <w:r w:rsidRPr="007133DA">
              <w:rPr>
                <w:sz w:val="16"/>
              </w:rPr>
              <w:t xml:space="preserve"> </w:t>
            </w:r>
            <w:r w:rsidRPr="007133DA">
              <w:rPr>
                <w:rFonts w:ascii="Tahoma" w:hAnsi="Tahoma" w:cs="Tahoma"/>
                <w:sz w:val="16"/>
              </w:rPr>
              <w:t>տարածքներում</w:t>
            </w:r>
            <w:r w:rsidRPr="007133DA">
              <w:rPr>
                <w:sz w:val="16"/>
              </w:rPr>
              <w:t xml:space="preserve"> </w:t>
            </w:r>
            <w:r w:rsidRPr="007133DA">
              <w:rPr>
                <w:rFonts w:ascii="Tahoma" w:hAnsi="Tahoma" w:cs="Tahoma"/>
                <w:sz w:val="16"/>
              </w:rPr>
              <w:t>կիրառման</w:t>
            </w:r>
            <w:r w:rsidRPr="007133DA">
              <w:rPr>
                <w:sz w:val="16"/>
              </w:rPr>
              <w:t xml:space="preserve"> </w:t>
            </w:r>
            <w:r w:rsidRPr="007133DA">
              <w:rPr>
                <w:rFonts w:ascii="Tahoma" w:hAnsi="Tahoma" w:cs="Tahoma"/>
                <w:sz w:val="16"/>
              </w:rPr>
              <w:t>համար</w:t>
            </w:r>
          </w:p>
          <w:p w14:paraId="2AB1B5E0" w14:textId="77777777" w:rsidR="00037727" w:rsidRPr="007133DA" w:rsidRDefault="00037727" w:rsidP="00037727">
            <w:pPr>
              <w:pStyle w:val="aff"/>
              <w:numPr>
                <w:ilvl w:val="0"/>
                <w:numId w:val="50"/>
              </w:numPr>
              <w:spacing w:line="278" w:lineRule="auto"/>
              <w:ind w:left="0"/>
              <w:contextualSpacing/>
              <w:rPr>
                <w:rFonts w:ascii="Tahoma" w:hAnsi="Tahoma" w:cs="Tahoma"/>
                <w:sz w:val="16"/>
              </w:rPr>
            </w:pPr>
            <w:r w:rsidRPr="007133DA">
              <w:rPr>
                <w:rFonts w:ascii="Tahoma" w:hAnsi="Tahoma" w:cs="Tahoma"/>
                <w:sz w:val="16"/>
              </w:rPr>
              <w:t>Համապատասխանություն՝</w:t>
            </w:r>
            <w:r w:rsidRPr="007133DA">
              <w:rPr>
                <w:sz w:val="16"/>
              </w:rPr>
              <w:t xml:space="preserve"> </w:t>
            </w:r>
            <w:r w:rsidRPr="007133DA">
              <w:rPr>
                <w:rFonts w:ascii="Tahoma" w:hAnsi="Tahoma" w:cs="Tahoma"/>
                <w:sz w:val="16"/>
              </w:rPr>
              <w:t xml:space="preserve">ՀՀ ԱՆ </w:t>
            </w:r>
            <w:r w:rsidRPr="007133DA">
              <w:rPr>
                <w:sz w:val="16"/>
              </w:rPr>
              <w:t xml:space="preserve"> </w:t>
            </w:r>
            <w:r w:rsidRPr="007133DA">
              <w:rPr>
                <w:rFonts w:ascii="Tahoma" w:hAnsi="Tahoma" w:cs="Tahoma"/>
                <w:sz w:val="16"/>
              </w:rPr>
              <w:t>հաստատված</w:t>
            </w:r>
            <w:r w:rsidRPr="007133DA">
              <w:rPr>
                <w:sz w:val="16"/>
              </w:rPr>
              <w:t xml:space="preserve"> </w:t>
            </w:r>
            <w:r w:rsidRPr="007133DA">
              <w:rPr>
                <w:rFonts w:ascii="Tahoma" w:hAnsi="Tahoma" w:cs="Tahoma"/>
                <w:sz w:val="16"/>
              </w:rPr>
              <w:t>կիրառման</w:t>
            </w:r>
            <w:r w:rsidRPr="007133DA">
              <w:rPr>
                <w:sz w:val="16"/>
              </w:rPr>
              <w:t xml:space="preserve"> </w:t>
            </w:r>
            <w:r w:rsidRPr="007133DA">
              <w:rPr>
                <w:rFonts w:ascii="Tahoma" w:hAnsi="Tahoma" w:cs="Tahoma"/>
                <w:sz w:val="16"/>
              </w:rPr>
              <w:t>հրահանգ</w:t>
            </w:r>
          </w:p>
          <w:p w14:paraId="7E9B0ADE" w14:textId="77777777" w:rsidR="00037727" w:rsidRPr="007133DA" w:rsidRDefault="00037727" w:rsidP="00037727">
            <w:pPr>
              <w:pStyle w:val="aff"/>
              <w:numPr>
                <w:ilvl w:val="0"/>
                <w:numId w:val="50"/>
              </w:numPr>
              <w:spacing w:line="278" w:lineRule="auto"/>
              <w:ind w:left="0"/>
              <w:contextualSpacing/>
              <w:rPr>
                <w:sz w:val="16"/>
              </w:rPr>
            </w:pPr>
            <w:r w:rsidRPr="007133DA">
              <w:rPr>
                <w:rFonts w:ascii="Tahoma" w:hAnsi="Tahoma" w:cs="Tahoma"/>
                <w:sz w:val="16"/>
              </w:rPr>
              <w:t>Փաթեթավորում՝ 1 լ</w:t>
            </w:r>
            <w:r w:rsidRPr="007133DA">
              <w:rPr>
                <w:rFonts w:ascii="Tahoma" w:hAnsi="Tahoma" w:cs="Tahoma"/>
                <w:sz w:val="16"/>
                <w:lang w:val="ru-RU"/>
              </w:rPr>
              <w:t>իտր</w:t>
            </w:r>
            <w:r w:rsidRPr="007133DA">
              <w:rPr>
                <w:rFonts w:ascii="Tahoma" w:hAnsi="Tahoma" w:cs="Tahoma"/>
                <w:sz w:val="16"/>
              </w:rPr>
              <w:t xml:space="preserve"> պոլիէթիլենային </w:t>
            </w:r>
            <w:r w:rsidRPr="007133DA">
              <w:rPr>
                <w:rFonts w:ascii="Tahoma" w:hAnsi="Tahoma" w:cs="Tahoma"/>
                <w:sz w:val="16"/>
                <w:lang w:val="ru-RU"/>
              </w:rPr>
              <w:t>տարա</w:t>
            </w:r>
          </w:p>
          <w:p w14:paraId="1ACCD0E5" w14:textId="1CFCE534" w:rsidR="00037727" w:rsidRPr="007F340F" w:rsidRDefault="00037727" w:rsidP="0019118A">
            <w:pPr>
              <w:pStyle w:val="23"/>
              <w:spacing w:line="240" w:lineRule="auto"/>
              <w:ind w:firstLine="0"/>
              <w:rPr>
                <w:rFonts w:ascii="Sylfaen" w:hAnsi="Sylfaen"/>
                <w:sz w:val="18"/>
              </w:rPr>
            </w:pPr>
            <w:r w:rsidRPr="007133DA">
              <w:rPr>
                <w:rFonts w:ascii="Tahoma" w:hAnsi="Tahoma" w:cs="Tahoma"/>
                <w:sz w:val="16"/>
              </w:rPr>
              <w:t>Արտադրող՝</w:t>
            </w:r>
            <w:r w:rsidRPr="007133DA">
              <w:rPr>
                <w:sz w:val="16"/>
              </w:rPr>
              <w:t xml:space="preserve"> </w:t>
            </w:r>
            <w:r w:rsidRPr="007133DA">
              <w:rPr>
                <w:rFonts w:ascii="Tahoma" w:hAnsi="Tahoma" w:cs="Tahoma"/>
                <w:sz w:val="16"/>
              </w:rPr>
              <w:t>տեղական</w:t>
            </w:r>
            <w:r w:rsidRPr="007133DA">
              <w:rPr>
                <w:sz w:val="16"/>
              </w:rPr>
              <w:t xml:space="preserve"> </w:t>
            </w:r>
            <w:r w:rsidRPr="007133DA">
              <w:rPr>
                <w:rFonts w:ascii="Tahoma" w:hAnsi="Tahoma" w:cs="Tahoma"/>
                <w:sz w:val="16"/>
              </w:rPr>
              <w:t>արտադրություն</w:t>
            </w:r>
            <w:r w:rsidRPr="007133DA">
              <w:rPr>
                <w:sz w:val="16"/>
              </w:rPr>
              <w:t xml:space="preserve"> (</w:t>
            </w:r>
            <w:r w:rsidRPr="007133DA">
              <w:rPr>
                <w:rFonts w:ascii="Tahoma" w:hAnsi="Tahoma" w:cs="Tahoma"/>
                <w:sz w:val="16"/>
              </w:rPr>
              <w:t>ՀՀ</w:t>
            </w:r>
          </w:p>
        </w:tc>
      </w:tr>
      <w:tr w:rsidR="00037727" w:rsidRPr="00037727" w14:paraId="56802720" w14:textId="77777777" w:rsidTr="00037727">
        <w:tc>
          <w:tcPr>
            <w:tcW w:w="1701" w:type="dxa"/>
            <w:tcBorders>
              <w:top w:val="single" w:sz="4" w:space="0" w:color="auto"/>
            </w:tcBorders>
            <w:vAlign w:val="center"/>
          </w:tcPr>
          <w:p w14:paraId="4679B273" w14:textId="7BD4B259" w:rsidR="00037727" w:rsidRPr="00037727" w:rsidRDefault="00037727" w:rsidP="0019118A">
            <w:pPr>
              <w:pStyle w:val="23"/>
              <w:spacing w:line="240" w:lineRule="auto"/>
              <w:ind w:firstLine="0"/>
              <w:jc w:val="center"/>
              <w:rPr>
                <w:rFonts w:ascii="Sylfaen" w:hAnsi="Sylfaen" w:cs="Calibri"/>
                <w:color w:val="000000"/>
                <w:lang w:val="hy-AM"/>
              </w:rPr>
            </w:pPr>
            <w:r>
              <w:rPr>
                <w:rFonts w:ascii="Sylfaen" w:hAnsi="Sylfaen" w:cs="Calibri"/>
                <w:color w:val="000000"/>
                <w:lang w:val="hy-AM"/>
              </w:rPr>
              <w:t>41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5BFB534" w14:textId="434DBBFB" w:rsidR="00037727" w:rsidRDefault="00037727" w:rsidP="0019118A">
            <w:pPr>
              <w:pStyle w:val="23"/>
              <w:spacing w:line="240" w:lineRule="auto"/>
              <w:ind w:firstLine="0"/>
              <w:jc w:val="center"/>
              <w:rPr>
                <w:rFonts w:ascii="Sylfaen" w:hAnsi="Sylfaen" w:cs="Calibri"/>
                <w:color w:val="000000"/>
                <w:sz w:val="18"/>
                <w:szCs w:val="18"/>
              </w:rPr>
            </w:pPr>
            <w:r>
              <w:rPr>
                <w:rFonts w:ascii="Sylfaen" w:hAnsi="Sylfaen" w:cs="Calibri"/>
                <w:color w:val="000000"/>
                <w:sz w:val="18"/>
                <w:szCs w:val="18"/>
              </w:rPr>
              <w:t>40000.00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14:paraId="2CF1CDCA" w14:textId="77777777" w:rsidR="00037727" w:rsidRPr="00037727" w:rsidRDefault="00037727" w:rsidP="00931DD1">
            <w:pPr>
              <w:rPr>
                <w:rFonts w:ascii="GHEA Grapalat" w:hAnsi="GHEA Grapalat" w:cs="Calibri"/>
                <w:color w:val="000000"/>
                <w:sz w:val="14"/>
                <w:szCs w:val="14"/>
                <w:lang w:val="af-ZA"/>
              </w:rPr>
            </w:pPr>
            <w:r w:rsidRPr="00037727">
              <w:rPr>
                <w:rFonts w:ascii="GHEA Grapalat" w:hAnsi="GHEA Grapalat" w:cs="Calibri"/>
                <w:color w:val="000000"/>
                <w:sz w:val="14"/>
                <w:szCs w:val="14"/>
                <w:lang w:val="af-ZA"/>
              </w:rPr>
              <w:t>•</w:t>
            </w:r>
            <w:r w:rsidRPr="00037727">
              <w:rPr>
                <w:rFonts w:ascii="GHEA Grapalat" w:hAnsi="GHEA Grapalat" w:cs="Calibri"/>
                <w:color w:val="000000"/>
                <w:sz w:val="14"/>
                <w:szCs w:val="14"/>
                <w:lang w:val="af-ZA"/>
              </w:rPr>
              <w:tab/>
            </w:r>
            <w:r w:rsidRPr="007133DA">
              <w:rPr>
                <w:rFonts w:ascii="GHEA Grapalat" w:hAnsi="GHEA Grapalat" w:cs="Calibri"/>
                <w:color w:val="000000"/>
                <w:sz w:val="14"/>
                <w:szCs w:val="14"/>
              </w:rPr>
              <w:t>Նշանակություն՝</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մաշկի</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և</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փոքր</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մակերեսների</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ախտահանում</w:t>
            </w:r>
          </w:p>
          <w:p w14:paraId="53708650" w14:textId="77777777" w:rsidR="00037727" w:rsidRPr="00037727" w:rsidRDefault="00037727" w:rsidP="00931DD1">
            <w:pPr>
              <w:rPr>
                <w:rFonts w:ascii="GHEA Grapalat" w:hAnsi="GHEA Grapalat" w:cs="Calibri"/>
                <w:color w:val="000000"/>
                <w:sz w:val="14"/>
                <w:szCs w:val="14"/>
                <w:lang w:val="af-ZA"/>
              </w:rPr>
            </w:pPr>
            <w:r w:rsidRPr="00037727">
              <w:rPr>
                <w:rFonts w:ascii="GHEA Grapalat" w:hAnsi="GHEA Grapalat" w:cs="Calibri"/>
                <w:color w:val="000000"/>
                <w:sz w:val="14"/>
                <w:szCs w:val="14"/>
                <w:lang w:val="af-ZA"/>
              </w:rPr>
              <w:t>•</w:t>
            </w:r>
            <w:r w:rsidRPr="00037727">
              <w:rPr>
                <w:rFonts w:ascii="GHEA Grapalat" w:hAnsi="GHEA Grapalat" w:cs="Calibri"/>
                <w:color w:val="000000"/>
                <w:sz w:val="14"/>
                <w:szCs w:val="14"/>
                <w:lang w:val="af-ZA"/>
              </w:rPr>
              <w:tab/>
            </w:r>
            <w:r w:rsidRPr="007133DA">
              <w:rPr>
                <w:rFonts w:ascii="GHEA Grapalat" w:hAnsi="GHEA Grapalat" w:cs="Calibri"/>
                <w:color w:val="000000"/>
                <w:sz w:val="14"/>
                <w:szCs w:val="14"/>
              </w:rPr>
              <w:t>Հիմք՝</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ալկոհոլ</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և</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հակասեպտիկ</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ակտիվ</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նյութ</w:t>
            </w:r>
          </w:p>
          <w:p w14:paraId="1EDD934A" w14:textId="77777777" w:rsidR="00037727" w:rsidRPr="00037727" w:rsidRDefault="00037727" w:rsidP="00931DD1">
            <w:pPr>
              <w:rPr>
                <w:rFonts w:ascii="GHEA Grapalat" w:hAnsi="GHEA Grapalat" w:cs="Calibri"/>
                <w:color w:val="000000"/>
                <w:sz w:val="14"/>
                <w:szCs w:val="14"/>
                <w:lang w:val="af-ZA"/>
              </w:rPr>
            </w:pPr>
            <w:r w:rsidRPr="00037727">
              <w:rPr>
                <w:rFonts w:ascii="GHEA Grapalat" w:hAnsi="GHEA Grapalat" w:cs="Calibri"/>
                <w:color w:val="000000"/>
                <w:sz w:val="14"/>
                <w:szCs w:val="14"/>
                <w:lang w:val="af-ZA"/>
              </w:rPr>
              <w:t>•</w:t>
            </w:r>
            <w:r w:rsidRPr="00037727">
              <w:rPr>
                <w:rFonts w:ascii="GHEA Grapalat" w:hAnsi="GHEA Grapalat" w:cs="Calibri"/>
                <w:color w:val="000000"/>
                <w:sz w:val="14"/>
                <w:szCs w:val="14"/>
                <w:lang w:val="af-ZA"/>
              </w:rPr>
              <w:tab/>
            </w:r>
            <w:r w:rsidRPr="007133DA">
              <w:rPr>
                <w:rFonts w:ascii="GHEA Grapalat" w:hAnsi="GHEA Grapalat" w:cs="Calibri"/>
                <w:color w:val="000000"/>
                <w:sz w:val="14"/>
                <w:szCs w:val="14"/>
              </w:rPr>
              <w:t>Գործողություն՝</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բակտերիցիդ</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վիրուսիցիդ</w:t>
            </w:r>
          </w:p>
          <w:p w14:paraId="35684AC3" w14:textId="77777777" w:rsidR="00037727" w:rsidRPr="00037727" w:rsidRDefault="00037727" w:rsidP="00931DD1">
            <w:pPr>
              <w:rPr>
                <w:rFonts w:ascii="GHEA Grapalat" w:hAnsi="GHEA Grapalat" w:cs="Calibri"/>
                <w:color w:val="000000"/>
                <w:sz w:val="14"/>
                <w:szCs w:val="14"/>
                <w:lang w:val="af-ZA"/>
              </w:rPr>
            </w:pPr>
            <w:r w:rsidRPr="00037727">
              <w:rPr>
                <w:rFonts w:ascii="GHEA Grapalat" w:hAnsi="GHEA Grapalat" w:cs="Calibri"/>
                <w:color w:val="000000"/>
                <w:sz w:val="14"/>
                <w:szCs w:val="14"/>
                <w:lang w:val="af-ZA"/>
              </w:rPr>
              <w:t>•</w:t>
            </w:r>
            <w:r w:rsidRPr="00037727">
              <w:rPr>
                <w:rFonts w:ascii="GHEA Grapalat" w:hAnsi="GHEA Grapalat" w:cs="Calibri"/>
                <w:color w:val="000000"/>
                <w:sz w:val="14"/>
                <w:szCs w:val="14"/>
                <w:lang w:val="af-ZA"/>
              </w:rPr>
              <w:tab/>
            </w:r>
            <w:r w:rsidRPr="007133DA">
              <w:rPr>
                <w:rFonts w:ascii="GHEA Grapalat" w:hAnsi="GHEA Grapalat" w:cs="Calibri"/>
                <w:color w:val="000000"/>
                <w:sz w:val="14"/>
                <w:szCs w:val="14"/>
              </w:rPr>
              <w:t>Թողարկման</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ձև՝</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հեղուկ</w:t>
            </w:r>
          </w:p>
          <w:p w14:paraId="7D08DC40" w14:textId="77777777" w:rsidR="00037727" w:rsidRPr="00037727" w:rsidRDefault="00037727" w:rsidP="00931DD1">
            <w:pPr>
              <w:rPr>
                <w:rFonts w:ascii="GHEA Grapalat" w:hAnsi="GHEA Grapalat" w:cs="Calibri"/>
                <w:color w:val="000000"/>
                <w:sz w:val="14"/>
                <w:szCs w:val="14"/>
                <w:lang w:val="af-ZA"/>
              </w:rPr>
            </w:pPr>
            <w:r w:rsidRPr="00037727">
              <w:rPr>
                <w:rFonts w:ascii="GHEA Grapalat" w:hAnsi="GHEA Grapalat" w:cs="Calibri"/>
                <w:color w:val="000000"/>
                <w:sz w:val="14"/>
                <w:szCs w:val="14"/>
                <w:lang w:val="af-ZA"/>
              </w:rPr>
              <w:t>•</w:t>
            </w:r>
            <w:r w:rsidRPr="00037727">
              <w:rPr>
                <w:rFonts w:ascii="GHEA Grapalat" w:hAnsi="GHEA Grapalat" w:cs="Calibri"/>
                <w:color w:val="000000"/>
                <w:sz w:val="14"/>
                <w:szCs w:val="14"/>
                <w:lang w:val="af-ZA"/>
              </w:rPr>
              <w:tab/>
            </w:r>
            <w:r w:rsidRPr="007133DA">
              <w:rPr>
                <w:rFonts w:ascii="GHEA Grapalat" w:hAnsi="GHEA Grapalat" w:cs="Calibri"/>
                <w:color w:val="000000"/>
                <w:sz w:val="14"/>
                <w:szCs w:val="14"/>
              </w:rPr>
              <w:t>Կիրառման</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եղանակ՝</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արտաքին</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օգտագործման</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համար</w:t>
            </w:r>
          </w:p>
          <w:p w14:paraId="57F6730B" w14:textId="77777777" w:rsidR="00037727" w:rsidRPr="00037727" w:rsidRDefault="00037727" w:rsidP="00931DD1">
            <w:pPr>
              <w:rPr>
                <w:rFonts w:ascii="GHEA Grapalat" w:hAnsi="GHEA Grapalat" w:cs="Calibri"/>
                <w:color w:val="000000"/>
                <w:sz w:val="14"/>
                <w:szCs w:val="14"/>
                <w:lang w:val="af-ZA"/>
              </w:rPr>
            </w:pPr>
            <w:r w:rsidRPr="00037727">
              <w:rPr>
                <w:rFonts w:ascii="GHEA Grapalat" w:hAnsi="GHEA Grapalat" w:cs="Calibri"/>
                <w:color w:val="000000"/>
                <w:sz w:val="14"/>
                <w:szCs w:val="14"/>
                <w:lang w:val="af-ZA"/>
              </w:rPr>
              <w:t>•</w:t>
            </w:r>
            <w:r w:rsidRPr="00037727">
              <w:rPr>
                <w:rFonts w:ascii="GHEA Grapalat" w:hAnsi="GHEA Grapalat" w:cs="Calibri"/>
                <w:color w:val="000000"/>
                <w:sz w:val="14"/>
                <w:szCs w:val="14"/>
                <w:lang w:val="af-ZA"/>
              </w:rPr>
              <w:tab/>
            </w:r>
            <w:r w:rsidRPr="007133DA">
              <w:rPr>
                <w:rFonts w:ascii="GHEA Grapalat" w:hAnsi="GHEA Grapalat" w:cs="Calibri"/>
                <w:color w:val="000000"/>
                <w:sz w:val="14"/>
                <w:szCs w:val="14"/>
              </w:rPr>
              <w:t>Արագ</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ազդեցություն՝</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չի</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պահանջում</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լվացում</w:t>
            </w:r>
          </w:p>
          <w:p w14:paraId="24A84723" w14:textId="77777777" w:rsidR="00037727" w:rsidRPr="00037727" w:rsidRDefault="00037727" w:rsidP="00931DD1">
            <w:pPr>
              <w:rPr>
                <w:rFonts w:ascii="GHEA Grapalat" w:hAnsi="GHEA Grapalat" w:cs="Calibri"/>
                <w:color w:val="000000"/>
                <w:sz w:val="14"/>
                <w:szCs w:val="14"/>
                <w:lang w:val="af-ZA"/>
              </w:rPr>
            </w:pPr>
            <w:r w:rsidRPr="00037727">
              <w:rPr>
                <w:rFonts w:ascii="GHEA Grapalat" w:hAnsi="GHEA Grapalat" w:cs="Calibri"/>
                <w:color w:val="000000"/>
                <w:sz w:val="14"/>
                <w:szCs w:val="14"/>
                <w:lang w:val="af-ZA"/>
              </w:rPr>
              <w:t>•</w:t>
            </w:r>
            <w:r w:rsidRPr="00037727">
              <w:rPr>
                <w:rFonts w:ascii="GHEA Grapalat" w:hAnsi="GHEA Grapalat" w:cs="Calibri"/>
                <w:color w:val="000000"/>
                <w:sz w:val="14"/>
                <w:szCs w:val="14"/>
                <w:lang w:val="af-ZA"/>
              </w:rPr>
              <w:tab/>
            </w:r>
            <w:r w:rsidRPr="007133DA">
              <w:rPr>
                <w:rFonts w:ascii="GHEA Grapalat" w:hAnsi="GHEA Grapalat" w:cs="Calibri"/>
                <w:color w:val="000000"/>
                <w:sz w:val="14"/>
                <w:szCs w:val="14"/>
              </w:rPr>
              <w:t>Կիրառման</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ոլորտ՝</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բժշկական</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և</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հիգիենիկ</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նպատակներ</w:t>
            </w:r>
          </w:p>
          <w:p w14:paraId="66BDD0E5" w14:textId="77777777" w:rsidR="00037727" w:rsidRPr="00037727" w:rsidRDefault="00037727" w:rsidP="00931DD1">
            <w:pPr>
              <w:rPr>
                <w:rFonts w:ascii="GHEA Grapalat" w:hAnsi="GHEA Grapalat" w:cs="Calibri"/>
                <w:color w:val="000000"/>
                <w:sz w:val="14"/>
                <w:szCs w:val="14"/>
                <w:lang w:val="af-ZA"/>
              </w:rPr>
            </w:pPr>
            <w:r w:rsidRPr="00037727">
              <w:rPr>
                <w:rFonts w:ascii="GHEA Grapalat" w:hAnsi="GHEA Grapalat" w:cs="Calibri"/>
                <w:color w:val="000000"/>
                <w:sz w:val="14"/>
                <w:szCs w:val="14"/>
                <w:lang w:val="af-ZA"/>
              </w:rPr>
              <w:t>•</w:t>
            </w:r>
            <w:r w:rsidRPr="00037727">
              <w:rPr>
                <w:rFonts w:ascii="GHEA Grapalat" w:hAnsi="GHEA Grapalat" w:cs="Calibri"/>
                <w:color w:val="000000"/>
                <w:sz w:val="14"/>
                <w:szCs w:val="14"/>
                <w:lang w:val="af-ZA"/>
              </w:rPr>
              <w:tab/>
            </w:r>
            <w:r w:rsidRPr="007133DA">
              <w:rPr>
                <w:rFonts w:ascii="GHEA Grapalat" w:hAnsi="GHEA Grapalat" w:cs="Calibri"/>
                <w:color w:val="000000"/>
                <w:sz w:val="14"/>
                <w:szCs w:val="14"/>
              </w:rPr>
              <w:t>Համապատասխանություն՝</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ունի</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ՀՀ</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ԱՆ</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կողմից</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հաստատված</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հրահանգ</w:t>
            </w:r>
          </w:p>
          <w:p w14:paraId="1B03D076" w14:textId="77777777" w:rsidR="00037727" w:rsidRPr="00037727" w:rsidRDefault="00037727" w:rsidP="00931DD1">
            <w:pPr>
              <w:rPr>
                <w:rFonts w:ascii="GHEA Grapalat" w:hAnsi="GHEA Grapalat" w:cs="Calibri"/>
                <w:color w:val="000000"/>
                <w:sz w:val="14"/>
                <w:szCs w:val="14"/>
                <w:lang w:val="af-ZA"/>
              </w:rPr>
            </w:pPr>
            <w:r w:rsidRPr="00037727">
              <w:rPr>
                <w:rFonts w:ascii="GHEA Grapalat" w:hAnsi="GHEA Grapalat" w:cs="Calibri"/>
                <w:color w:val="000000"/>
                <w:sz w:val="14"/>
                <w:szCs w:val="14"/>
                <w:lang w:val="af-ZA"/>
              </w:rPr>
              <w:t>•</w:t>
            </w:r>
            <w:r w:rsidRPr="00037727">
              <w:rPr>
                <w:rFonts w:ascii="GHEA Grapalat" w:hAnsi="GHEA Grapalat" w:cs="Calibri"/>
                <w:color w:val="000000"/>
                <w:sz w:val="14"/>
                <w:szCs w:val="14"/>
                <w:lang w:val="af-ZA"/>
              </w:rPr>
              <w:tab/>
            </w:r>
            <w:r w:rsidRPr="007133DA">
              <w:rPr>
                <w:rFonts w:ascii="GHEA Grapalat" w:hAnsi="GHEA Grapalat" w:cs="Calibri"/>
                <w:color w:val="000000"/>
                <w:sz w:val="14"/>
                <w:szCs w:val="14"/>
              </w:rPr>
              <w:t>Փաթեթավորում՝</w:t>
            </w:r>
            <w:r w:rsidRPr="00037727">
              <w:rPr>
                <w:rFonts w:ascii="GHEA Grapalat" w:hAnsi="GHEA Grapalat" w:cs="Calibri"/>
                <w:color w:val="000000"/>
                <w:sz w:val="14"/>
                <w:szCs w:val="14"/>
                <w:lang w:val="af-ZA"/>
              </w:rPr>
              <w:t xml:space="preserve"> 1 </w:t>
            </w:r>
            <w:r w:rsidRPr="007133DA">
              <w:rPr>
                <w:rFonts w:ascii="GHEA Grapalat" w:hAnsi="GHEA Grapalat" w:cs="Calibri"/>
                <w:color w:val="000000"/>
                <w:sz w:val="14"/>
                <w:szCs w:val="14"/>
              </w:rPr>
              <w:t>լիտր</w:t>
            </w:r>
            <w:r w:rsidRPr="00037727">
              <w:rPr>
                <w:rFonts w:ascii="GHEA Grapalat" w:hAnsi="GHEA Grapalat" w:cs="Calibri"/>
                <w:color w:val="000000"/>
                <w:sz w:val="14"/>
                <w:szCs w:val="14"/>
                <w:lang w:val="af-ZA"/>
              </w:rPr>
              <w:t xml:space="preserve"> </w:t>
            </w:r>
            <w:r w:rsidRPr="007133DA">
              <w:rPr>
                <w:rFonts w:ascii="GHEA Grapalat" w:hAnsi="GHEA Grapalat" w:cs="Calibri"/>
                <w:color w:val="000000"/>
                <w:sz w:val="14"/>
                <w:szCs w:val="14"/>
              </w:rPr>
              <w:t>դոզատորով</w:t>
            </w:r>
          </w:p>
          <w:p w14:paraId="6697540B" w14:textId="7C610E96" w:rsidR="00037727" w:rsidRPr="007F340F" w:rsidRDefault="00037727" w:rsidP="0019118A">
            <w:pPr>
              <w:pStyle w:val="23"/>
              <w:spacing w:line="240" w:lineRule="auto"/>
              <w:ind w:firstLine="0"/>
              <w:rPr>
                <w:rFonts w:ascii="Sylfaen" w:hAnsi="Sylfaen"/>
                <w:sz w:val="18"/>
              </w:rPr>
            </w:pPr>
            <w:r w:rsidRPr="007133DA">
              <w:rPr>
                <w:rFonts w:ascii="GHEA Grapalat" w:hAnsi="GHEA Grapalat" w:cs="Calibri"/>
                <w:color w:val="000000"/>
                <w:sz w:val="14"/>
                <w:szCs w:val="14"/>
              </w:rPr>
              <w:t>•</w:t>
            </w:r>
            <w:r w:rsidRPr="007133DA">
              <w:rPr>
                <w:rFonts w:ascii="GHEA Grapalat" w:hAnsi="GHEA Grapalat" w:cs="Calibri"/>
                <w:color w:val="000000"/>
                <w:sz w:val="14"/>
                <w:szCs w:val="14"/>
              </w:rPr>
              <w:tab/>
              <w:t>Արտադրող՝ տեղական արտադրություն (ՀՀ)</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098AF27" w14:textId="1E8FD154" w:rsidR="0019118A" w:rsidRPr="00C36DB2" w:rsidRDefault="0019118A" w:rsidP="0019118A">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0C84478F" w14:textId="77777777" w:rsidR="0019118A" w:rsidRPr="00C36DB2" w:rsidRDefault="0019118A" w:rsidP="0019118A">
      <w:pPr>
        <w:pStyle w:val="aff"/>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49B9EB00" w14:textId="77777777" w:rsidR="0019118A" w:rsidRPr="00C36DB2" w:rsidRDefault="0019118A" w:rsidP="0019118A">
      <w:pPr>
        <w:pStyle w:val="aff"/>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7C7945B9" w14:textId="77777777" w:rsidR="0019118A" w:rsidRPr="00C36DB2" w:rsidRDefault="0019118A" w:rsidP="0019118A">
      <w:pPr>
        <w:pStyle w:val="aff"/>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374CB88" w14:textId="77777777" w:rsidR="0019118A" w:rsidRPr="00C36DB2" w:rsidRDefault="0019118A" w:rsidP="0019118A">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2B10E07" w14:textId="77777777" w:rsidR="0019118A" w:rsidRDefault="0019118A" w:rsidP="0019118A">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1D73F26B"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0427BE7A" w14:textId="77777777" w:rsidR="0019118A" w:rsidRPr="00C36DB2" w:rsidRDefault="0019118A" w:rsidP="0019118A">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D9AC3AD" w14:textId="3A9E0CFA" w:rsidR="00FD0292" w:rsidRPr="00B00B0D" w:rsidRDefault="0019118A"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23"/>
        <w:spacing w:line="240" w:lineRule="auto"/>
        <w:ind w:firstLine="0"/>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lastRenderedPageBreak/>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w:t>
      </w:r>
      <w:proofErr w:type="gram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lastRenderedPageBreak/>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lastRenderedPageBreak/>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4B566B5A"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sidR="0019118A" w:rsidRPr="0019118A">
        <w:rPr>
          <w:rFonts w:ascii="Sylfaen" w:hAnsi="Sylfaen" w:cs="Sylfaen"/>
          <w:b/>
          <w:u w:val="single"/>
          <w:lang w:val="hy-AM"/>
        </w:rPr>
        <w:t>13:00</w:t>
      </w:r>
      <w:r w:rsidR="00433304">
        <w:rPr>
          <w:rFonts w:ascii="Sylfaen" w:hAnsi="Sylfaen" w:cs="Sylfaen"/>
          <w:b/>
          <w:u w:val="single"/>
          <w:lang w:val="hy-AM"/>
        </w:rPr>
        <w:t xml:space="preserve">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F077D1">
        <w:rPr>
          <w:rFonts w:ascii="Sylfaen" w:hAnsi="Sylfaen"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w:t>
      </w:r>
      <w:r w:rsidRPr="00F077D1">
        <w:rPr>
          <w:rFonts w:ascii="Sylfaen" w:hAnsi="Sylfaen" w:cs="Sylfaen"/>
          <w:sz w:val="20"/>
          <w:lang w:val="hy-AM"/>
        </w:rPr>
        <w:lastRenderedPageBreak/>
        <w:t>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4DB0B39" w:rsidR="004348F9" w:rsidRPr="00F077D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19118A">
        <w:rPr>
          <w:rFonts w:ascii="Sylfaen" w:hAnsi="Sylfaen" w:cs="Sylfaen"/>
          <w:b/>
          <w:sz w:val="24"/>
          <w:szCs w:val="24"/>
          <w:u w:val="single"/>
        </w:rPr>
        <w:t>13:00</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lastRenderedPageBreak/>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w:t>
      </w:r>
      <w:r w:rsidR="00D14B02" w:rsidRPr="00F077D1">
        <w:rPr>
          <w:rFonts w:ascii="Sylfaen" w:hAnsi="Sylfaen" w:cs="Sylfaen"/>
          <w:sz w:val="20"/>
          <w:lang w:val="hy-AM"/>
        </w:rPr>
        <w:lastRenderedPageBreak/>
        <w:t>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lastRenderedPageBreak/>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lastRenderedPageBreak/>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w:t>
      </w:r>
      <w:r w:rsidR="00A161E3" w:rsidRPr="00F077D1">
        <w:rPr>
          <w:rFonts w:ascii="Sylfaen" w:hAnsi="Sylfaen" w:cs="Sylfaen"/>
          <w:sz w:val="20"/>
          <w:lang w:val="hy-AM"/>
        </w:rPr>
        <w:lastRenderedPageBreak/>
        <w:t xml:space="preserve">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lastRenderedPageBreak/>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lastRenderedPageBreak/>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03961620"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AB7137">
        <w:rPr>
          <w:rFonts w:ascii="Sylfaen" w:hAnsi="Sylfaen"/>
          <w:b/>
          <w:lang w:val="es-ES"/>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10053B05"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BB5AC3" w:rsidRPr="00E77A5A">
        <w:rPr>
          <w:rFonts w:ascii="Sylfaen" w:hAnsi="Sylfaen"/>
          <w:lang w:val="af-ZA"/>
        </w:rPr>
        <w:t>«</w:t>
      </w:r>
      <w:r w:rsidR="00BB5AC3" w:rsidRPr="00A77539">
        <w:rPr>
          <w:rFonts w:ascii="Sylfaen" w:hAnsi="Sylfaen"/>
          <w:b/>
          <w:lang w:val="hy-AM"/>
        </w:rPr>
        <w:t>Թ</w:t>
      </w:r>
      <w:r w:rsidR="00BB5AC3" w:rsidRPr="00426E5D">
        <w:rPr>
          <w:rFonts w:ascii="Sylfaen" w:hAnsi="Sylfaen"/>
          <w:b/>
          <w:lang w:val="es-ES"/>
        </w:rPr>
        <w:t>4</w:t>
      </w:r>
      <w:r w:rsidR="00BB5AC3" w:rsidRPr="00A77539">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gram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gramStart"/>
      <w:r w:rsidRPr="00F077D1">
        <w:rPr>
          <w:rFonts w:ascii="Sylfaen" w:hAnsi="Sylfaen" w:cs="Sylfaen"/>
          <w:sz w:val="20"/>
          <w:szCs w:val="20"/>
          <w:lang w:val="es-ES"/>
        </w:rPr>
        <w:t>ռեզիդենտ</w:t>
      </w:r>
      <w:proofErr w:type="gram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երկրի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հարկի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էլեկտրոնային</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659FD2EE"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A77539">
        <w:rPr>
          <w:rFonts w:ascii="Sylfaen" w:hAnsi="Sylfaen"/>
          <w:b/>
          <w:lang w:val="hy-AM"/>
        </w:rPr>
        <w:t>Թ</w:t>
      </w:r>
      <w:r w:rsidR="00BB5AC3" w:rsidRPr="00426E5D">
        <w:rPr>
          <w:rFonts w:ascii="Sylfaen" w:hAnsi="Sylfaen"/>
          <w:b/>
          <w:lang w:val="es-ES"/>
        </w:rPr>
        <w:t>4</w:t>
      </w:r>
      <w:r w:rsidR="00BB5AC3" w:rsidRPr="00A77539">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2A038189"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փոխկապակցված</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կողմից</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gramStart"/>
      <w:r w:rsidRPr="00F077D1">
        <w:rPr>
          <w:rFonts w:ascii="Sylfaen" w:hAnsi="Sylfaen" w:cs="Sylfaen"/>
          <w:sz w:val="20"/>
          <w:szCs w:val="20"/>
          <w:lang w:val="es-ES"/>
        </w:rPr>
        <w:t>պատկանող</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gramStart"/>
      <w:r w:rsidRPr="00F077D1">
        <w:rPr>
          <w:rFonts w:ascii="Sylfaen" w:hAnsi="Sylfaen" w:cs="Sylfaen"/>
          <w:sz w:val="20"/>
          <w:szCs w:val="20"/>
          <w:lang w:val="es-ES"/>
        </w:rPr>
        <w:t>տեղեկություններ</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gramStart"/>
      <w:r w:rsidRPr="00F077D1">
        <w:rPr>
          <w:rFonts w:ascii="Sylfaen" w:hAnsi="Sylfaen" w:cs="Sylfaen"/>
          <w:sz w:val="20"/>
          <w:lang w:val="es-ES"/>
        </w:rPr>
        <w:t>ապրանքի</w:t>
      </w:r>
      <w:proofErr w:type="gramEnd"/>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3CCFF689"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3999B77D"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AB7137">
        <w:rPr>
          <w:rFonts w:ascii="Sylfaen" w:hAnsi="Sylfaen"/>
          <w:b/>
          <w:lang w:val="hy-AM"/>
        </w:rPr>
        <w:t>Թ</w:t>
      </w:r>
      <w:r w:rsidR="00BB5AC3" w:rsidRPr="00426E5D">
        <w:rPr>
          <w:rFonts w:ascii="Sylfaen" w:hAnsi="Sylfaen"/>
          <w:b/>
          <w:lang w:val="es-ES"/>
        </w:rPr>
        <w:t>4</w:t>
      </w:r>
      <w:r w:rsidR="00BB5AC3" w:rsidRPr="00AB7137">
        <w:rPr>
          <w:rFonts w:ascii="Sylfaen" w:hAnsi="Sylfaen"/>
          <w:b/>
          <w:lang w:val="hy-AM"/>
        </w:rPr>
        <w:t>ՊՈԼ</w:t>
      </w:r>
      <w:r w:rsidR="00BB5AC3" w:rsidRPr="00E77A5A">
        <w:rPr>
          <w:rFonts w:ascii="Sylfaen" w:hAnsi="Sylfaen"/>
          <w:b/>
          <w:lang w:val="hy-AM"/>
        </w:rPr>
        <w:t>-ԳՀԱՊՁԲ-</w:t>
      </w:r>
      <w:r w:rsidR="00BB5AC3" w:rsidRPr="00AB7137">
        <w:rPr>
          <w:rFonts w:ascii="Sylfaen" w:hAnsi="Sylfaen"/>
          <w:b/>
          <w:lang w:val="hy-AM"/>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gramStart"/>
      <w:r w:rsidRPr="00F077D1">
        <w:rPr>
          <w:rFonts w:ascii="Sylfaen" w:hAnsi="Sylfaen" w:cs="Sylfaen"/>
          <w:sz w:val="20"/>
          <w:szCs w:val="20"/>
          <w:lang w:val="es-ES"/>
        </w:rPr>
        <w:t>ծածկագրով</w:t>
      </w:r>
      <w:proofErr w:type="gramEnd"/>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60B9241D"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proofErr w:type="gramStart"/>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roofErr w:type="gramEnd"/>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proofErr w:type="gramStart"/>
      <w:r w:rsidRPr="00F077D1">
        <w:rPr>
          <w:rFonts w:ascii="Sylfaen" w:eastAsia="GHEA Grapalat" w:hAnsi="Sylfaen" w:cs="Sylfaen"/>
        </w:rPr>
        <w:t>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7FB3E91F"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7EFBB593"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gramStart"/>
      <w:r w:rsidRPr="00F077D1">
        <w:rPr>
          <w:rFonts w:ascii="Sylfaen" w:hAnsi="Sylfaen" w:cs="Sylfaen"/>
          <w:sz w:val="20"/>
          <w:szCs w:val="20"/>
          <w:lang w:val="es-ES"/>
        </w:rPr>
        <w:t>պայմանագիրը</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3772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03772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03772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03772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3D7D103B"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AB7137">
        <w:rPr>
          <w:rFonts w:ascii="Sylfaen" w:hAnsi="Sylfaen"/>
          <w:b/>
          <w:lang w:val="es-ES"/>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35855482"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03772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03772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03772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03772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03772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62F42BCA"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CE50A52"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7F340F">
        <w:rPr>
          <w:rFonts w:ascii="Sylfaen" w:hAnsi="Sylfaen"/>
          <w:b/>
          <w:lang w:val="hy-AM"/>
        </w:rPr>
        <w:t>6</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03772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03772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03772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03772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03772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427AC081"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AB7137">
        <w:rPr>
          <w:rFonts w:ascii="Sylfaen" w:hAnsi="Sylfaen"/>
          <w:b/>
          <w:lang w:val="hy-AM"/>
        </w:rPr>
        <w:t>Թ</w:t>
      </w:r>
      <w:r w:rsidRPr="00426E5D">
        <w:rPr>
          <w:rFonts w:ascii="Sylfaen" w:hAnsi="Sylfaen"/>
          <w:b/>
          <w:lang w:val="es-ES"/>
        </w:rPr>
        <w:t>4</w:t>
      </w:r>
      <w:r w:rsidRPr="00AB7137">
        <w:rPr>
          <w:rFonts w:ascii="Sylfaen" w:hAnsi="Sylfaen"/>
          <w:b/>
          <w:lang w:val="hy-AM"/>
        </w:rPr>
        <w:t>ՊՈԼ</w:t>
      </w:r>
      <w:r w:rsidRPr="00E77A5A">
        <w:rPr>
          <w:rFonts w:ascii="Sylfaen" w:hAnsi="Sylfaen"/>
          <w:b/>
          <w:lang w:val="hy-AM"/>
        </w:rPr>
        <w:t>-ԳՀԱՊՁԲ-</w:t>
      </w:r>
      <w:r w:rsidRPr="00AB7137">
        <w:rPr>
          <w:rFonts w:ascii="Sylfaen" w:hAnsi="Sylfaen"/>
          <w:b/>
          <w:lang w:val="hy-AM"/>
        </w:rPr>
        <w:t>26/</w:t>
      </w:r>
      <w:r w:rsidR="007F340F">
        <w:rPr>
          <w:rFonts w:ascii="Sylfaen" w:hAnsi="Sylfaen"/>
          <w:b/>
          <w:lang w:val="hy-AM"/>
        </w:rPr>
        <w:t>6</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aff"/>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aff"/>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72"/>
        <w:gridCol w:w="1321"/>
        <w:gridCol w:w="2620"/>
        <w:gridCol w:w="4010"/>
        <w:gridCol w:w="897"/>
        <w:gridCol w:w="989"/>
        <w:gridCol w:w="1296"/>
        <w:gridCol w:w="875"/>
        <w:gridCol w:w="1286"/>
        <w:gridCol w:w="1387"/>
      </w:tblGrid>
      <w:tr w:rsidR="00037727" w:rsidRPr="00372591" w14:paraId="45BECF8F" w14:textId="77777777" w:rsidTr="00931DD1">
        <w:tc>
          <w:tcPr>
            <w:tcW w:w="268" w:type="pct"/>
          </w:tcPr>
          <w:p w14:paraId="1EDBFF88" w14:textId="77777777" w:rsidR="00037727" w:rsidRPr="00372591" w:rsidRDefault="00037727" w:rsidP="00931DD1">
            <w:pPr>
              <w:jc w:val="center"/>
              <w:rPr>
                <w:rFonts w:ascii="Sylfaen" w:hAnsi="Sylfaen"/>
                <w:sz w:val="20"/>
                <w:szCs w:val="20"/>
                <w:lang w:val="hy-AM"/>
              </w:rPr>
            </w:pPr>
          </w:p>
        </w:tc>
        <w:tc>
          <w:tcPr>
            <w:tcW w:w="4732" w:type="pct"/>
            <w:gridSpan w:val="10"/>
          </w:tcPr>
          <w:p w14:paraId="78E6B51B" w14:textId="77777777" w:rsidR="00037727" w:rsidRPr="00372591" w:rsidRDefault="00037727" w:rsidP="00931DD1">
            <w:pPr>
              <w:jc w:val="center"/>
              <w:rPr>
                <w:rFonts w:ascii="Sylfaen" w:hAnsi="Sylfaen"/>
                <w:sz w:val="20"/>
                <w:szCs w:val="20"/>
              </w:rPr>
            </w:pPr>
            <w:r w:rsidRPr="00372591">
              <w:rPr>
                <w:rFonts w:ascii="Sylfaen" w:hAnsi="Sylfaen"/>
                <w:sz w:val="20"/>
                <w:szCs w:val="20"/>
              </w:rPr>
              <w:t>Ապրանքներ</w:t>
            </w:r>
          </w:p>
        </w:tc>
      </w:tr>
      <w:tr w:rsidR="00037727" w:rsidRPr="00372591" w14:paraId="4BF4D8D3" w14:textId="77777777" w:rsidTr="00931DD1">
        <w:trPr>
          <w:trHeight w:val="219"/>
        </w:trPr>
        <w:tc>
          <w:tcPr>
            <w:tcW w:w="354" w:type="pct"/>
            <w:gridSpan w:val="2"/>
            <w:vMerge w:val="restart"/>
            <w:vAlign w:val="center"/>
          </w:tcPr>
          <w:p w14:paraId="442D7971" w14:textId="77777777" w:rsidR="00037727" w:rsidRPr="00372591" w:rsidRDefault="00037727" w:rsidP="00931DD1">
            <w:pPr>
              <w:jc w:val="center"/>
              <w:rPr>
                <w:rFonts w:ascii="Sylfaen" w:hAnsi="Sylfaen"/>
                <w:sz w:val="14"/>
                <w:szCs w:val="14"/>
              </w:rPr>
            </w:pPr>
            <w:r w:rsidRPr="00372591">
              <w:rPr>
                <w:rFonts w:ascii="Sylfaen" w:hAnsi="Sylfaen"/>
                <w:sz w:val="14"/>
                <w:szCs w:val="14"/>
              </w:rPr>
              <w:t>հրավերով նախատեսված չափաբաժնի համարը</w:t>
            </w:r>
          </w:p>
        </w:tc>
        <w:tc>
          <w:tcPr>
            <w:tcW w:w="418" w:type="pct"/>
            <w:vMerge w:val="restart"/>
            <w:vAlign w:val="center"/>
          </w:tcPr>
          <w:p w14:paraId="1F98AB63" w14:textId="77777777" w:rsidR="00037727" w:rsidRPr="00372591" w:rsidRDefault="00037727" w:rsidP="00931DD1">
            <w:pPr>
              <w:jc w:val="center"/>
              <w:rPr>
                <w:rFonts w:ascii="Sylfaen" w:hAnsi="Sylfaen"/>
                <w:sz w:val="14"/>
                <w:szCs w:val="14"/>
              </w:rPr>
            </w:pPr>
            <w:r w:rsidRPr="00372591">
              <w:rPr>
                <w:rFonts w:ascii="Sylfaen" w:hAnsi="Sylfaen"/>
                <w:sz w:val="14"/>
                <w:szCs w:val="14"/>
              </w:rPr>
              <w:t>գնումների պլանով նախատեսված միջանցիկ ծածկագիրը` ըստ ԳՄԱ դասակարգման (CPV)</w:t>
            </w:r>
          </w:p>
        </w:tc>
        <w:tc>
          <w:tcPr>
            <w:tcW w:w="829" w:type="pct"/>
            <w:vMerge w:val="restart"/>
            <w:vAlign w:val="center"/>
          </w:tcPr>
          <w:p w14:paraId="3EF3A572" w14:textId="77777777" w:rsidR="00037727" w:rsidRPr="00372591" w:rsidRDefault="00037727" w:rsidP="00931DD1">
            <w:pPr>
              <w:jc w:val="center"/>
              <w:rPr>
                <w:rFonts w:ascii="Sylfaen" w:hAnsi="Sylfaen"/>
                <w:sz w:val="14"/>
                <w:szCs w:val="14"/>
              </w:rPr>
            </w:pPr>
            <w:r w:rsidRPr="00372591">
              <w:rPr>
                <w:rFonts w:ascii="Sylfaen" w:hAnsi="Sylfaen"/>
                <w:sz w:val="14"/>
                <w:szCs w:val="14"/>
              </w:rPr>
              <w:t>Անվանում</w:t>
            </w:r>
          </w:p>
        </w:tc>
        <w:tc>
          <w:tcPr>
            <w:tcW w:w="1269" w:type="pct"/>
            <w:vMerge w:val="restart"/>
            <w:vAlign w:val="center"/>
          </w:tcPr>
          <w:p w14:paraId="241ECDE6" w14:textId="77777777" w:rsidR="00037727" w:rsidRPr="00372591" w:rsidRDefault="00037727" w:rsidP="00931DD1">
            <w:pPr>
              <w:jc w:val="center"/>
              <w:rPr>
                <w:rFonts w:ascii="Sylfaen" w:hAnsi="Sylfaen"/>
                <w:sz w:val="14"/>
                <w:szCs w:val="14"/>
              </w:rPr>
            </w:pPr>
            <w:r w:rsidRPr="00372591">
              <w:rPr>
                <w:rFonts w:ascii="Sylfaen" w:hAnsi="Sylfaen"/>
                <w:sz w:val="14"/>
                <w:szCs w:val="14"/>
              </w:rPr>
              <w:t>տեխնիկական բնութագիրը</w:t>
            </w:r>
          </w:p>
        </w:tc>
        <w:tc>
          <w:tcPr>
            <w:tcW w:w="284" w:type="pct"/>
            <w:vMerge w:val="restart"/>
            <w:vAlign w:val="center"/>
          </w:tcPr>
          <w:p w14:paraId="4CCDAEF8" w14:textId="77777777" w:rsidR="00037727" w:rsidRPr="00372591" w:rsidRDefault="00037727" w:rsidP="00931DD1">
            <w:pPr>
              <w:jc w:val="center"/>
              <w:rPr>
                <w:rFonts w:ascii="Sylfaen" w:hAnsi="Sylfaen"/>
                <w:sz w:val="14"/>
                <w:szCs w:val="14"/>
              </w:rPr>
            </w:pPr>
            <w:r w:rsidRPr="00372591">
              <w:rPr>
                <w:rFonts w:ascii="Sylfaen" w:hAnsi="Sylfaen"/>
                <w:sz w:val="14"/>
                <w:szCs w:val="14"/>
              </w:rPr>
              <w:t>չափման միավորը</w:t>
            </w:r>
          </w:p>
        </w:tc>
        <w:tc>
          <w:tcPr>
            <w:tcW w:w="313" w:type="pct"/>
            <w:vMerge w:val="restart"/>
            <w:vAlign w:val="center"/>
          </w:tcPr>
          <w:p w14:paraId="09BE45B3" w14:textId="77777777" w:rsidR="00037727" w:rsidRPr="00372591" w:rsidRDefault="00037727" w:rsidP="00931DD1">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0" w:type="pct"/>
            <w:vMerge w:val="restart"/>
            <w:vAlign w:val="center"/>
          </w:tcPr>
          <w:p w14:paraId="6384A331" w14:textId="77777777" w:rsidR="00037727" w:rsidRPr="00372591" w:rsidRDefault="00037727" w:rsidP="00931DD1">
            <w:pPr>
              <w:jc w:val="center"/>
              <w:rPr>
                <w:rFonts w:ascii="Sylfaen" w:hAnsi="Sylfaen"/>
                <w:sz w:val="14"/>
                <w:szCs w:val="14"/>
              </w:rPr>
            </w:pPr>
            <w:r w:rsidRPr="00372591">
              <w:rPr>
                <w:rFonts w:ascii="Sylfaen" w:hAnsi="Sylfaen"/>
                <w:sz w:val="14"/>
                <w:szCs w:val="14"/>
              </w:rPr>
              <w:t>ընդհանուր գինը/ՀՀ դրամ</w:t>
            </w:r>
          </w:p>
        </w:tc>
        <w:tc>
          <w:tcPr>
            <w:tcW w:w="277" w:type="pct"/>
            <w:vMerge w:val="restart"/>
            <w:vAlign w:val="center"/>
          </w:tcPr>
          <w:p w14:paraId="72756D5C" w14:textId="77777777" w:rsidR="00037727" w:rsidRPr="00372591" w:rsidRDefault="00037727" w:rsidP="00931DD1">
            <w:pPr>
              <w:jc w:val="center"/>
              <w:rPr>
                <w:rFonts w:ascii="Sylfaen" w:hAnsi="Sylfaen"/>
                <w:sz w:val="14"/>
                <w:szCs w:val="14"/>
              </w:rPr>
            </w:pPr>
            <w:r w:rsidRPr="00372591">
              <w:rPr>
                <w:rFonts w:ascii="Sylfaen" w:hAnsi="Sylfaen"/>
                <w:sz w:val="14"/>
                <w:szCs w:val="14"/>
              </w:rPr>
              <w:t>ընդհանուր քանակը</w:t>
            </w:r>
          </w:p>
        </w:tc>
        <w:tc>
          <w:tcPr>
            <w:tcW w:w="846" w:type="pct"/>
            <w:gridSpan w:val="2"/>
            <w:vAlign w:val="center"/>
          </w:tcPr>
          <w:p w14:paraId="1DF1451B" w14:textId="77777777" w:rsidR="00037727" w:rsidRPr="00372591" w:rsidRDefault="00037727" w:rsidP="00931DD1">
            <w:pPr>
              <w:jc w:val="center"/>
              <w:rPr>
                <w:rFonts w:ascii="Sylfaen" w:hAnsi="Sylfaen"/>
                <w:sz w:val="14"/>
                <w:szCs w:val="14"/>
              </w:rPr>
            </w:pPr>
            <w:r w:rsidRPr="00372591">
              <w:rPr>
                <w:rFonts w:ascii="Sylfaen" w:hAnsi="Sylfaen"/>
                <w:sz w:val="14"/>
                <w:szCs w:val="14"/>
              </w:rPr>
              <w:t>մատուցման</w:t>
            </w:r>
          </w:p>
        </w:tc>
      </w:tr>
      <w:tr w:rsidR="00037727" w:rsidRPr="00372591" w14:paraId="5CA9C3D5" w14:textId="77777777" w:rsidTr="00931DD1">
        <w:trPr>
          <w:trHeight w:val="445"/>
        </w:trPr>
        <w:tc>
          <w:tcPr>
            <w:tcW w:w="354" w:type="pct"/>
            <w:gridSpan w:val="2"/>
            <w:vMerge/>
            <w:tcBorders>
              <w:bottom w:val="single" w:sz="4" w:space="0" w:color="auto"/>
            </w:tcBorders>
            <w:vAlign w:val="center"/>
          </w:tcPr>
          <w:p w14:paraId="0B2F0374" w14:textId="77777777" w:rsidR="00037727" w:rsidRPr="00372591" w:rsidRDefault="00037727" w:rsidP="00931DD1">
            <w:pPr>
              <w:jc w:val="center"/>
              <w:rPr>
                <w:rFonts w:ascii="Sylfaen" w:hAnsi="Sylfaen"/>
                <w:sz w:val="14"/>
                <w:szCs w:val="14"/>
              </w:rPr>
            </w:pPr>
          </w:p>
        </w:tc>
        <w:tc>
          <w:tcPr>
            <w:tcW w:w="418" w:type="pct"/>
            <w:vMerge/>
            <w:tcBorders>
              <w:bottom w:val="single" w:sz="4" w:space="0" w:color="auto"/>
            </w:tcBorders>
            <w:vAlign w:val="center"/>
          </w:tcPr>
          <w:p w14:paraId="25A422BA" w14:textId="77777777" w:rsidR="00037727" w:rsidRPr="00372591" w:rsidRDefault="00037727" w:rsidP="00931DD1">
            <w:pPr>
              <w:jc w:val="center"/>
              <w:rPr>
                <w:rFonts w:ascii="Sylfaen" w:hAnsi="Sylfaen"/>
                <w:sz w:val="14"/>
                <w:szCs w:val="14"/>
              </w:rPr>
            </w:pPr>
          </w:p>
        </w:tc>
        <w:tc>
          <w:tcPr>
            <w:tcW w:w="829" w:type="pct"/>
            <w:vMerge/>
            <w:tcBorders>
              <w:bottom w:val="single" w:sz="4" w:space="0" w:color="auto"/>
            </w:tcBorders>
            <w:vAlign w:val="center"/>
          </w:tcPr>
          <w:p w14:paraId="24D50C25" w14:textId="77777777" w:rsidR="00037727" w:rsidRPr="00372591" w:rsidRDefault="00037727" w:rsidP="00931DD1">
            <w:pPr>
              <w:jc w:val="center"/>
              <w:rPr>
                <w:rFonts w:ascii="Sylfaen" w:hAnsi="Sylfaen"/>
                <w:sz w:val="14"/>
                <w:szCs w:val="14"/>
              </w:rPr>
            </w:pPr>
          </w:p>
        </w:tc>
        <w:tc>
          <w:tcPr>
            <w:tcW w:w="1269" w:type="pct"/>
            <w:vMerge/>
          </w:tcPr>
          <w:p w14:paraId="1C3FA15D" w14:textId="77777777" w:rsidR="00037727" w:rsidRPr="00372591" w:rsidRDefault="00037727" w:rsidP="00931DD1">
            <w:pPr>
              <w:jc w:val="center"/>
              <w:rPr>
                <w:rFonts w:ascii="Sylfaen" w:hAnsi="Sylfaen"/>
                <w:sz w:val="14"/>
                <w:szCs w:val="14"/>
              </w:rPr>
            </w:pPr>
          </w:p>
        </w:tc>
        <w:tc>
          <w:tcPr>
            <w:tcW w:w="284" w:type="pct"/>
            <w:vMerge/>
            <w:vAlign w:val="center"/>
          </w:tcPr>
          <w:p w14:paraId="501E2FEC" w14:textId="77777777" w:rsidR="00037727" w:rsidRPr="00372591" w:rsidRDefault="00037727" w:rsidP="00931DD1">
            <w:pPr>
              <w:jc w:val="center"/>
              <w:rPr>
                <w:rFonts w:ascii="Sylfaen" w:hAnsi="Sylfaen"/>
                <w:sz w:val="14"/>
                <w:szCs w:val="14"/>
              </w:rPr>
            </w:pPr>
          </w:p>
        </w:tc>
        <w:tc>
          <w:tcPr>
            <w:tcW w:w="313" w:type="pct"/>
            <w:vMerge/>
            <w:tcBorders>
              <w:bottom w:val="single" w:sz="4" w:space="0" w:color="auto"/>
            </w:tcBorders>
          </w:tcPr>
          <w:p w14:paraId="312140FC" w14:textId="77777777" w:rsidR="00037727" w:rsidRPr="00372591" w:rsidRDefault="00037727" w:rsidP="00931DD1">
            <w:pPr>
              <w:jc w:val="center"/>
              <w:rPr>
                <w:rFonts w:ascii="Sylfaen" w:hAnsi="Sylfaen"/>
                <w:sz w:val="14"/>
                <w:szCs w:val="14"/>
              </w:rPr>
            </w:pPr>
          </w:p>
        </w:tc>
        <w:tc>
          <w:tcPr>
            <w:tcW w:w="410" w:type="pct"/>
            <w:vMerge/>
            <w:tcBorders>
              <w:bottom w:val="single" w:sz="4" w:space="0" w:color="auto"/>
            </w:tcBorders>
            <w:vAlign w:val="center"/>
          </w:tcPr>
          <w:p w14:paraId="63C6CBA0" w14:textId="77777777" w:rsidR="00037727" w:rsidRPr="00372591" w:rsidRDefault="00037727" w:rsidP="00931DD1">
            <w:pPr>
              <w:jc w:val="center"/>
              <w:rPr>
                <w:rFonts w:ascii="Sylfaen" w:hAnsi="Sylfaen"/>
                <w:sz w:val="14"/>
                <w:szCs w:val="14"/>
              </w:rPr>
            </w:pPr>
          </w:p>
        </w:tc>
        <w:tc>
          <w:tcPr>
            <w:tcW w:w="277" w:type="pct"/>
            <w:vMerge/>
            <w:tcBorders>
              <w:bottom w:val="single" w:sz="4" w:space="0" w:color="auto"/>
            </w:tcBorders>
            <w:vAlign w:val="center"/>
          </w:tcPr>
          <w:p w14:paraId="5C7EAF49" w14:textId="77777777" w:rsidR="00037727" w:rsidRPr="00372591" w:rsidRDefault="00037727" w:rsidP="00931DD1">
            <w:pPr>
              <w:jc w:val="center"/>
              <w:rPr>
                <w:rFonts w:ascii="Sylfaen" w:hAnsi="Sylfaen"/>
                <w:sz w:val="14"/>
                <w:szCs w:val="14"/>
              </w:rPr>
            </w:pPr>
          </w:p>
        </w:tc>
        <w:tc>
          <w:tcPr>
            <w:tcW w:w="407" w:type="pct"/>
            <w:tcBorders>
              <w:bottom w:val="single" w:sz="4" w:space="0" w:color="auto"/>
            </w:tcBorders>
            <w:vAlign w:val="center"/>
          </w:tcPr>
          <w:p w14:paraId="03176E85" w14:textId="77777777" w:rsidR="00037727" w:rsidRPr="00372591" w:rsidRDefault="00037727" w:rsidP="00931DD1">
            <w:pPr>
              <w:jc w:val="center"/>
              <w:rPr>
                <w:rFonts w:ascii="Sylfaen" w:hAnsi="Sylfaen"/>
                <w:sz w:val="18"/>
              </w:rPr>
            </w:pPr>
            <w:r w:rsidRPr="00372591">
              <w:rPr>
                <w:rFonts w:ascii="Sylfaen" w:hAnsi="Sylfaen"/>
                <w:sz w:val="18"/>
              </w:rPr>
              <w:t>հասցեն</w:t>
            </w:r>
          </w:p>
        </w:tc>
        <w:tc>
          <w:tcPr>
            <w:tcW w:w="439" w:type="pct"/>
            <w:tcBorders>
              <w:bottom w:val="single" w:sz="4" w:space="0" w:color="auto"/>
            </w:tcBorders>
            <w:vAlign w:val="center"/>
          </w:tcPr>
          <w:p w14:paraId="34F7A67B" w14:textId="77777777" w:rsidR="00037727" w:rsidRPr="00372591" w:rsidRDefault="00037727" w:rsidP="00931DD1">
            <w:pPr>
              <w:jc w:val="center"/>
              <w:rPr>
                <w:rFonts w:ascii="Sylfaen" w:hAnsi="Sylfaen"/>
                <w:sz w:val="18"/>
              </w:rPr>
            </w:pPr>
            <w:r w:rsidRPr="00372591">
              <w:rPr>
                <w:rFonts w:ascii="Sylfaen" w:hAnsi="Sylfaen"/>
                <w:sz w:val="18"/>
              </w:rPr>
              <w:t>Ժամկետը****</w:t>
            </w:r>
          </w:p>
          <w:p w14:paraId="1BBA7F13" w14:textId="77777777" w:rsidR="00037727" w:rsidRPr="00372591" w:rsidRDefault="00037727" w:rsidP="00931DD1">
            <w:pPr>
              <w:jc w:val="center"/>
              <w:rPr>
                <w:rFonts w:ascii="Sylfaen" w:hAnsi="Sylfaen"/>
                <w:sz w:val="18"/>
              </w:rPr>
            </w:pPr>
          </w:p>
        </w:tc>
      </w:tr>
      <w:tr w:rsidR="00037727" w:rsidRPr="00372591" w14:paraId="31831295"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7CAAA9A" w14:textId="77777777" w:rsidR="00037727" w:rsidRPr="00372591" w:rsidRDefault="00037727" w:rsidP="00931DD1">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34FFC93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bottom"/>
          </w:tcPr>
          <w:p w14:paraId="53D5F800" w14:textId="77777777" w:rsidR="00037727" w:rsidRDefault="00037727" w:rsidP="00931DD1">
            <w:pPr>
              <w:rPr>
                <w:rFonts w:ascii="Sylfaen" w:hAnsi="Sylfaen" w:cs="Calibri"/>
                <w:color w:val="000000"/>
                <w:sz w:val="18"/>
                <w:szCs w:val="18"/>
              </w:rPr>
            </w:pPr>
            <w:r>
              <w:rPr>
                <w:rFonts w:ascii="Sylfaen" w:hAnsi="Sylfaen" w:cs="Calibri"/>
                <w:color w:val="000000"/>
                <w:sz w:val="18"/>
                <w:szCs w:val="18"/>
              </w:rPr>
              <w:t>Հիմնային ֆոսֆոտազա կինետիկ եղան</w:t>
            </w:r>
            <w:r>
              <w:rPr>
                <w:color w:val="000000"/>
                <w:sz w:val="18"/>
                <w:szCs w:val="18"/>
              </w:rPr>
              <w:t>․</w:t>
            </w:r>
            <w:r>
              <w:rPr>
                <w:rFonts w:ascii="Sylfaen" w:hAnsi="Sylfaen" w:cs="Calibri"/>
                <w:color w:val="000000"/>
                <w:sz w:val="18"/>
                <w:szCs w:val="18"/>
              </w:rPr>
              <w:t xml:space="preserve"> 1/100</w:t>
            </w:r>
            <w:r>
              <w:rPr>
                <w:rFonts w:ascii="Sylfaen" w:hAnsi="Sylfaen" w:cs="Sylfaen"/>
                <w:color w:val="000000"/>
                <w:sz w:val="18"/>
                <w:szCs w:val="18"/>
              </w:rPr>
              <w:t>մ</w:t>
            </w:r>
            <w:r>
              <w:rPr>
                <w:rFonts w:ascii="Sylfaen" w:hAnsi="Sylfaen" w:cs="Calibri"/>
                <w:color w:val="000000"/>
                <w:sz w:val="18"/>
                <w:szCs w:val="18"/>
              </w:rPr>
              <w:t>լ</w:t>
            </w:r>
          </w:p>
        </w:tc>
        <w:tc>
          <w:tcPr>
            <w:tcW w:w="1269" w:type="pct"/>
            <w:vAlign w:val="center"/>
          </w:tcPr>
          <w:p w14:paraId="5297EF5E" w14:textId="77777777" w:rsidR="00037727" w:rsidRPr="00E36536" w:rsidRDefault="00037727" w:rsidP="00931DD1">
            <w:pPr>
              <w:rPr>
                <w:rFonts w:ascii="Sylfaen" w:hAnsi="Sylfaen" w:cs="Calibri"/>
                <w:color w:val="000000"/>
                <w:sz w:val="14"/>
                <w:szCs w:val="14"/>
              </w:rPr>
            </w:pPr>
            <w:r w:rsidRPr="00E36536">
              <w:rPr>
                <w:rFonts w:ascii="Sylfaen" w:hAnsi="Sylfaen" w:cs="Calibri"/>
                <w:color w:val="000000"/>
                <w:sz w:val="14"/>
                <w:szCs w:val="14"/>
              </w:rPr>
              <w:t>Հիմնային ֆոսֆոտազա կինետիկ եղան</w:t>
            </w:r>
            <w:r w:rsidRPr="00E36536">
              <w:rPr>
                <w:color w:val="000000"/>
                <w:sz w:val="14"/>
                <w:szCs w:val="14"/>
              </w:rPr>
              <w:t>․</w:t>
            </w:r>
            <w:r w:rsidRPr="00E36536">
              <w:rPr>
                <w:rFonts w:ascii="Sylfaen" w:hAnsi="Sylfaen" w:cs="Calibri"/>
                <w:color w:val="000000"/>
                <w:sz w:val="14"/>
                <w:szCs w:val="14"/>
              </w:rPr>
              <w:t xml:space="preserve"> 1/100</w:t>
            </w:r>
            <w:r w:rsidRPr="00E36536">
              <w:rPr>
                <w:rFonts w:ascii="Sylfaen" w:hAnsi="Sylfaen" w:cs="Sylfaen"/>
                <w:color w:val="000000"/>
                <w:sz w:val="14"/>
                <w:szCs w:val="14"/>
              </w:rPr>
              <w:t>մ</w:t>
            </w:r>
            <w:r w:rsidRPr="00E36536">
              <w:rPr>
                <w:rFonts w:ascii="Sylfaen" w:hAnsi="Sylfaen" w:cs="Calibri"/>
                <w:color w:val="000000"/>
                <w:sz w:val="14"/>
                <w:szCs w:val="14"/>
              </w:rPr>
              <w:t>լ</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29C6BB0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4802834A"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4080.00</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2373961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4080.00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24527D0D"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val="restart"/>
            <w:tcBorders>
              <w:top w:val="single" w:sz="4" w:space="0" w:color="auto"/>
              <w:left w:val="single" w:sz="4" w:space="0" w:color="auto"/>
              <w:right w:val="single" w:sz="4" w:space="0" w:color="auto"/>
            </w:tcBorders>
          </w:tcPr>
          <w:p w14:paraId="0B941D23" w14:textId="77777777" w:rsidR="00037727" w:rsidRPr="00372591" w:rsidRDefault="00037727" w:rsidP="00931DD1">
            <w:pPr>
              <w:rPr>
                <w:rFonts w:ascii="Sylfaen" w:hAnsi="Sylfaen"/>
                <w:sz w:val="16"/>
              </w:rPr>
            </w:pPr>
            <w:r w:rsidRPr="00372591">
              <w:rPr>
                <w:rFonts w:ascii="Sylfaen" w:hAnsi="Sylfaen"/>
                <w:sz w:val="16"/>
                <w:szCs w:val="18"/>
                <w:lang w:val="hy-AM"/>
              </w:rPr>
              <w:t xml:space="preserve">Ք. </w:t>
            </w:r>
            <w:r w:rsidRPr="00372591">
              <w:rPr>
                <w:rFonts w:ascii="Sylfaen" w:hAnsi="Sylfaen"/>
                <w:sz w:val="16"/>
                <w:szCs w:val="18"/>
              </w:rPr>
              <w:t>Երևան, Մոսկովյան 13</w:t>
            </w:r>
          </w:p>
        </w:tc>
        <w:tc>
          <w:tcPr>
            <w:tcW w:w="439" w:type="pct"/>
            <w:vMerge w:val="restart"/>
            <w:tcBorders>
              <w:top w:val="single" w:sz="4" w:space="0" w:color="auto"/>
              <w:left w:val="single" w:sz="4" w:space="0" w:color="auto"/>
              <w:right w:val="single" w:sz="4" w:space="0" w:color="auto"/>
            </w:tcBorders>
          </w:tcPr>
          <w:p w14:paraId="4C2E9125" w14:textId="77777777" w:rsidR="00037727" w:rsidRPr="00372591" w:rsidRDefault="00037727" w:rsidP="00931DD1">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037727" w:rsidRPr="00372591" w14:paraId="0A299508"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0C6CA550"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3F0EB6F8"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33200000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328E17D2" w14:textId="77777777" w:rsidR="00037727" w:rsidRDefault="00037727" w:rsidP="00931DD1">
            <w:pPr>
              <w:jc w:val="both"/>
              <w:rPr>
                <w:rFonts w:ascii="Sylfaen" w:hAnsi="Sylfaen" w:cs="Calibri"/>
                <w:color w:val="000000"/>
                <w:sz w:val="18"/>
                <w:szCs w:val="18"/>
              </w:rPr>
            </w:pPr>
            <w:r>
              <w:rPr>
                <w:rFonts w:ascii="Sylfaen" w:hAnsi="Sylfaen" w:cs="Calibri"/>
                <w:color w:val="000000"/>
                <w:sz w:val="18"/>
                <w:szCs w:val="18"/>
              </w:rPr>
              <w:t>Բիո մոունթ bio mount</w:t>
            </w:r>
          </w:p>
        </w:tc>
        <w:tc>
          <w:tcPr>
            <w:tcW w:w="1269" w:type="pct"/>
            <w:vAlign w:val="center"/>
          </w:tcPr>
          <w:p w14:paraId="103490F5" w14:textId="77777777" w:rsidR="00037727" w:rsidRPr="00E36536" w:rsidRDefault="00037727" w:rsidP="00931DD1">
            <w:pPr>
              <w:rPr>
                <w:rFonts w:ascii="Sylfaen" w:hAnsi="Sylfaen" w:cs="Calibri"/>
                <w:color w:val="000000"/>
                <w:sz w:val="14"/>
                <w:szCs w:val="14"/>
              </w:rPr>
            </w:pPr>
            <w:r w:rsidRPr="00E36536">
              <w:rPr>
                <w:rFonts w:ascii="Sylfaen" w:hAnsi="Sylfaen" w:cs="Calibri"/>
                <w:color w:val="000000"/>
                <w:sz w:val="14"/>
                <w:szCs w:val="14"/>
              </w:rPr>
              <w:t>Բիո մոունթ bio mount</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4BA9CD49" w14:textId="77777777" w:rsidR="00037727" w:rsidRDefault="00037727" w:rsidP="00931DD1">
            <w:pPr>
              <w:jc w:val="center"/>
              <w:rPr>
                <w:rFonts w:ascii="Sylfaen" w:hAnsi="Sylfaen" w:cs="Calibri"/>
                <w:sz w:val="18"/>
                <w:szCs w:val="18"/>
              </w:rPr>
            </w:pPr>
            <w:r>
              <w:rPr>
                <w:rFonts w:ascii="Sylfaen" w:hAnsi="Sylfaen" w:cs="Calibri"/>
                <w:sz w:val="18"/>
                <w:szCs w:val="18"/>
              </w:rPr>
              <w:t>մլ</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4C3551E5"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36.67</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3493990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36670.00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1D619AE6"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1000</w:t>
            </w:r>
          </w:p>
        </w:tc>
        <w:tc>
          <w:tcPr>
            <w:tcW w:w="407" w:type="pct"/>
            <w:vMerge/>
            <w:tcBorders>
              <w:top w:val="single" w:sz="4" w:space="0" w:color="auto"/>
              <w:left w:val="single" w:sz="4" w:space="0" w:color="auto"/>
              <w:right w:val="single" w:sz="4" w:space="0" w:color="auto"/>
            </w:tcBorders>
          </w:tcPr>
          <w:p w14:paraId="448033BC" w14:textId="77777777" w:rsidR="00037727" w:rsidRPr="00372591" w:rsidRDefault="00037727" w:rsidP="00931DD1">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054D8665"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3CCC1E7D"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846FA31"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3</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55F9230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51C1E636" w14:textId="77777777" w:rsidR="00037727" w:rsidRDefault="00037727" w:rsidP="00931DD1">
            <w:pPr>
              <w:jc w:val="both"/>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180աստիճան 60րոպե  </w:t>
            </w:r>
          </w:p>
        </w:tc>
        <w:tc>
          <w:tcPr>
            <w:tcW w:w="1269" w:type="pct"/>
            <w:vAlign w:val="center"/>
          </w:tcPr>
          <w:p w14:paraId="16A98C92" w14:textId="77777777" w:rsidR="00037727" w:rsidRPr="00E36536" w:rsidRDefault="00037727" w:rsidP="00931DD1">
            <w:pPr>
              <w:rPr>
                <w:rFonts w:ascii="Sylfaen" w:hAnsi="Sylfaen" w:cs="Calibri"/>
                <w:color w:val="000000"/>
                <w:sz w:val="14"/>
                <w:szCs w:val="14"/>
              </w:rPr>
            </w:pPr>
            <w:r w:rsidRPr="00E36536">
              <w:rPr>
                <w:rFonts w:ascii="Sylfaen" w:hAnsi="Sylfaen" w:cs="Calibri"/>
                <w:color w:val="000000"/>
                <w:sz w:val="14"/>
                <w:szCs w:val="14"/>
              </w:rPr>
              <w:t xml:space="preserve">ՍՏերիլությունը ստուգող ինդիկատոր ախտորոշիչ նյութ 180աստիճան 60րոպե  </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0182868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0770639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7.80</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7DA9F45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975.00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7C10B54A"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125</w:t>
            </w:r>
          </w:p>
        </w:tc>
        <w:tc>
          <w:tcPr>
            <w:tcW w:w="407" w:type="pct"/>
            <w:vMerge/>
            <w:tcBorders>
              <w:top w:val="single" w:sz="4" w:space="0" w:color="auto"/>
              <w:left w:val="single" w:sz="4" w:space="0" w:color="auto"/>
              <w:right w:val="single" w:sz="4" w:space="0" w:color="auto"/>
            </w:tcBorders>
          </w:tcPr>
          <w:p w14:paraId="2807D923" w14:textId="77777777" w:rsidR="00037727" w:rsidRPr="00372591" w:rsidRDefault="00037727" w:rsidP="00931DD1">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5021D3ED"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6AD263BE"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DBA70C1"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4</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7484AA06"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207BA995" w14:textId="77777777" w:rsidR="00037727" w:rsidRDefault="00037727" w:rsidP="00931DD1">
            <w:pPr>
              <w:jc w:val="both"/>
              <w:rPr>
                <w:rFonts w:ascii="Sylfaen" w:hAnsi="Sylfaen" w:cs="Calibri"/>
                <w:color w:val="000000"/>
                <w:sz w:val="18"/>
                <w:szCs w:val="18"/>
              </w:rPr>
            </w:pPr>
            <w:r>
              <w:rPr>
                <w:rFonts w:ascii="Sylfaen" w:hAnsi="Sylfaen" w:cs="Calibri"/>
                <w:color w:val="000000"/>
                <w:sz w:val="18"/>
                <w:szCs w:val="18"/>
              </w:rPr>
              <w:t xml:space="preserve">ՍՏերիլությունը ստուգող ինդիկատոր ախտորոշիչ նյութ 132աստիճան 20րոպե   </w:t>
            </w:r>
          </w:p>
        </w:tc>
        <w:tc>
          <w:tcPr>
            <w:tcW w:w="1269" w:type="pct"/>
            <w:vAlign w:val="center"/>
          </w:tcPr>
          <w:p w14:paraId="43258747" w14:textId="77777777" w:rsidR="00037727" w:rsidRPr="00E36536" w:rsidRDefault="00037727" w:rsidP="00931DD1">
            <w:pPr>
              <w:rPr>
                <w:rFonts w:ascii="Sylfaen" w:hAnsi="Sylfaen" w:cs="Calibri"/>
                <w:color w:val="000000"/>
                <w:sz w:val="14"/>
                <w:szCs w:val="14"/>
              </w:rPr>
            </w:pPr>
            <w:r w:rsidRPr="00E36536">
              <w:rPr>
                <w:rFonts w:ascii="Sylfaen" w:hAnsi="Sylfaen" w:cs="Calibri"/>
                <w:color w:val="000000"/>
                <w:sz w:val="14"/>
                <w:szCs w:val="14"/>
              </w:rPr>
              <w:t xml:space="preserve">ՍՏերիլությունը ստուգող ինդիկատոր ախտորոշիչ նյութ 132աստիճան 20րոպե   </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11C399F2" w14:textId="77777777" w:rsidR="00037727" w:rsidRDefault="00037727" w:rsidP="00931DD1">
            <w:pPr>
              <w:jc w:val="center"/>
              <w:rPr>
                <w:rFonts w:ascii="Sylfaen" w:hAnsi="Sylfaen" w:cs="Calibri"/>
                <w:sz w:val="18"/>
                <w:szCs w:val="18"/>
              </w:rPr>
            </w:pPr>
            <w:r>
              <w:rPr>
                <w:rFonts w:ascii="Sylfaen" w:hAnsi="Sylfaen" w:cs="Calibri"/>
                <w:sz w:val="18"/>
                <w:szCs w:val="18"/>
              </w:rPr>
              <w:t>ֆլակոն</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17F582A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7.80</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40A1FAD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975.00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211FD59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125</w:t>
            </w:r>
          </w:p>
        </w:tc>
        <w:tc>
          <w:tcPr>
            <w:tcW w:w="407" w:type="pct"/>
            <w:vMerge/>
            <w:tcBorders>
              <w:top w:val="single" w:sz="4" w:space="0" w:color="auto"/>
              <w:left w:val="single" w:sz="4" w:space="0" w:color="auto"/>
              <w:right w:val="single" w:sz="4" w:space="0" w:color="auto"/>
            </w:tcBorders>
          </w:tcPr>
          <w:p w14:paraId="5D525F31" w14:textId="77777777" w:rsidR="00037727" w:rsidRPr="00372591" w:rsidRDefault="00037727" w:rsidP="00931DD1">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3C1ACA5F"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40D898C7"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44969EF"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5</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2F71BDA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single" w:sz="4" w:space="0" w:color="auto"/>
              <w:left w:val="nil"/>
              <w:bottom w:val="single" w:sz="4" w:space="0" w:color="auto"/>
              <w:right w:val="single" w:sz="4" w:space="0" w:color="auto"/>
            </w:tcBorders>
            <w:shd w:val="clear" w:color="000000" w:fill="FFFFFF"/>
            <w:vAlign w:val="bottom"/>
          </w:tcPr>
          <w:p w14:paraId="39869D78" w14:textId="2573F516" w:rsidR="00037727" w:rsidRDefault="00037727" w:rsidP="00931DD1">
            <w:pPr>
              <w:rPr>
                <w:rFonts w:ascii="Calibri" w:hAnsi="Calibri" w:cs="Calibri"/>
                <w:color w:val="000000"/>
                <w:sz w:val="22"/>
                <w:szCs w:val="22"/>
              </w:rPr>
            </w:pPr>
            <w:r>
              <w:rPr>
                <w:rFonts w:ascii="Calibri" w:hAnsi="Calibri" w:cs="Calibri"/>
                <w:noProof/>
                <w:color w:val="000000"/>
                <w:sz w:val="22"/>
                <w:szCs w:val="22"/>
                <w:lang w:val="ru-RU" w:eastAsia="ru-RU"/>
              </w:rPr>
              <mc:AlternateContent>
                <mc:Choice Requires="wps">
                  <w:drawing>
                    <wp:anchor distT="0" distB="0" distL="114300" distR="114300" simplePos="0" relativeHeight="251659776" behindDoc="0" locked="0" layoutInCell="1" allowOverlap="1" wp14:anchorId="20CE4FEA" wp14:editId="6367F020">
                      <wp:simplePos x="0" y="0"/>
                      <wp:positionH relativeFrom="column">
                        <wp:posOffset>0</wp:posOffset>
                      </wp:positionH>
                      <wp:positionV relativeFrom="paragraph">
                        <wp:posOffset>0</wp:posOffset>
                      </wp:positionV>
                      <wp:extent cx="180975" cy="266700"/>
                      <wp:effectExtent l="0" t="0" r="0" b="0"/>
                      <wp:wrapNone/>
                      <wp:docPr id="1199" name="Поле 119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AF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199" o:spid="_x0000_s1026" type="#_x0000_t202" style="position:absolute;margin-left:0;margin-top:0;width:14.25pt;height:21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60800" behindDoc="0" locked="0" layoutInCell="1" allowOverlap="1" wp14:anchorId="25DC8E6A" wp14:editId="291AF66C">
                      <wp:simplePos x="0" y="0"/>
                      <wp:positionH relativeFrom="column">
                        <wp:posOffset>0</wp:posOffset>
                      </wp:positionH>
                      <wp:positionV relativeFrom="paragraph">
                        <wp:posOffset>0</wp:posOffset>
                      </wp:positionV>
                      <wp:extent cx="180975" cy="266700"/>
                      <wp:effectExtent l="0" t="0" r="0" b="0"/>
                      <wp:wrapNone/>
                      <wp:docPr id="1200" name="Поле 120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0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00" o:spid="_x0000_s1026" type="#_x0000_t202" style="position:absolute;margin-left:0;margin-top:0;width:14.2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61824" behindDoc="0" locked="0" layoutInCell="1" allowOverlap="1" wp14:anchorId="19503A26" wp14:editId="6A382AD9">
                      <wp:simplePos x="0" y="0"/>
                      <wp:positionH relativeFrom="column">
                        <wp:posOffset>0</wp:posOffset>
                      </wp:positionH>
                      <wp:positionV relativeFrom="paragraph">
                        <wp:posOffset>0</wp:posOffset>
                      </wp:positionV>
                      <wp:extent cx="180975" cy="266700"/>
                      <wp:effectExtent l="0" t="0" r="0" b="0"/>
                      <wp:wrapNone/>
                      <wp:docPr id="1201" name="Поле 120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1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01" o:spid="_x0000_s1026" type="#_x0000_t202" style="position:absolute;margin-left:0;margin-top:0;width:14.25pt;height:21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62848" behindDoc="0" locked="0" layoutInCell="1" allowOverlap="1" wp14:anchorId="35D37BC7" wp14:editId="4CA296E0">
                      <wp:simplePos x="0" y="0"/>
                      <wp:positionH relativeFrom="column">
                        <wp:posOffset>0</wp:posOffset>
                      </wp:positionH>
                      <wp:positionV relativeFrom="paragraph">
                        <wp:posOffset>0</wp:posOffset>
                      </wp:positionV>
                      <wp:extent cx="180975" cy="266700"/>
                      <wp:effectExtent l="0" t="0" r="0" b="0"/>
                      <wp:wrapNone/>
                      <wp:docPr id="1202" name="Поле 120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2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02" o:spid="_x0000_s1026" type="#_x0000_t202" style="position:absolute;margin-left:0;margin-top:0;width:14.2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63872" behindDoc="0" locked="0" layoutInCell="1" allowOverlap="1" wp14:anchorId="0D404F12" wp14:editId="2F28B4C8">
                      <wp:simplePos x="0" y="0"/>
                      <wp:positionH relativeFrom="column">
                        <wp:posOffset>0</wp:posOffset>
                      </wp:positionH>
                      <wp:positionV relativeFrom="paragraph">
                        <wp:posOffset>0</wp:posOffset>
                      </wp:positionV>
                      <wp:extent cx="180975" cy="266700"/>
                      <wp:effectExtent l="0" t="0" r="0" b="0"/>
                      <wp:wrapNone/>
                      <wp:docPr id="1203" name="Поле 1203">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3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03" o:spid="_x0000_s1026" type="#_x0000_t202" style="position:absolute;margin-left:0;margin-top:0;width:14.25pt;height:21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64896" behindDoc="0" locked="0" layoutInCell="1" allowOverlap="1" wp14:anchorId="77262DD8" wp14:editId="6C25E255">
                      <wp:simplePos x="0" y="0"/>
                      <wp:positionH relativeFrom="column">
                        <wp:posOffset>0</wp:posOffset>
                      </wp:positionH>
                      <wp:positionV relativeFrom="paragraph">
                        <wp:posOffset>0</wp:posOffset>
                      </wp:positionV>
                      <wp:extent cx="180975" cy="266700"/>
                      <wp:effectExtent l="0" t="0" r="0" b="0"/>
                      <wp:wrapNone/>
                      <wp:docPr id="1204" name="Поле 1204">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4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04" o:spid="_x0000_s1026" type="#_x0000_t202" style="position:absolute;margin-left:0;margin-top:0;width:14.25pt;height:21pt;z-index:25166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65920" behindDoc="0" locked="0" layoutInCell="1" allowOverlap="1" wp14:anchorId="0EB99C2D" wp14:editId="4F449A37">
                      <wp:simplePos x="0" y="0"/>
                      <wp:positionH relativeFrom="column">
                        <wp:posOffset>0</wp:posOffset>
                      </wp:positionH>
                      <wp:positionV relativeFrom="paragraph">
                        <wp:posOffset>0</wp:posOffset>
                      </wp:positionV>
                      <wp:extent cx="180975" cy="266700"/>
                      <wp:effectExtent l="0" t="0" r="0" b="0"/>
                      <wp:wrapNone/>
                      <wp:docPr id="1205" name="Поле 1205">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5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05" o:spid="_x0000_s1026" type="#_x0000_t202" style="position:absolute;margin-left:0;margin-top:0;width:14.25pt;height:2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66944" behindDoc="0" locked="0" layoutInCell="1" allowOverlap="1" wp14:anchorId="01A9229F" wp14:editId="5E4BDC0E">
                      <wp:simplePos x="0" y="0"/>
                      <wp:positionH relativeFrom="column">
                        <wp:posOffset>0</wp:posOffset>
                      </wp:positionH>
                      <wp:positionV relativeFrom="paragraph">
                        <wp:posOffset>0</wp:posOffset>
                      </wp:positionV>
                      <wp:extent cx="180975" cy="266700"/>
                      <wp:effectExtent l="0" t="0" r="0" b="0"/>
                      <wp:wrapNone/>
                      <wp:docPr id="1206" name="Поле 1206">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6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06" o:spid="_x0000_s1026" type="#_x0000_t202" style="position:absolute;margin-left:0;margin-top:0;width:14.25pt;height:21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67968" behindDoc="0" locked="0" layoutInCell="1" allowOverlap="1" wp14:anchorId="50A1F10C" wp14:editId="67AB5D88">
                      <wp:simplePos x="0" y="0"/>
                      <wp:positionH relativeFrom="column">
                        <wp:posOffset>0</wp:posOffset>
                      </wp:positionH>
                      <wp:positionV relativeFrom="paragraph">
                        <wp:posOffset>0</wp:posOffset>
                      </wp:positionV>
                      <wp:extent cx="180975" cy="266700"/>
                      <wp:effectExtent l="0" t="0" r="0" b="0"/>
                      <wp:wrapNone/>
                      <wp:docPr id="1207" name="Поле 1207">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7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07" o:spid="_x0000_s1026" type="#_x0000_t202" style="position:absolute;margin-left:0;margin-top:0;width:14.25pt;height:21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68992" behindDoc="0" locked="0" layoutInCell="1" allowOverlap="1" wp14:anchorId="6FA9378B" wp14:editId="0D86C59C">
                      <wp:simplePos x="0" y="0"/>
                      <wp:positionH relativeFrom="column">
                        <wp:posOffset>0</wp:posOffset>
                      </wp:positionH>
                      <wp:positionV relativeFrom="paragraph">
                        <wp:posOffset>0</wp:posOffset>
                      </wp:positionV>
                      <wp:extent cx="180975" cy="266700"/>
                      <wp:effectExtent l="0" t="0" r="0" b="0"/>
                      <wp:wrapNone/>
                      <wp:docPr id="1208" name="Поле 1208">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8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08" o:spid="_x0000_s1026" type="#_x0000_t202" style="position:absolute;margin-left:0;margin-top:0;width:14.25pt;height:21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70016" behindDoc="0" locked="0" layoutInCell="1" allowOverlap="1" wp14:anchorId="49C4C129" wp14:editId="0C9BE1E6">
                      <wp:simplePos x="0" y="0"/>
                      <wp:positionH relativeFrom="column">
                        <wp:posOffset>0</wp:posOffset>
                      </wp:positionH>
                      <wp:positionV relativeFrom="paragraph">
                        <wp:posOffset>0</wp:posOffset>
                      </wp:positionV>
                      <wp:extent cx="180975" cy="266700"/>
                      <wp:effectExtent l="0" t="0" r="0" b="0"/>
                      <wp:wrapNone/>
                      <wp:docPr id="1209" name="Поле 1209">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9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09" o:spid="_x0000_s1026" type="#_x0000_t202" style="position:absolute;margin-left:0;margin-top:0;width:14.25pt;height:21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71040" behindDoc="0" locked="0" layoutInCell="1" allowOverlap="1" wp14:anchorId="1C3330DE" wp14:editId="1E359CCD">
                      <wp:simplePos x="0" y="0"/>
                      <wp:positionH relativeFrom="column">
                        <wp:posOffset>0</wp:posOffset>
                      </wp:positionH>
                      <wp:positionV relativeFrom="paragraph">
                        <wp:posOffset>0</wp:posOffset>
                      </wp:positionV>
                      <wp:extent cx="180975" cy="266700"/>
                      <wp:effectExtent l="0" t="0" r="0" b="0"/>
                      <wp:wrapNone/>
                      <wp:docPr id="1210" name="Поле 1210">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A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10" o:spid="_x0000_s1026" type="#_x0000_t202" style="position:absolute;margin-left:0;margin-top:0;width:14.25pt;height:21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72064" behindDoc="0" locked="0" layoutInCell="1" allowOverlap="1" wp14:anchorId="72E6687F" wp14:editId="164DDB56">
                      <wp:simplePos x="0" y="0"/>
                      <wp:positionH relativeFrom="column">
                        <wp:posOffset>695325</wp:posOffset>
                      </wp:positionH>
                      <wp:positionV relativeFrom="paragraph">
                        <wp:posOffset>0</wp:posOffset>
                      </wp:positionV>
                      <wp:extent cx="180975" cy="266700"/>
                      <wp:effectExtent l="0" t="0" r="0" b="0"/>
                      <wp:wrapNone/>
                      <wp:docPr id="1211" name="Поле 1211">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B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11" o:spid="_x0000_s1026" type="#_x0000_t202" style="position:absolute;margin-left:54.75pt;margin-top:0;width:14.25pt;height:21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" filled="f" stroked="f">
                      <v:textbox style="mso-fit-shape-to-text:t"/>
                    </v:shape>
                  </w:pict>
                </mc:Fallback>
              </mc:AlternateContent>
            </w:r>
            <w:r>
              <w:rPr>
                <w:rFonts w:ascii="Calibri" w:hAnsi="Calibri" w:cs="Calibri"/>
                <w:noProof/>
                <w:color w:val="000000"/>
                <w:sz w:val="22"/>
                <w:szCs w:val="22"/>
                <w:lang w:val="ru-RU" w:eastAsia="ru-RU"/>
              </w:rPr>
              <mc:AlternateContent>
                <mc:Choice Requires="wps">
                  <w:drawing>
                    <wp:anchor distT="0" distB="0" distL="114300" distR="114300" simplePos="0" relativeHeight="251673088" behindDoc="0" locked="0" layoutInCell="1" allowOverlap="1" wp14:anchorId="0C43C4A7" wp14:editId="55EEC4E9">
                      <wp:simplePos x="0" y="0"/>
                      <wp:positionH relativeFrom="column">
                        <wp:posOffset>695325</wp:posOffset>
                      </wp:positionH>
                      <wp:positionV relativeFrom="paragraph">
                        <wp:posOffset>0</wp:posOffset>
                      </wp:positionV>
                      <wp:extent cx="180975" cy="266700"/>
                      <wp:effectExtent l="0" t="0" r="0" b="0"/>
                      <wp:wrapNone/>
                      <wp:docPr id="1212" name="Поле 1212">
                        <a:extLst xmlns:a="http://schemas.openxmlformats.org/drawingml/2006/main">
                          <a:ext uri="{FF2B5EF4-FFF2-40B4-BE49-F238E27FC236}">
                            <a16:creationId xmlns:xdr="http://schemas.openxmlformats.org/drawingml/2006/spreadsheetDrawing" xmlns:a16="http://schemas.microsoft.com/office/drawing/2014/main" xmlns="" xmlns:lc="http://schemas.openxmlformats.org/drawingml/2006/lockedCanvas" id="{00000000-0008-0000-0100-0000BC040000}"/>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id="Поле 1212" o:spid="_x0000_s1026" type="#_x0000_t202" style="position:absolute;margin-left:54.75pt;margin-top:0;width:14.25pt;height:21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" filled="f" stroked="f">
                      <v:textbox style="mso-fit-shape-to-text:t"/>
                    </v:shape>
                  </w:pict>
                </mc:Fallback>
              </mc:AlternateContent>
            </w:r>
          </w:p>
          <w:p w14:paraId="7C53D596" w14:textId="77777777" w:rsidR="00037727" w:rsidRDefault="00037727" w:rsidP="00931DD1">
            <w:pPr>
              <w:rPr>
                <w:rFonts w:ascii="Calibri" w:hAnsi="Calibri" w:cs="Calibri"/>
                <w:color w:val="000000"/>
                <w:sz w:val="22"/>
                <w:szCs w:val="22"/>
              </w:rPr>
            </w:pPr>
            <w:r w:rsidRPr="00110C99">
              <w:rPr>
                <w:rFonts w:ascii="Calibri" w:hAnsi="Calibri" w:cs="Calibri"/>
                <w:color w:val="000000"/>
                <w:sz w:val="22"/>
                <w:szCs w:val="22"/>
              </w:rPr>
              <w:t>Քացախաթթու</w:t>
            </w:r>
          </w:p>
        </w:tc>
        <w:tc>
          <w:tcPr>
            <w:tcW w:w="1269" w:type="pct"/>
            <w:vAlign w:val="center"/>
          </w:tcPr>
          <w:p w14:paraId="3735E942" w14:textId="77777777" w:rsidR="00037727" w:rsidRPr="00E36536" w:rsidRDefault="00037727" w:rsidP="00931DD1">
            <w:pPr>
              <w:rPr>
                <w:rFonts w:ascii="Sylfaen" w:hAnsi="Sylfaen" w:cs="Calibri"/>
                <w:color w:val="000000"/>
                <w:sz w:val="14"/>
                <w:szCs w:val="14"/>
              </w:rPr>
            </w:pPr>
          </w:p>
          <w:p w14:paraId="2A4255EE" w14:textId="77777777" w:rsidR="00037727" w:rsidRPr="00E36536" w:rsidRDefault="00037727" w:rsidP="00931DD1">
            <w:pPr>
              <w:rPr>
                <w:rFonts w:ascii="Sylfaen" w:hAnsi="Sylfaen"/>
                <w:sz w:val="14"/>
                <w:szCs w:val="14"/>
              </w:rPr>
            </w:pPr>
            <w:r w:rsidRPr="00E36536">
              <w:rPr>
                <w:rFonts w:ascii="Sylfaen" w:hAnsi="Sylfaen" w:cs="Calibri"/>
                <w:color w:val="000000"/>
                <w:sz w:val="14"/>
                <w:szCs w:val="14"/>
              </w:rPr>
              <w:t>Քացախաթթու</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4DE753D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մլ</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3E884AC7" w14:textId="77777777" w:rsidR="00037727" w:rsidRDefault="00037727" w:rsidP="00931DD1">
            <w:pPr>
              <w:jc w:val="center"/>
              <w:rPr>
                <w:rFonts w:ascii="Sylfaen" w:hAnsi="Sylfaen" w:cs="Calibri"/>
                <w:color w:val="000000"/>
                <w:sz w:val="18"/>
                <w:szCs w:val="18"/>
              </w:rPr>
            </w:pPr>
          </w:p>
        </w:tc>
        <w:tc>
          <w:tcPr>
            <w:tcW w:w="410" w:type="pct"/>
            <w:tcBorders>
              <w:top w:val="single" w:sz="4" w:space="0" w:color="auto"/>
              <w:left w:val="nil"/>
              <w:bottom w:val="single" w:sz="4" w:space="0" w:color="auto"/>
              <w:right w:val="single" w:sz="4" w:space="0" w:color="auto"/>
            </w:tcBorders>
            <w:shd w:val="clear" w:color="000000" w:fill="FFFFFF"/>
            <w:vAlign w:val="center"/>
          </w:tcPr>
          <w:p w14:paraId="0DA98EC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0.00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3CD85ED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1000</w:t>
            </w:r>
          </w:p>
        </w:tc>
        <w:tc>
          <w:tcPr>
            <w:tcW w:w="407" w:type="pct"/>
            <w:vMerge/>
            <w:tcBorders>
              <w:top w:val="single" w:sz="4" w:space="0" w:color="auto"/>
              <w:left w:val="single" w:sz="4" w:space="0" w:color="auto"/>
              <w:right w:val="single" w:sz="4" w:space="0" w:color="auto"/>
            </w:tcBorders>
          </w:tcPr>
          <w:p w14:paraId="53BBF896" w14:textId="77777777" w:rsidR="00037727" w:rsidRPr="00372591" w:rsidRDefault="00037727" w:rsidP="00931DD1">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6D3C6416"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1CBE417B"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069DCA3"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6</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08424AF6"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33691159</w:t>
            </w:r>
          </w:p>
        </w:tc>
        <w:tc>
          <w:tcPr>
            <w:tcW w:w="829" w:type="pct"/>
            <w:tcBorders>
              <w:top w:val="single" w:sz="4" w:space="0" w:color="auto"/>
              <w:left w:val="nil"/>
              <w:bottom w:val="single" w:sz="4" w:space="0" w:color="auto"/>
              <w:right w:val="single" w:sz="4" w:space="0" w:color="auto"/>
            </w:tcBorders>
            <w:shd w:val="clear" w:color="000000" w:fill="FFFFFF"/>
            <w:vAlign w:val="center"/>
          </w:tcPr>
          <w:p w14:paraId="72426880" w14:textId="77777777" w:rsidR="00037727" w:rsidRDefault="00037727" w:rsidP="00931DD1">
            <w:pPr>
              <w:rPr>
                <w:rFonts w:ascii="Sylfaen" w:hAnsi="Sylfaen" w:cs="Calibri"/>
                <w:sz w:val="18"/>
                <w:szCs w:val="18"/>
              </w:rPr>
            </w:pPr>
            <w:r>
              <w:rPr>
                <w:rFonts w:ascii="Sylfaen" w:hAnsi="Sylfaen" w:cs="Calibri"/>
                <w:sz w:val="18"/>
                <w:szCs w:val="18"/>
              </w:rPr>
              <w:t>Նոսրացնող լուծույթ ABX Minidil LMG</w:t>
            </w:r>
          </w:p>
        </w:tc>
        <w:tc>
          <w:tcPr>
            <w:tcW w:w="1269" w:type="pct"/>
            <w:vAlign w:val="center"/>
          </w:tcPr>
          <w:p w14:paraId="78AFEBFC" w14:textId="77777777" w:rsidR="00037727" w:rsidRPr="00E36536" w:rsidRDefault="00037727" w:rsidP="00931DD1">
            <w:pPr>
              <w:rPr>
                <w:rFonts w:ascii="Sylfaen" w:hAnsi="Sylfaen" w:cs="Calibri"/>
                <w:sz w:val="14"/>
                <w:szCs w:val="14"/>
              </w:rPr>
            </w:pPr>
            <w:r w:rsidRPr="00E36536">
              <w:rPr>
                <w:rFonts w:ascii="Sylfaen" w:hAnsi="Sylfaen" w:cs="Calibri"/>
                <w:sz w:val="14"/>
                <w:szCs w:val="14"/>
              </w:rPr>
              <w:t>Նոսրացնող լուծույթ ABX Minidil LMG նախատեսված Micros ES 60 մոդելի ավտոմատ հեմատոլոգիական վերլուծիչի համար</w:t>
            </w:r>
            <w:proofErr w:type="gramStart"/>
            <w:r w:rsidRPr="00E36536">
              <w:rPr>
                <w:rFonts w:ascii="Sylfaen" w:hAnsi="Sylfaen" w:cs="Calibri"/>
                <w:sz w:val="14"/>
                <w:szCs w:val="14"/>
              </w:rPr>
              <w:t>:</w:t>
            </w:r>
            <w:proofErr w:type="gramEnd"/>
            <w:r w:rsidRPr="00E36536">
              <w:rPr>
                <w:rFonts w:ascii="Sylfaen" w:hAnsi="Sylfaen" w:cs="Calibri"/>
                <w:sz w:val="14"/>
                <w:szCs w:val="14"/>
              </w:rPr>
              <w:br/>
              <w:t>Ֆորմատ՝ ոչ ավել քան 20լ։</w:t>
            </w:r>
            <w:r w:rsidRPr="00E36536">
              <w:rPr>
                <w:rFonts w:ascii="Sylfaen" w:hAnsi="Sylfaen" w:cs="Calibri"/>
                <w:sz w:val="14"/>
                <w:szCs w:val="14"/>
              </w:rPr>
              <w:br/>
              <w:t>Պահպանման պայմանները՝ սենյակային ջերմաստիճան:</w:t>
            </w:r>
            <w:r w:rsidRPr="00E36536">
              <w:rPr>
                <w:rFonts w:ascii="Sylfaen" w:hAnsi="Sylfaen" w:cs="Calibri"/>
                <w:sz w:val="14"/>
                <w:szCs w:val="14"/>
              </w:rPr>
              <w:br/>
              <w:t>Ֆիրմային նշանի և նույնականացման գծիկավոր կոդի առկայությունը փաթեթի վրա:</w:t>
            </w:r>
            <w:r w:rsidRPr="00E36536">
              <w:rPr>
                <w:rFonts w:ascii="Sylfaen" w:hAnsi="Sylfaen" w:cs="Calibri"/>
                <w:sz w:val="14"/>
                <w:szCs w:val="14"/>
              </w:rPr>
              <w:br/>
              <w:t xml:space="preserve">Հանձնելու պահին պիտանիության ժամկետի 1/2 առկայություն: </w:t>
            </w:r>
            <w:r w:rsidRPr="00E36536">
              <w:rPr>
                <w:rFonts w:ascii="Sylfaen" w:hAnsi="Sylfaen" w:cs="Calibri"/>
                <w:sz w:val="14"/>
                <w:szCs w:val="14"/>
              </w:rPr>
              <w:br/>
              <w:t>For In Vitro Diagnostic:</w:t>
            </w:r>
          </w:p>
        </w:tc>
        <w:tc>
          <w:tcPr>
            <w:tcW w:w="284" w:type="pct"/>
            <w:tcBorders>
              <w:top w:val="single" w:sz="4" w:space="0" w:color="auto"/>
              <w:left w:val="single" w:sz="4" w:space="0" w:color="auto"/>
              <w:bottom w:val="single" w:sz="4" w:space="0" w:color="auto"/>
              <w:right w:val="single" w:sz="4" w:space="0" w:color="auto"/>
            </w:tcBorders>
            <w:shd w:val="clear" w:color="000000" w:fill="FFFFFF"/>
            <w:vAlign w:val="center"/>
          </w:tcPr>
          <w:p w14:paraId="0FFD1B8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single" w:sz="4" w:space="0" w:color="auto"/>
              <w:left w:val="nil"/>
              <w:bottom w:val="single" w:sz="4" w:space="0" w:color="auto"/>
              <w:right w:val="single" w:sz="4" w:space="0" w:color="auto"/>
            </w:tcBorders>
            <w:shd w:val="clear" w:color="000000" w:fill="FFFFFF"/>
            <w:vAlign w:val="center"/>
          </w:tcPr>
          <w:p w14:paraId="7C16FDE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54500.00</w:t>
            </w:r>
          </w:p>
        </w:tc>
        <w:tc>
          <w:tcPr>
            <w:tcW w:w="410" w:type="pct"/>
            <w:tcBorders>
              <w:top w:val="single" w:sz="4" w:space="0" w:color="auto"/>
              <w:left w:val="nil"/>
              <w:bottom w:val="single" w:sz="4" w:space="0" w:color="auto"/>
              <w:right w:val="single" w:sz="4" w:space="0" w:color="auto"/>
            </w:tcBorders>
            <w:shd w:val="clear" w:color="000000" w:fill="FFFFFF"/>
            <w:vAlign w:val="center"/>
          </w:tcPr>
          <w:p w14:paraId="1917BFF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381500.00</w:t>
            </w:r>
          </w:p>
        </w:tc>
        <w:tc>
          <w:tcPr>
            <w:tcW w:w="277" w:type="pct"/>
            <w:tcBorders>
              <w:top w:val="single" w:sz="4" w:space="0" w:color="auto"/>
              <w:left w:val="nil"/>
              <w:bottom w:val="single" w:sz="4" w:space="0" w:color="auto"/>
              <w:right w:val="single" w:sz="4" w:space="0" w:color="auto"/>
            </w:tcBorders>
            <w:shd w:val="clear" w:color="000000" w:fill="FFFFFF"/>
            <w:vAlign w:val="center"/>
          </w:tcPr>
          <w:p w14:paraId="3F2D3FED"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7</w:t>
            </w:r>
          </w:p>
        </w:tc>
        <w:tc>
          <w:tcPr>
            <w:tcW w:w="407" w:type="pct"/>
            <w:vMerge/>
            <w:tcBorders>
              <w:top w:val="single" w:sz="4" w:space="0" w:color="auto"/>
              <w:left w:val="single" w:sz="4" w:space="0" w:color="auto"/>
              <w:right w:val="single" w:sz="4" w:space="0" w:color="auto"/>
            </w:tcBorders>
          </w:tcPr>
          <w:p w14:paraId="45FA39F8" w14:textId="77777777" w:rsidR="00037727" w:rsidRPr="00372591" w:rsidRDefault="00037727" w:rsidP="00931DD1">
            <w:pPr>
              <w:rPr>
                <w:rFonts w:ascii="Sylfaen" w:hAnsi="Sylfaen"/>
                <w:sz w:val="16"/>
                <w:szCs w:val="18"/>
                <w:lang w:val="hy-AM"/>
              </w:rPr>
            </w:pPr>
          </w:p>
        </w:tc>
        <w:tc>
          <w:tcPr>
            <w:tcW w:w="439" w:type="pct"/>
            <w:vMerge/>
            <w:tcBorders>
              <w:top w:val="single" w:sz="4" w:space="0" w:color="auto"/>
              <w:left w:val="single" w:sz="4" w:space="0" w:color="auto"/>
              <w:right w:val="single" w:sz="4" w:space="0" w:color="auto"/>
            </w:tcBorders>
          </w:tcPr>
          <w:p w14:paraId="2B8EB4E3"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1FBCA2D2"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9E2DD6E"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7</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F55A552"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33691159</w:t>
            </w:r>
          </w:p>
        </w:tc>
        <w:tc>
          <w:tcPr>
            <w:tcW w:w="829" w:type="pct"/>
            <w:tcBorders>
              <w:top w:val="nil"/>
              <w:left w:val="nil"/>
              <w:bottom w:val="single" w:sz="4" w:space="0" w:color="auto"/>
              <w:right w:val="single" w:sz="4" w:space="0" w:color="auto"/>
            </w:tcBorders>
            <w:shd w:val="clear" w:color="000000" w:fill="FFFFFF"/>
            <w:vAlign w:val="center"/>
          </w:tcPr>
          <w:p w14:paraId="33B404E5" w14:textId="77777777" w:rsidR="00037727" w:rsidRDefault="00037727" w:rsidP="00931DD1">
            <w:pPr>
              <w:rPr>
                <w:rFonts w:ascii="Sylfaen" w:hAnsi="Sylfaen" w:cs="Calibri"/>
                <w:sz w:val="18"/>
                <w:szCs w:val="18"/>
              </w:rPr>
            </w:pPr>
            <w:r>
              <w:rPr>
                <w:rFonts w:ascii="Sylfaen" w:hAnsi="Sylfaen" w:cs="Calibri"/>
                <w:sz w:val="18"/>
                <w:szCs w:val="18"/>
              </w:rPr>
              <w:t>Լիզ լուծույթ ABX Minilyse</w:t>
            </w:r>
          </w:p>
        </w:tc>
        <w:tc>
          <w:tcPr>
            <w:tcW w:w="1269" w:type="pct"/>
            <w:vAlign w:val="center"/>
          </w:tcPr>
          <w:p w14:paraId="1C2C9152" w14:textId="77777777" w:rsidR="00037727" w:rsidRPr="00E36536" w:rsidRDefault="00037727" w:rsidP="00931DD1">
            <w:pPr>
              <w:rPr>
                <w:rFonts w:ascii="Sylfaen" w:hAnsi="Sylfaen" w:cs="Calibri"/>
                <w:sz w:val="14"/>
                <w:szCs w:val="14"/>
              </w:rPr>
            </w:pPr>
            <w:r w:rsidRPr="00E36536">
              <w:rPr>
                <w:rFonts w:ascii="Sylfaen" w:hAnsi="Sylfaen" w:cs="Calibri"/>
                <w:sz w:val="14"/>
                <w:szCs w:val="14"/>
              </w:rPr>
              <w:t>Լիզ լուծույթ ABX Minilyse նախատեսված Micros ES 60 մոդելի ավտոմատ հեմատոլոգիական վերլուծիչի համար</w:t>
            </w:r>
            <w:proofErr w:type="gramStart"/>
            <w:r w:rsidRPr="00E36536">
              <w:rPr>
                <w:rFonts w:ascii="Sylfaen" w:hAnsi="Sylfaen" w:cs="Calibri"/>
                <w:sz w:val="14"/>
                <w:szCs w:val="14"/>
              </w:rPr>
              <w:t>:</w:t>
            </w:r>
            <w:proofErr w:type="gramEnd"/>
            <w:r w:rsidRPr="00E36536">
              <w:rPr>
                <w:rFonts w:ascii="Sylfaen" w:hAnsi="Sylfaen" w:cs="Calibri"/>
                <w:sz w:val="14"/>
                <w:szCs w:val="14"/>
              </w:rPr>
              <w:br/>
              <w:t>Ֆորմատ՝ ոչ ավել քան 1լ։</w:t>
            </w:r>
            <w:r w:rsidRPr="00E36536">
              <w:rPr>
                <w:rFonts w:ascii="Sylfaen" w:hAnsi="Sylfaen" w:cs="Calibri"/>
                <w:sz w:val="14"/>
                <w:szCs w:val="14"/>
              </w:rPr>
              <w:br/>
              <w:t>Պահպանման պայմանները՝ սենյակային ջերմաստիճան:</w:t>
            </w:r>
            <w:r w:rsidRPr="00E36536">
              <w:rPr>
                <w:rFonts w:ascii="Sylfaen" w:hAnsi="Sylfaen" w:cs="Calibri"/>
                <w:sz w:val="14"/>
                <w:szCs w:val="14"/>
              </w:rPr>
              <w:br/>
              <w:t>Ֆիրմային նշանի և նույնականացման գծիկավոր կոդի առկայությունը փաթեթի վրա:</w:t>
            </w:r>
            <w:r w:rsidRPr="00E36536">
              <w:rPr>
                <w:rFonts w:ascii="Sylfaen" w:hAnsi="Sylfaen" w:cs="Calibri"/>
                <w:sz w:val="14"/>
                <w:szCs w:val="14"/>
              </w:rPr>
              <w:br/>
              <w:t xml:space="preserve">Հանձնելու պահին պիտանիության ժամկետի 1/2 առկայություն: </w:t>
            </w:r>
            <w:r w:rsidRPr="00E36536">
              <w:rPr>
                <w:rFonts w:ascii="Sylfaen" w:hAnsi="Sylfaen" w:cs="Calibri"/>
                <w:sz w:val="14"/>
                <w:szCs w:val="14"/>
              </w:rPr>
              <w:br/>
              <w:t>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74CFBF3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60E8A02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84200.00</w:t>
            </w:r>
          </w:p>
        </w:tc>
        <w:tc>
          <w:tcPr>
            <w:tcW w:w="410" w:type="pct"/>
            <w:tcBorders>
              <w:top w:val="nil"/>
              <w:left w:val="nil"/>
              <w:bottom w:val="single" w:sz="4" w:space="0" w:color="auto"/>
              <w:right w:val="single" w:sz="4" w:space="0" w:color="auto"/>
            </w:tcBorders>
            <w:shd w:val="clear" w:color="000000" w:fill="FFFFFF"/>
            <w:vAlign w:val="center"/>
          </w:tcPr>
          <w:p w14:paraId="575541CD"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505200.00</w:t>
            </w:r>
          </w:p>
        </w:tc>
        <w:tc>
          <w:tcPr>
            <w:tcW w:w="277" w:type="pct"/>
            <w:tcBorders>
              <w:top w:val="nil"/>
              <w:left w:val="nil"/>
              <w:bottom w:val="single" w:sz="4" w:space="0" w:color="auto"/>
              <w:right w:val="single" w:sz="4" w:space="0" w:color="auto"/>
            </w:tcBorders>
            <w:shd w:val="clear" w:color="000000" w:fill="FFFFFF"/>
            <w:vAlign w:val="center"/>
          </w:tcPr>
          <w:p w14:paraId="7CCA277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w:t>
            </w:r>
          </w:p>
        </w:tc>
        <w:tc>
          <w:tcPr>
            <w:tcW w:w="407" w:type="pct"/>
            <w:vMerge/>
            <w:tcBorders>
              <w:left w:val="single" w:sz="4" w:space="0" w:color="auto"/>
              <w:right w:val="single" w:sz="4" w:space="0" w:color="auto"/>
            </w:tcBorders>
          </w:tcPr>
          <w:p w14:paraId="72580F50"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3750543E"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12563E51"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2BF1307"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lastRenderedPageBreak/>
              <w:t>8</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749CAFD"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33691159</w:t>
            </w:r>
          </w:p>
        </w:tc>
        <w:tc>
          <w:tcPr>
            <w:tcW w:w="829" w:type="pct"/>
            <w:tcBorders>
              <w:top w:val="nil"/>
              <w:left w:val="nil"/>
              <w:bottom w:val="single" w:sz="4" w:space="0" w:color="auto"/>
              <w:right w:val="single" w:sz="4" w:space="0" w:color="auto"/>
            </w:tcBorders>
            <w:shd w:val="clear" w:color="000000" w:fill="FFFFFF"/>
            <w:vAlign w:val="center"/>
          </w:tcPr>
          <w:p w14:paraId="04FCFE6A" w14:textId="77777777" w:rsidR="00037727" w:rsidRDefault="00037727" w:rsidP="00931DD1">
            <w:pPr>
              <w:rPr>
                <w:rFonts w:ascii="Sylfaen" w:hAnsi="Sylfaen" w:cs="Calibri"/>
                <w:sz w:val="18"/>
                <w:szCs w:val="18"/>
              </w:rPr>
            </w:pPr>
            <w:r>
              <w:rPr>
                <w:rFonts w:ascii="Sylfaen" w:hAnsi="Sylfaen" w:cs="Calibri"/>
                <w:sz w:val="18"/>
                <w:szCs w:val="18"/>
              </w:rPr>
              <w:t>Մաքրող լուծույթ ABX CLEANER</w:t>
            </w:r>
          </w:p>
        </w:tc>
        <w:tc>
          <w:tcPr>
            <w:tcW w:w="1269" w:type="pct"/>
            <w:vAlign w:val="center"/>
          </w:tcPr>
          <w:p w14:paraId="78B8EC51" w14:textId="77777777" w:rsidR="00037727" w:rsidRPr="00E36536" w:rsidRDefault="00037727" w:rsidP="00931DD1">
            <w:pPr>
              <w:rPr>
                <w:rFonts w:ascii="Sylfaen" w:hAnsi="Sylfaen" w:cs="Calibri"/>
                <w:sz w:val="14"/>
                <w:szCs w:val="14"/>
              </w:rPr>
            </w:pPr>
            <w:r w:rsidRPr="00E36536">
              <w:rPr>
                <w:rFonts w:ascii="Sylfaen" w:hAnsi="Sylfaen" w:cs="Calibri"/>
                <w:sz w:val="14"/>
                <w:szCs w:val="14"/>
              </w:rPr>
              <w:t>Լիզ լուծույթ ABX Minilyse նախատեսված Micros ES 60 մոդելի ավտոմատ հեմատոլոգիական վերլուծիչի համար</w:t>
            </w:r>
            <w:proofErr w:type="gramStart"/>
            <w:r w:rsidRPr="00E36536">
              <w:rPr>
                <w:rFonts w:ascii="Sylfaen" w:hAnsi="Sylfaen" w:cs="Calibri"/>
                <w:sz w:val="14"/>
                <w:szCs w:val="14"/>
              </w:rPr>
              <w:t>:</w:t>
            </w:r>
            <w:proofErr w:type="gramEnd"/>
            <w:r w:rsidRPr="00E36536">
              <w:rPr>
                <w:rFonts w:ascii="Sylfaen" w:hAnsi="Sylfaen" w:cs="Calibri"/>
                <w:sz w:val="14"/>
                <w:szCs w:val="14"/>
              </w:rPr>
              <w:br/>
              <w:t>Ֆորմատ՝ ոչ ավել քան 1լ։</w:t>
            </w:r>
            <w:r w:rsidRPr="00E36536">
              <w:rPr>
                <w:rFonts w:ascii="Sylfaen" w:hAnsi="Sylfaen" w:cs="Calibri"/>
                <w:sz w:val="14"/>
                <w:szCs w:val="14"/>
              </w:rPr>
              <w:br/>
              <w:t>Պահպանման պայմանները՝ սենյակային ջերմաստիճան:</w:t>
            </w:r>
            <w:r w:rsidRPr="00E36536">
              <w:rPr>
                <w:rFonts w:ascii="Sylfaen" w:hAnsi="Sylfaen" w:cs="Calibri"/>
                <w:sz w:val="14"/>
                <w:szCs w:val="14"/>
              </w:rPr>
              <w:br/>
              <w:t>Ֆիրմային նշանի և նույնականացման գծիկավոր կոդի առկայությունը փաթեթի վրա:</w:t>
            </w:r>
            <w:r w:rsidRPr="00E36536">
              <w:rPr>
                <w:rFonts w:ascii="Sylfaen" w:hAnsi="Sylfaen" w:cs="Calibri"/>
                <w:sz w:val="14"/>
                <w:szCs w:val="14"/>
              </w:rPr>
              <w:br/>
              <w:t xml:space="preserve">Հանձնելու պահին պիտանիության ժամկետի 1/2 առկայություն: </w:t>
            </w:r>
            <w:r w:rsidRPr="00E36536">
              <w:rPr>
                <w:rFonts w:ascii="Sylfaen" w:hAnsi="Sylfaen" w:cs="Calibri"/>
                <w:sz w:val="14"/>
                <w:szCs w:val="14"/>
              </w:rPr>
              <w:br/>
              <w:t>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694EC806"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0E5C7DE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46500.00</w:t>
            </w:r>
          </w:p>
        </w:tc>
        <w:tc>
          <w:tcPr>
            <w:tcW w:w="410" w:type="pct"/>
            <w:tcBorders>
              <w:top w:val="nil"/>
              <w:left w:val="nil"/>
              <w:bottom w:val="single" w:sz="4" w:space="0" w:color="auto"/>
              <w:right w:val="single" w:sz="4" w:space="0" w:color="auto"/>
            </w:tcBorders>
            <w:shd w:val="clear" w:color="000000" w:fill="FFFFFF"/>
            <w:vAlign w:val="center"/>
          </w:tcPr>
          <w:p w14:paraId="0D56B3BA"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465000.00</w:t>
            </w:r>
          </w:p>
        </w:tc>
        <w:tc>
          <w:tcPr>
            <w:tcW w:w="277" w:type="pct"/>
            <w:tcBorders>
              <w:top w:val="nil"/>
              <w:left w:val="nil"/>
              <w:bottom w:val="single" w:sz="4" w:space="0" w:color="auto"/>
              <w:right w:val="single" w:sz="4" w:space="0" w:color="auto"/>
            </w:tcBorders>
            <w:shd w:val="clear" w:color="000000" w:fill="FFFFFF"/>
            <w:vAlign w:val="center"/>
          </w:tcPr>
          <w:p w14:paraId="5239B1D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0A69A6E9"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1234E588"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6EA2AB0C"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1A16DD7"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9</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8FF7E5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33211110</w:t>
            </w:r>
          </w:p>
        </w:tc>
        <w:tc>
          <w:tcPr>
            <w:tcW w:w="829" w:type="pct"/>
            <w:tcBorders>
              <w:top w:val="nil"/>
              <w:left w:val="nil"/>
              <w:bottom w:val="single" w:sz="4" w:space="0" w:color="auto"/>
              <w:right w:val="single" w:sz="4" w:space="0" w:color="auto"/>
            </w:tcBorders>
            <w:shd w:val="clear" w:color="000000" w:fill="FFFFFF"/>
            <w:vAlign w:val="center"/>
          </w:tcPr>
          <w:p w14:paraId="7C9F8488" w14:textId="77777777" w:rsidR="00037727" w:rsidRDefault="00037727" w:rsidP="00931DD1">
            <w:pPr>
              <w:rPr>
                <w:rFonts w:ascii="Sylfaen" w:hAnsi="Sylfaen" w:cs="Calibri"/>
                <w:sz w:val="18"/>
                <w:szCs w:val="18"/>
              </w:rPr>
            </w:pPr>
            <w:r>
              <w:rPr>
                <w:rFonts w:ascii="Sylfaen" w:hAnsi="Sylfaen" w:cs="Calibri"/>
                <w:sz w:val="18"/>
                <w:szCs w:val="18"/>
              </w:rPr>
              <w:t>Մեզի ստրիպ DOCUREADER 2Pro մեզի վերլուծիչով հետազոտություն իրականացնելու համար։</w:t>
            </w:r>
          </w:p>
        </w:tc>
        <w:tc>
          <w:tcPr>
            <w:tcW w:w="1269" w:type="pct"/>
            <w:vAlign w:val="center"/>
          </w:tcPr>
          <w:p w14:paraId="0EAC5204" w14:textId="77777777" w:rsidR="00037727" w:rsidRPr="00E36536" w:rsidRDefault="00037727" w:rsidP="00931DD1">
            <w:pPr>
              <w:spacing w:after="240"/>
              <w:rPr>
                <w:rFonts w:ascii="Sylfaen" w:hAnsi="Sylfaen" w:cs="Calibri"/>
                <w:sz w:val="14"/>
                <w:szCs w:val="14"/>
              </w:rPr>
            </w:pPr>
            <w:r w:rsidRPr="00E36536">
              <w:rPr>
                <w:rFonts w:ascii="Sylfaen" w:hAnsi="Sylfaen" w:cs="Calibri"/>
                <w:sz w:val="14"/>
                <w:szCs w:val="14"/>
              </w:rPr>
              <w:t>Մեզի ստրիպ-թեստ 11 պարամետր՝ Bilirubin, Urobilinogen, Ketones, Ascorbid acid, Glucose, Protein, Blood</w:t>
            </w:r>
            <w:proofErr w:type="gramStart"/>
            <w:r w:rsidRPr="00E36536">
              <w:rPr>
                <w:rFonts w:ascii="Sylfaen" w:hAnsi="Sylfaen" w:cs="Calibri"/>
                <w:sz w:val="14"/>
                <w:szCs w:val="14"/>
              </w:rPr>
              <w:t>,  pH</w:t>
            </w:r>
            <w:proofErr w:type="gramEnd"/>
            <w:r w:rsidRPr="00E36536">
              <w:rPr>
                <w:rFonts w:ascii="Sylfaen" w:hAnsi="Sylfaen" w:cs="Calibri"/>
                <w:sz w:val="14"/>
                <w:szCs w:val="14"/>
              </w:rPr>
              <w:t>, , Nitrite, Leucocytes, Specific Gravity:</w:t>
            </w:r>
            <w:r w:rsidRPr="00E36536">
              <w:rPr>
                <w:rFonts w:ascii="Sylfaen" w:hAnsi="Sylfaen" w:cs="Calibri"/>
                <w:sz w:val="14"/>
                <w:szCs w:val="14"/>
              </w:rPr>
              <w:br/>
              <w:t>Ստրիպները նախատեսված են DOCUREADER 2Pro մեզի վերլուծիչով հետազոտություն իրականացնելու համար։ Ֆորմատը՝ 150 թեստ/տուփում։ Պահպանման ջերմաստիճանը՝ 2-30°C։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3D319A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548AF57A"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14400.00</w:t>
            </w:r>
          </w:p>
        </w:tc>
        <w:tc>
          <w:tcPr>
            <w:tcW w:w="410" w:type="pct"/>
            <w:tcBorders>
              <w:top w:val="nil"/>
              <w:left w:val="nil"/>
              <w:bottom w:val="single" w:sz="4" w:space="0" w:color="auto"/>
              <w:right w:val="single" w:sz="4" w:space="0" w:color="auto"/>
            </w:tcBorders>
            <w:shd w:val="clear" w:color="000000" w:fill="FFFFFF"/>
            <w:vAlign w:val="center"/>
          </w:tcPr>
          <w:p w14:paraId="71F827CD"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144000.00</w:t>
            </w:r>
          </w:p>
        </w:tc>
        <w:tc>
          <w:tcPr>
            <w:tcW w:w="277" w:type="pct"/>
            <w:tcBorders>
              <w:top w:val="nil"/>
              <w:left w:val="nil"/>
              <w:bottom w:val="single" w:sz="4" w:space="0" w:color="auto"/>
              <w:right w:val="single" w:sz="4" w:space="0" w:color="auto"/>
            </w:tcBorders>
            <w:shd w:val="clear" w:color="000000" w:fill="FFFFFF"/>
            <w:vAlign w:val="center"/>
          </w:tcPr>
          <w:p w14:paraId="581BE58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41421249"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1EC45FFA"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6243A19D"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188D229"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10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28F350D4"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33691159</w:t>
            </w:r>
          </w:p>
        </w:tc>
        <w:tc>
          <w:tcPr>
            <w:tcW w:w="829" w:type="pct"/>
            <w:tcBorders>
              <w:top w:val="nil"/>
              <w:left w:val="nil"/>
              <w:bottom w:val="single" w:sz="4" w:space="0" w:color="auto"/>
              <w:right w:val="single" w:sz="4" w:space="0" w:color="auto"/>
            </w:tcBorders>
            <w:shd w:val="clear" w:color="000000" w:fill="FFFFFF"/>
            <w:vAlign w:val="center"/>
          </w:tcPr>
          <w:p w14:paraId="19709814" w14:textId="77777777" w:rsidR="00037727" w:rsidRDefault="00037727" w:rsidP="00931DD1">
            <w:pPr>
              <w:rPr>
                <w:rFonts w:ascii="Sylfaen" w:hAnsi="Sylfaen" w:cs="Calibri"/>
                <w:sz w:val="18"/>
                <w:szCs w:val="18"/>
              </w:rPr>
            </w:pPr>
            <w:r>
              <w:rPr>
                <w:rFonts w:ascii="Sylfaen" w:hAnsi="Sylfaen" w:cs="Calibri"/>
                <w:sz w:val="18"/>
                <w:szCs w:val="18"/>
              </w:rPr>
              <w:t xml:space="preserve"> Խնամքի հավաքածու DOCUREADER 2Pro մեզի վերլուծիչով հետազոտություն իրականացնելու համար։</w:t>
            </w:r>
          </w:p>
        </w:tc>
        <w:tc>
          <w:tcPr>
            <w:tcW w:w="1269" w:type="pct"/>
            <w:vAlign w:val="center"/>
          </w:tcPr>
          <w:p w14:paraId="0F87008C" w14:textId="77777777" w:rsidR="00037727" w:rsidRPr="00E36536" w:rsidRDefault="00037727" w:rsidP="00931DD1">
            <w:pPr>
              <w:spacing w:after="240"/>
              <w:rPr>
                <w:rFonts w:ascii="Sylfaen" w:hAnsi="Sylfaen" w:cs="Calibri"/>
                <w:sz w:val="14"/>
                <w:szCs w:val="14"/>
              </w:rPr>
            </w:pPr>
            <w:r w:rsidRPr="00E36536">
              <w:rPr>
                <w:rFonts w:ascii="Sylfaen" w:hAnsi="Sylfaen" w:cs="Calibri"/>
                <w:sz w:val="14"/>
                <w:szCs w:val="14"/>
              </w:rPr>
              <w:t>Խնամքի հավաքածու նախատեսված DOCUREADER 2Pro մեզի վերլուծիչի համար: Օրիգինալ: Ֆորմատ՝ հատ: Պետք է լինի նոր, չօգտագործված, գործարանային փաթեթավորմամբ:</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492CC71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55DD803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24500.00</w:t>
            </w:r>
          </w:p>
        </w:tc>
        <w:tc>
          <w:tcPr>
            <w:tcW w:w="410" w:type="pct"/>
            <w:tcBorders>
              <w:top w:val="nil"/>
              <w:left w:val="nil"/>
              <w:bottom w:val="single" w:sz="4" w:space="0" w:color="auto"/>
              <w:right w:val="single" w:sz="4" w:space="0" w:color="auto"/>
            </w:tcBorders>
            <w:shd w:val="clear" w:color="000000" w:fill="FFFFFF"/>
            <w:vAlign w:val="center"/>
          </w:tcPr>
          <w:p w14:paraId="2D8D6C5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49000.00</w:t>
            </w:r>
          </w:p>
        </w:tc>
        <w:tc>
          <w:tcPr>
            <w:tcW w:w="277" w:type="pct"/>
            <w:tcBorders>
              <w:top w:val="nil"/>
              <w:left w:val="nil"/>
              <w:bottom w:val="single" w:sz="4" w:space="0" w:color="auto"/>
              <w:right w:val="single" w:sz="4" w:space="0" w:color="auto"/>
            </w:tcBorders>
            <w:shd w:val="clear" w:color="000000" w:fill="FFFFFF"/>
            <w:vAlign w:val="center"/>
          </w:tcPr>
          <w:p w14:paraId="25813632"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6908DCAD"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1406C1C0"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31EA3FB3"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79BED15"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11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3E331C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33691159</w:t>
            </w:r>
          </w:p>
        </w:tc>
        <w:tc>
          <w:tcPr>
            <w:tcW w:w="829" w:type="pct"/>
            <w:tcBorders>
              <w:top w:val="nil"/>
              <w:left w:val="nil"/>
              <w:bottom w:val="single" w:sz="4" w:space="0" w:color="auto"/>
              <w:right w:val="single" w:sz="4" w:space="0" w:color="auto"/>
            </w:tcBorders>
            <w:shd w:val="clear" w:color="000000" w:fill="FFFFFF"/>
            <w:vAlign w:val="center"/>
          </w:tcPr>
          <w:p w14:paraId="0DFA198F" w14:textId="77777777" w:rsidR="00037727" w:rsidRDefault="00037727" w:rsidP="00931DD1">
            <w:pPr>
              <w:rPr>
                <w:rFonts w:ascii="Sylfaen" w:hAnsi="Sylfaen" w:cs="Calibri"/>
                <w:sz w:val="18"/>
                <w:szCs w:val="18"/>
              </w:rPr>
            </w:pPr>
            <w:r>
              <w:rPr>
                <w:rFonts w:ascii="Sylfaen" w:hAnsi="Sylfaen" w:cs="Calibri"/>
                <w:sz w:val="18"/>
                <w:szCs w:val="18"/>
              </w:rPr>
              <w:t>Խնամքի հավաքածու ABX</w:t>
            </w:r>
          </w:p>
        </w:tc>
        <w:tc>
          <w:tcPr>
            <w:tcW w:w="1269" w:type="pct"/>
            <w:vAlign w:val="center"/>
          </w:tcPr>
          <w:p w14:paraId="4EB32A23" w14:textId="77777777" w:rsidR="00037727" w:rsidRPr="00E36536" w:rsidRDefault="00037727" w:rsidP="00931DD1">
            <w:pPr>
              <w:rPr>
                <w:rFonts w:ascii="Sylfaen" w:hAnsi="Sylfaen" w:cs="Calibri"/>
                <w:color w:val="000000"/>
                <w:sz w:val="14"/>
                <w:szCs w:val="14"/>
                <w:lang w:val="hy-AM"/>
              </w:rPr>
            </w:pPr>
            <w:r w:rsidRPr="00E36536">
              <w:rPr>
                <w:rFonts w:ascii="Sylfaen" w:hAnsi="Sylfaen" w:cs="Calibri"/>
                <w:color w:val="000000"/>
                <w:sz w:val="14"/>
                <w:szCs w:val="14"/>
              </w:rPr>
              <w:t>"Խնամքի հավաքածու նախատեսված Micros ES 60 ավտոմատ հեմատոլոգիական վերլուծիչի համար: Օրիգինալ: Ֆորմատ՝ հատ: Պետք է լինի նոր, չօգտագործված, գործարանային փաթեթավորմամբ:</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4A645A7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06EFEB64"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63200.00</w:t>
            </w:r>
          </w:p>
        </w:tc>
        <w:tc>
          <w:tcPr>
            <w:tcW w:w="410" w:type="pct"/>
            <w:tcBorders>
              <w:top w:val="nil"/>
              <w:left w:val="nil"/>
              <w:bottom w:val="single" w:sz="4" w:space="0" w:color="auto"/>
              <w:right w:val="single" w:sz="4" w:space="0" w:color="auto"/>
            </w:tcBorders>
            <w:shd w:val="clear" w:color="000000" w:fill="FFFFFF"/>
            <w:vAlign w:val="center"/>
          </w:tcPr>
          <w:p w14:paraId="3D26127A"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126400.00</w:t>
            </w:r>
          </w:p>
        </w:tc>
        <w:tc>
          <w:tcPr>
            <w:tcW w:w="277" w:type="pct"/>
            <w:tcBorders>
              <w:top w:val="nil"/>
              <w:left w:val="nil"/>
              <w:bottom w:val="single" w:sz="4" w:space="0" w:color="auto"/>
              <w:right w:val="single" w:sz="4" w:space="0" w:color="auto"/>
            </w:tcBorders>
            <w:shd w:val="clear" w:color="000000" w:fill="FFFFFF"/>
            <w:vAlign w:val="center"/>
          </w:tcPr>
          <w:p w14:paraId="789FA02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1ED08743"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40E1CFB6"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0B23792A"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029A93EB"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12</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F294255"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6CE2BE46" w14:textId="77777777" w:rsidR="00037727" w:rsidRDefault="00037727" w:rsidP="00931DD1">
            <w:pPr>
              <w:rPr>
                <w:rFonts w:ascii="Sylfaen" w:hAnsi="Sylfaen" w:cs="Calibri"/>
                <w:sz w:val="18"/>
                <w:szCs w:val="18"/>
              </w:rPr>
            </w:pPr>
            <w:r>
              <w:rPr>
                <w:rFonts w:ascii="Sylfaen" w:hAnsi="Sylfaen" w:cs="Calibri"/>
                <w:sz w:val="18"/>
                <w:szCs w:val="18"/>
              </w:rPr>
              <w:t>Ունիվերսալ թեստ քարտ նախատեսված Roller 20PN մոդելի ավտոմատ ԷՆԱ վերլուծիչով հետազոտություններ կատարելու համար</w:t>
            </w:r>
          </w:p>
        </w:tc>
        <w:tc>
          <w:tcPr>
            <w:tcW w:w="1269" w:type="pct"/>
            <w:vAlign w:val="center"/>
          </w:tcPr>
          <w:p w14:paraId="51AA7CE3"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Ունիվերսալ թեստ քարտ նախատեսված Roller 20PN մոդելի ավտոմատ ԷՆԱ վերլուծիչով հետազոտություններ կատարելու համար</w:t>
            </w:r>
            <w:proofErr w:type="gramStart"/>
            <w:r w:rsidRPr="00E36536">
              <w:rPr>
                <w:rFonts w:ascii="GHEA Grapalat" w:hAnsi="GHEA Grapalat" w:cs="Calibri"/>
                <w:color w:val="000000"/>
                <w:sz w:val="14"/>
                <w:szCs w:val="14"/>
              </w:rPr>
              <w:t>:</w:t>
            </w:r>
            <w:proofErr w:type="gramEnd"/>
            <w:r w:rsidRPr="00E36536">
              <w:rPr>
                <w:rFonts w:ascii="GHEA Grapalat" w:hAnsi="GHEA Grapalat" w:cs="Calibri"/>
                <w:color w:val="000000"/>
                <w:sz w:val="14"/>
                <w:szCs w:val="14"/>
              </w:rPr>
              <w:br/>
              <w:t>Ֆորմատ՝ ոչ ավել քան 1000 թեստ։</w:t>
            </w:r>
            <w:r w:rsidRPr="00E36536">
              <w:rPr>
                <w:rFonts w:ascii="GHEA Grapalat" w:hAnsi="GHEA Grapalat" w:cs="Calibri"/>
                <w:color w:val="000000"/>
                <w:sz w:val="14"/>
                <w:szCs w:val="14"/>
              </w:rPr>
              <w:br/>
              <w:t>Ֆիրմային նշանի և գծիկավոր կոդի առկայությունը քարտի վրա:</w:t>
            </w:r>
            <w:r w:rsidRPr="00E36536">
              <w:rPr>
                <w:rFonts w:ascii="GHEA Grapalat" w:hAnsi="GHEA Grapalat" w:cs="Calibri"/>
                <w:color w:val="000000"/>
                <w:sz w:val="14"/>
                <w:szCs w:val="14"/>
              </w:rPr>
              <w:br/>
              <w:t>Քարտը պետք է նախատեսված լինի ՀՀ-ում օգտագործման համար:</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1485FB3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730426C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150.00</w:t>
            </w:r>
          </w:p>
        </w:tc>
        <w:tc>
          <w:tcPr>
            <w:tcW w:w="410" w:type="pct"/>
            <w:tcBorders>
              <w:top w:val="nil"/>
              <w:left w:val="nil"/>
              <w:bottom w:val="single" w:sz="4" w:space="0" w:color="auto"/>
              <w:right w:val="single" w:sz="4" w:space="0" w:color="auto"/>
            </w:tcBorders>
            <w:shd w:val="clear" w:color="000000" w:fill="FFFFFF"/>
            <w:vAlign w:val="center"/>
          </w:tcPr>
          <w:p w14:paraId="0150956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15000.00</w:t>
            </w:r>
          </w:p>
        </w:tc>
        <w:tc>
          <w:tcPr>
            <w:tcW w:w="277" w:type="pct"/>
            <w:tcBorders>
              <w:top w:val="nil"/>
              <w:left w:val="nil"/>
              <w:bottom w:val="single" w:sz="4" w:space="0" w:color="auto"/>
              <w:right w:val="single" w:sz="4" w:space="0" w:color="auto"/>
            </w:tcBorders>
            <w:shd w:val="clear" w:color="000000" w:fill="FFFFFF"/>
            <w:vAlign w:val="center"/>
          </w:tcPr>
          <w:p w14:paraId="0B808D0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100</w:t>
            </w:r>
          </w:p>
        </w:tc>
        <w:tc>
          <w:tcPr>
            <w:tcW w:w="407" w:type="pct"/>
            <w:vMerge/>
            <w:tcBorders>
              <w:left w:val="single" w:sz="4" w:space="0" w:color="auto"/>
              <w:right w:val="single" w:sz="4" w:space="0" w:color="auto"/>
            </w:tcBorders>
          </w:tcPr>
          <w:p w14:paraId="5DAEFBA4"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1CF8AD77"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1A47366A"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AEBE5F2"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13</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6E15CC3"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3EB09BC0" w14:textId="77777777" w:rsidR="00037727" w:rsidRDefault="00037727" w:rsidP="00931DD1">
            <w:pPr>
              <w:rPr>
                <w:rFonts w:ascii="Sylfaen" w:hAnsi="Sylfaen" w:cs="Calibri"/>
                <w:sz w:val="18"/>
                <w:szCs w:val="18"/>
              </w:rPr>
            </w:pPr>
            <w:r>
              <w:rPr>
                <w:rFonts w:ascii="Sylfaen" w:hAnsi="Sylfaen" w:cs="Calibri"/>
                <w:sz w:val="18"/>
                <w:szCs w:val="18"/>
              </w:rPr>
              <w:t>Լատեքս կոնտրոլ նախատեսված Roller 20PN մոդելի ավտոմատ ԷՆԱ վերլուծիչի աշխատանքի որակի հսկողության համար</w:t>
            </w:r>
          </w:p>
        </w:tc>
        <w:tc>
          <w:tcPr>
            <w:tcW w:w="1269" w:type="pct"/>
            <w:vAlign w:val="center"/>
          </w:tcPr>
          <w:p w14:paraId="1853F8C8"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Լատեքս կոնտրոլ նախատեսված Roller 20PN մոդելի ավտոմատ ԷՆԱ վերլուծիչի աշխատանքի որակի հսկողության համար</w:t>
            </w:r>
            <w:proofErr w:type="gramStart"/>
            <w:r w:rsidRPr="00E36536">
              <w:rPr>
                <w:rFonts w:ascii="GHEA Grapalat" w:hAnsi="GHEA Grapalat" w:cs="Calibri"/>
                <w:color w:val="000000"/>
                <w:sz w:val="14"/>
                <w:szCs w:val="14"/>
              </w:rPr>
              <w:t>:</w:t>
            </w:r>
            <w:proofErr w:type="gramEnd"/>
            <w:r w:rsidRPr="00E36536">
              <w:rPr>
                <w:rFonts w:ascii="GHEA Grapalat" w:hAnsi="GHEA Grapalat" w:cs="Calibri"/>
                <w:color w:val="000000"/>
                <w:sz w:val="14"/>
                <w:szCs w:val="14"/>
              </w:rPr>
              <w:br/>
              <w:t>Ֆորմատ՝ 3x3մլ։ Պահպանման պայմանները՝ +4… +25°C:</w:t>
            </w:r>
            <w:r w:rsidRPr="00E36536">
              <w:rPr>
                <w:rFonts w:ascii="GHEA Grapalat" w:hAnsi="GHEA Grapalat" w:cs="Calibri"/>
                <w:color w:val="000000"/>
                <w:sz w:val="14"/>
                <w:szCs w:val="14"/>
              </w:rPr>
              <w:br/>
              <w:t>Ֆիրմային նշանի առկայությունը փաթեթի վրա: Հանձնելու պահին պիտանիության ժամկետի 1/2 առկայություն: Որակի սերտիֆիկատների առկայություն: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687BD6F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71F19D8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50000.00</w:t>
            </w:r>
          </w:p>
        </w:tc>
        <w:tc>
          <w:tcPr>
            <w:tcW w:w="410" w:type="pct"/>
            <w:tcBorders>
              <w:top w:val="nil"/>
              <w:left w:val="nil"/>
              <w:bottom w:val="single" w:sz="4" w:space="0" w:color="auto"/>
              <w:right w:val="single" w:sz="4" w:space="0" w:color="auto"/>
            </w:tcBorders>
            <w:shd w:val="clear" w:color="000000" w:fill="FFFFFF"/>
            <w:vAlign w:val="center"/>
          </w:tcPr>
          <w:p w14:paraId="5D36782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50000.00</w:t>
            </w:r>
          </w:p>
        </w:tc>
        <w:tc>
          <w:tcPr>
            <w:tcW w:w="277" w:type="pct"/>
            <w:tcBorders>
              <w:top w:val="nil"/>
              <w:left w:val="nil"/>
              <w:bottom w:val="single" w:sz="4" w:space="0" w:color="auto"/>
              <w:right w:val="single" w:sz="4" w:space="0" w:color="auto"/>
            </w:tcBorders>
            <w:shd w:val="clear" w:color="000000" w:fill="FFFFFF"/>
            <w:vAlign w:val="center"/>
          </w:tcPr>
          <w:p w14:paraId="0DAB432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7E3C4612"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695919FF"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1F4389A0"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8FF2DC4"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14</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08B86F4"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73C514CE" w14:textId="77777777" w:rsidR="00037727" w:rsidRDefault="00037727" w:rsidP="00931DD1">
            <w:pPr>
              <w:rPr>
                <w:rFonts w:ascii="Sylfaen" w:hAnsi="Sylfaen" w:cs="Calibri"/>
                <w:sz w:val="18"/>
                <w:szCs w:val="18"/>
              </w:rPr>
            </w:pPr>
            <w:r>
              <w:rPr>
                <w:rFonts w:ascii="Sylfaen" w:hAnsi="Sylfaen" w:cs="Calibri"/>
                <w:sz w:val="18"/>
                <w:szCs w:val="18"/>
              </w:rPr>
              <w:t>Էստրադիոլի որոշման  թեստ-հավաքածու  /Maglumi շարքի վերլուծիչների համար/</w:t>
            </w:r>
          </w:p>
        </w:tc>
        <w:tc>
          <w:tcPr>
            <w:tcW w:w="1269" w:type="pct"/>
            <w:vAlign w:val="center"/>
          </w:tcPr>
          <w:p w14:paraId="6ABC1EB1" w14:textId="77777777" w:rsidR="00037727" w:rsidRPr="00E36536" w:rsidRDefault="00037727" w:rsidP="00931DD1">
            <w:pPr>
              <w:rPr>
                <w:sz w:val="14"/>
                <w:szCs w:val="14"/>
              </w:rPr>
            </w:pPr>
            <w:r w:rsidRPr="00E36536">
              <w:rPr>
                <w:sz w:val="14"/>
                <w:szCs w:val="14"/>
              </w:rPr>
              <w:t>"Maglumi շարքի վերլուծիչների համար Էստրադիոլի որոշման թեստ-հավաքածու (Maglumi Estradiol</w:t>
            </w:r>
            <w:proofErr w:type="gramStart"/>
            <w:r w:rsidRPr="00E36536">
              <w:rPr>
                <w:sz w:val="14"/>
                <w:szCs w:val="14"/>
              </w:rPr>
              <w:t>)։</w:t>
            </w:r>
            <w:proofErr w:type="gramEnd"/>
            <w:r w:rsidRPr="00E36536">
              <w:rPr>
                <w:sz w:val="14"/>
                <w:szCs w:val="14"/>
              </w:rPr>
              <w:t xml:space="preserve">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4DF24FE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63EF53F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67500.00</w:t>
            </w:r>
          </w:p>
        </w:tc>
        <w:tc>
          <w:tcPr>
            <w:tcW w:w="410" w:type="pct"/>
            <w:tcBorders>
              <w:top w:val="nil"/>
              <w:left w:val="nil"/>
              <w:bottom w:val="single" w:sz="4" w:space="0" w:color="auto"/>
              <w:right w:val="single" w:sz="4" w:space="0" w:color="auto"/>
            </w:tcBorders>
            <w:shd w:val="clear" w:color="000000" w:fill="FFFFFF"/>
            <w:vAlign w:val="center"/>
          </w:tcPr>
          <w:p w14:paraId="6F73F8E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67500.00</w:t>
            </w:r>
          </w:p>
        </w:tc>
        <w:tc>
          <w:tcPr>
            <w:tcW w:w="277" w:type="pct"/>
            <w:tcBorders>
              <w:top w:val="nil"/>
              <w:left w:val="nil"/>
              <w:bottom w:val="single" w:sz="4" w:space="0" w:color="auto"/>
              <w:right w:val="single" w:sz="4" w:space="0" w:color="auto"/>
            </w:tcBorders>
            <w:shd w:val="clear" w:color="000000" w:fill="FFFFFF"/>
            <w:vAlign w:val="center"/>
          </w:tcPr>
          <w:p w14:paraId="4F2174AA"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51856C35"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06950DEA"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5CA43153"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D037AC4"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15</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0989A186"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00064FF3" w14:textId="77777777" w:rsidR="00037727" w:rsidRDefault="00037727" w:rsidP="00931DD1">
            <w:pPr>
              <w:rPr>
                <w:rFonts w:ascii="Sylfaen" w:hAnsi="Sylfaen" w:cs="Calibri"/>
                <w:sz w:val="18"/>
                <w:szCs w:val="18"/>
              </w:rPr>
            </w:pPr>
            <w:r>
              <w:rPr>
                <w:rFonts w:ascii="Sylfaen" w:hAnsi="Sylfaen" w:cs="Calibri"/>
                <w:sz w:val="18"/>
                <w:szCs w:val="18"/>
              </w:rPr>
              <w:t xml:space="preserve">Անտի ՏՊՈ (Anti-TPO) որոշման թեստ-հավաքածու </w:t>
            </w:r>
            <w:r>
              <w:rPr>
                <w:rFonts w:ascii="Sylfaen" w:hAnsi="Sylfaen" w:cs="Calibri"/>
                <w:sz w:val="18"/>
                <w:szCs w:val="18"/>
              </w:rPr>
              <w:lastRenderedPageBreak/>
              <w:t>/Maglumi շարքի վերլուծիչների համար/</w:t>
            </w:r>
          </w:p>
        </w:tc>
        <w:tc>
          <w:tcPr>
            <w:tcW w:w="1269" w:type="pct"/>
            <w:vAlign w:val="center"/>
          </w:tcPr>
          <w:p w14:paraId="0D35CE95" w14:textId="77777777" w:rsidR="00037727" w:rsidRPr="00E36536" w:rsidRDefault="00037727" w:rsidP="00931DD1">
            <w:pPr>
              <w:rPr>
                <w:sz w:val="14"/>
                <w:szCs w:val="14"/>
              </w:rPr>
            </w:pPr>
            <w:r w:rsidRPr="00E36536">
              <w:rPr>
                <w:sz w:val="14"/>
                <w:szCs w:val="14"/>
              </w:rPr>
              <w:lastRenderedPageBreak/>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6442F18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7739003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44200.00</w:t>
            </w:r>
          </w:p>
        </w:tc>
        <w:tc>
          <w:tcPr>
            <w:tcW w:w="410" w:type="pct"/>
            <w:tcBorders>
              <w:top w:val="nil"/>
              <w:left w:val="nil"/>
              <w:bottom w:val="single" w:sz="4" w:space="0" w:color="auto"/>
              <w:right w:val="single" w:sz="4" w:space="0" w:color="auto"/>
            </w:tcBorders>
            <w:shd w:val="clear" w:color="000000" w:fill="FFFFFF"/>
            <w:vAlign w:val="center"/>
          </w:tcPr>
          <w:p w14:paraId="60CAE1E6"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88400.00</w:t>
            </w:r>
          </w:p>
        </w:tc>
        <w:tc>
          <w:tcPr>
            <w:tcW w:w="277" w:type="pct"/>
            <w:tcBorders>
              <w:top w:val="nil"/>
              <w:left w:val="nil"/>
              <w:bottom w:val="single" w:sz="4" w:space="0" w:color="auto"/>
              <w:right w:val="single" w:sz="4" w:space="0" w:color="auto"/>
            </w:tcBorders>
            <w:shd w:val="clear" w:color="000000" w:fill="FFFFFF"/>
            <w:vAlign w:val="center"/>
          </w:tcPr>
          <w:p w14:paraId="6249282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2B96DDE0"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55CAB590"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27FA8F31"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2051917"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lastRenderedPageBreak/>
              <w:t>16</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8A05C53"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7B02B53D" w14:textId="77777777" w:rsidR="00037727" w:rsidRDefault="00037727" w:rsidP="00931DD1">
            <w:pPr>
              <w:rPr>
                <w:rFonts w:ascii="Sylfaen" w:hAnsi="Sylfaen" w:cs="Calibri"/>
                <w:sz w:val="18"/>
                <w:szCs w:val="18"/>
              </w:rPr>
            </w:pPr>
            <w:r>
              <w:rPr>
                <w:rFonts w:ascii="Sylfaen" w:hAnsi="Sylfaen" w:cs="Calibri"/>
                <w:sz w:val="18"/>
                <w:szCs w:val="18"/>
              </w:rPr>
              <w:t>Անտի ՏԳ (TGA) որոշման թեստ-հավաքածու /Maglumi շարքի վերլուծիչների համար/</w:t>
            </w:r>
          </w:p>
        </w:tc>
        <w:tc>
          <w:tcPr>
            <w:tcW w:w="1269" w:type="pct"/>
            <w:vAlign w:val="center"/>
          </w:tcPr>
          <w:p w14:paraId="31EFE43D" w14:textId="77777777" w:rsidR="00037727" w:rsidRPr="00E36536" w:rsidRDefault="00037727" w:rsidP="00931DD1">
            <w:pPr>
              <w:rPr>
                <w:sz w:val="14"/>
                <w:szCs w:val="14"/>
              </w:rPr>
            </w:pPr>
            <w:r w:rsidRPr="00E36536">
              <w:rPr>
                <w:sz w:val="14"/>
                <w:szCs w:val="14"/>
              </w:rPr>
              <w:t>"Maglumi շարքի վերլուծիչների համար նախատեսված Անտին ՏՊՈ որոշման թեստ-հավաքածու (Maglumi Anti-TPO):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5B13D465"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22C8178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47600.00</w:t>
            </w:r>
          </w:p>
        </w:tc>
        <w:tc>
          <w:tcPr>
            <w:tcW w:w="410" w:type="pct"/>
            <w:tcBorders>
              <w:top w:val="nil"/>
              <w:left w:val="nil"/>
              <w:bottom w:val="single" w:sz="4" w:space="0" w:color="auto"/>
              <w:right w:val="single" w:sz="4" w:space="0" w:color="auto"/>
            </w:tcBorders>
            <w:shd w:val="clear" w:color="000000" w:fill="FFFFFF"/>
            <w:vAlign w:val="center"/>
          </w:tcPr>
          <w:p w14:paraId="713BAB5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95200.00</w:t>
            </w:r>
          </w:p>
        </w:tc>
        <w:tc>
          <w:tcPr>
            <w:tcW w:w="277" w:type="pct"/>
            <w:tcBorders>
              <w:top w:val="nil"/>
              <w:left w:val="nil"/>
              <w:bottom w:val="single" w:sz="4" w:space="0" w:color="auto"/>
              <w:right w:val="single" w:sz="4" w:space="0" w:color="auto"/>
            </w:tcBorders>
            <w:shd w:val="clear" w:color="000000" w:fill="FFFFFF"/>
            <w:vAlign w:val="center"/>
          </w:tcPr>
          <w:p w14:paraId="192A5C1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091BAC82"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05B5BC04"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48AA0681"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25404F2"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17</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C4E8FF4"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6CF56DE3" w14:textId="77777777" w:rsidR="00037727" w:rsidRDefault="00037727" w:rsidP="00931DD1">
            <w:pPr>
              <w:rPr>
                <w:rFonts w:ascii="Sylfaen" w:hAnsi="Sylfaen" w:cs="Calibri"/>
                <w:sz w:val="18"/>
                <w:szCs w:val="18"/>
              </w:rPr>
            </w:pPr>
            <w:r>
              <w:rPr>
                <w:rFonts w:ascii="Sylfaen" w:hAnsi="Sylfaen" w:cs="Calibri"/>
                <w:sz w:val="18"/>
                <w:szCs w:val="18"/>
              </w:rPr>
              <w:t>17-OH Պրոգեստերոնի որոշման թեստ-հավաքածու /Maglumi շարքի վերլուծիչների համար/</w:t>
            </w:r>
          </w:p>
        </w:tc>
        <w:tc>
          <w:tcPr>
            <w:tcW w:w="1269" w:type="pct"/>
            <w:vAlign w:val="center"/>
          </w:tcPr>
          <w:p w14:paraId="1E858D2F"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17-OH Պրոգեստերոնի որոշման թեստ-հավաքածու (Maglumi 17-OH PROGESTERONE</w:t>
            </w:r>
            <w:proofErr w:type="gramStart"/>
            <w:r w:rsidRPr="00E36536">
              <w:rPr>
                <w:rFonts w:ascii="GHEA Grapalat" w:hAnsi="GHEA Grapalat" w:cs="Calibri"/>
                <w:color w:val="000000"/>
                <w:sz w:val="14"/>
                <w:szCs w:val="14"/>
              </w:rPr>
              <w:t>)։</w:t>
            </w:r>
            <w:proofErr w:type="gramEnd"/>
            <w:r w:rsidRPr="00E36536">
              <w:rPr>
                <w:rFonts w:ascii="GHEA Grapalat" w:hAnsi="GHEA Grapalat" w:cs="Calibri"/>
                <w:color w:val="000000"/>
                <w:sz w:val="14"/>
                <w:szCs w:val="14"/>
              </w:rPr>
              <w:t xml:space="preserve">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4861753"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2739771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118500.00</w:t>
            </w:r>
          </w:p>
        </w:tc>
        <w:tc>
          <w:tcPr>
            <w:tcW w:w="410" w:type="pct"/>
            <w:tcBorders>
              <w:top w:val="nil"/>
              <w:left w:val="nil"/>
              <w:bottom w:val="single" w:sz="4" w:space="0" w:color="auto"/>
              <w:right w:val="single" w:sz="4" w:space="0" w:color="auto"/>
            </w:tcBorders>
            <w:shd w:val="clear" w:color="000000" w:fill="FFFFFF"/>
            <w:vAlign w:val="center"/>
          </w:tcPr>
          <w:p w14:paraId="62996538"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118500.00</w:t>
            </w:r>
          </w:p>
        </w:tc>
        <w:tc>
          <w:tcPr>
            <w:tcW w:w="277" w:type="pct"/>
            <w:tcBorders>
              <w:top w:val="nil"/>
              <w:left w:val="nil"/>
              <w:bottom w:val="single" w:sz="4" w:space="0" w:color="auto"/>
              <w:right w:val="single" w:sz="4" w:space="0" w:color="auto"/>
            </w:tcBorders>
            <w:shd w:val="clear" w:color="000000" w:fill="FFFFFF"/>
            <w:vAlign w:val="center"/>
          </w:tcPr>
          <w:p w14:paraId="31CD0F54"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22D1D844"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67627EDE"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5B900675"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DC8665E"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18</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4C0C066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045D961A" w14:textId="77777777" w:rsidR="00037727" w:rsidRDefault="00037727" w:rsidP="00931DD1">
            <w:pPr>
              <w:rPr>
                <w:rFonts w:ascii="Sylfaen" w:hAnsi="Sylfaen" w:cs="Calibri"/>
                <w:sz w:val="18"/>
                <w:szCs w:val="18"/>
              </w:rPr>
            </w:pPr>
            <w:r>
              <w:rPr>
                <w:rFonts w:ascii="Sylfaen" w:hAnsi="Sylfaen" w:cs="Calibri"/>
                <w:sz w:val="18"/>
                <w:szCs w:val="18"/>
              </w:rPr>
              <w:t>Պրոլակտինի որոշման թեստ-հավաքածու /Maglumi շարքի վերլուծիչների համար/</w:t>
            </w:r>
          </w:p>
        </w:tc>
        <w:tc>
          <w:tcPr>
            <w:tcW w:w="1269" w:type="pct"/>
            <w:vAlign w:val="center"/>
          </w:tcPr>
          <w:p w14:paraId="15541547"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Պրոլակտինի որոշման թեստ-հավաքածու (Maglumi PRL):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55C0F04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65CDAE93"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67400.00</w:t>
            </w:r>
          </w:p>
        </w:tc>
        <w:tc>
          <w:tcPr>
            <w:tcW w:w="410" w:type="pct"/>
            <w:tcBorders>
              <w:top w:val="nil"/>
              <w:left w:val="nil"/>
              <w:bottom w:val="single" w:sz="4" w:space="0" w:color="auto"/>
              <w:right w:val="single" w:sz="4" w:space="0" w:color="auto"/>
            </w:tcBorders>
            <w:shd w:val="clear" w:color="000000" w:fill="FFFFFF"/>
            <w:vAlign w:val="center"/>
          </w:tcPr>
          <w:p w14:paraId="1EAF29C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67400.00</w:t>
            </w:r>
          </w:p>
        </w:tc>
        <w:tc>
          <w:tcPr>
            <w:tcW w:w="277" w:type="pct"/>
            <w:tcBorders>
              <w:top w:val="nil"/>
              <w:left w:val="nil"/>
              <w:bottom w:val="single" w:sz="4" w:space="0" w:color="auto"/>
              <w:right w:val="single" w:sz="4" w:space="0" w:color="auto"/>
            </w:tcBorders>
            <w:shd w:val="clear" w:color="000000" w:fill="FFFFFF"/>
            <w:vAlign w:val="center"/>
          </w:tcPr>
          <w:p w14:paraId="40E1774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24A8BD8D"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787C81E4"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55B2091B"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F548F72"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19</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2A0FD332"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3C25E348" w14:textId="77777777" w:rsidR="00037727" w:rsidRDefault="00037727" w:rsidP="00931DD1">
            <w:pPr>
              <w:rPr>
                <w:rFonts w:ascii="Sylfaen" w:hAnsi="Sylfaen" w:cs="Calibri"/>
                <w:sz w:val="18"/>
                <w:szCs w:val="18"/>
              </w:rPr>
            </w:pPr>
            <w:r>
              <w:rPr>
                <w:rFonts w:ascii="Sylfaen" w:hAnsi="Sylfaen" w:cs="Calibri"/>
                <w:sz w:val="18"/>
                <w:szCs w:val="18"/>
              </w:rPr>
              <w:t>Ֆոլիկուլ խթանող հորմոնի որոշման թեստ-հավաքածու /Maglumi շարքի վերլուծիչների համար/</w:t>
            </w:r>
          </w:p>
        </w:tc>
        <w:tc>
          <w:tcPr>
            <w:tcW w:w="1269" w:type="pct"/>
            <w:vAlign w:val="center"/>
          </w:tcPr>
          <w:p w14:paraId="148D0AE3"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Ֆոլիկուլ խթանող հորմոնի որոշման թեստ-հավաքածու (Maglumi FSH):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1E7761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27AB139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67400.00</w:t>
            </w:r>
          </w:p>
        </w:tc>
        <w:tc>
          <w:tcPr>
            <w:tcW w:w="410" w:type="pct"/>
            <w:tcBorders>
              <w:top w:val="nil"/>
              <w:left w:val="nil"/>
              <w:bottom w:val="single" w:sz="4" w:space="0" w:color="auto"/>
              <w:right w:val="single" w:sz="4" w:space="0" w:color="auto"/>
            </w:tcBorders>
            <w:shd w:val="clear" w:color="000000" w:fill="FFFFFF"/>
            <w:vAlign w:val="center"/>
          </w:tcPr>
          <w:p w14:paraId="691B9EF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67400.00</w:t>
            </w:r>
          </w:p>
        </w:tc>
        <w:tc>
          <w:tcPr>
            <w:tcW w:w="277" w:type="pct"/>
            <w:tcBorders>
              <w:top w:val="nil"/>
              <w:left w:val="nil"/>
              <w:bottom w:val="single" w:sz="4" w:space="0" w:color="auto"/>
              <w:right w:val="single" w:sz="4" w:space="0" w:color="auto"/>
            </w:tcBorders>
            <w:shd w:val="clear" w:color="000000" w:fill="FFFFFF"/>
            <w:vAlign w:val="center"/>
          </w:tcPr>
          <w:p w14:paraId="63AF288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51B37E7E"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6E08765F"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39AEBF72"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A142E8C"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20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634A6D4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394E1986" w14:textId="77777777" w:rsidR="00037727" w:rsidRDefault="00037727" w:rsidP="00931DD1">
            <w:pPr>
              <w:rPr>
                <w:rFonts w:ascii="Sylfaen" w:hAnsi="Sylfaen" w:cs="Calibri"/>
                <w:sz w:val="18"/>
                <w:szCs w:val="18"/>
              </w:rPr>
            </w:pPr>
            <w:r>
              <w:rPr>
                <w:rFonts w:ascii="Sylfaen" w:hAnsi="Sylfaen" w:cs="Calibri"/>
                <w:sz w:val="18"/>
                <w:szCs w:val="18"/>
              </w:rPr>
              <w:t>Լուտեինացնող հորմոնի որոշման թեստ-հավաքածու  /Maglumi շարքի վերլուծիչների համար/</w:t>
            </w:r>
          </w:p>
        </w:tc>
        <w:tc>
          <w:tcPr>
            <w:tcW w:w="1269" w:type="pct"/>
            <w:vAlign w:val="center"/>
          </w:tcPr>
          <w:p w14:paraId="04360B64"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Լուտեինացնող հորմոնի որոշման թեստ-հավաքածու (Maglumi LH):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ype="page"/>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285FA96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78F2EFD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67400.00</w:t>
            </w:r>
          </w:p>
        </w:tc>
        <w:tc>
          <w:tcPr>
            <w:tcW w:w="410" w:type="pct"/>
            <w:tcBorders>
              <w:top w:val="nil"/>
              <w:left w:val="nil"/>
              <w:bottom w:val="single" w:sz="4" w:space="0" w:color="auto"/>
              <w:right w:val="single" w:sz="4" w:space="0" w:color="auto"/>
            </w:tcBorders>
            <w:shd w:val="clear" w:color="000000" w:fill="FFFFFF"/>
            <w:vAlign w:val="center"/>
          </w:tcPr>
          <w:p w14:paraId="1AE71A7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67400.00</w:t>
            </w:r>
          </w:p>
        </w:tc>
        <w:tc>
          <w:tcPr>
            <w:tcW w:w="277" w:type="pct"/>
            <w:tcBorders>
              <w:top w:val="nil"/>
              <w:left w:val="nil"/>
              <w:bottom w:val="single" w:sz="4" w:space="0" w:color="auto"/>
              <w:right w:val="single" w:sz="4" w:space="0" w:color="auto"/>
            </w:tcBorders>
            <w:shd w:val="clear" w:color="000000" w:fill="FFFFFF"/>
            <w:vAlign w:val="center"/>
          </w:tcPr>
          <w:p w14:paraId="2EF0071A"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494D342E"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31D7AA58"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37410BEC"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FF34B35"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21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399257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153E3D31" w14:textId="77777777" w:rsidR="00037727" w:rsidRDefault="00037727" w:rsidP="00931DD1">
            <w:pPr>
              <w:rPr>
                <w:rFonts w:ascii="Sylfaen" w:hAnsi="Sylfaen" w:cs="Calibri"/>
                <w:sz w:val="18"/>
                <w:szCs w:val="18"/>
              </w:rPr>
            </w:pPr>
            <w:r>
              <w:rPr>
                <w:rFonts w:ascii="Sylfaen" w:hAnsi="Sylfaen" w:cs="Calibri"/>
                <w:sz w:val="18"/>
                <w:szCs w:val="18"/>
              </w:rPr>
              <w:t xml:space="preserve">Թիրեոտրոպ հորմոնի (TSH) որոշման թեստ-հավաքածու </w:t>
            </w:r>
            <w:r>
              <w:rPr>
                <w:rFonts w:ascii="Sylfaen" w:hAnsi="Sylfaen" w:cs="Calibri"/>
                <w:sz w:val="18"/>
                <w:szCs w:val="18"/>
              </w:rPr>
              <w:lastRenderedPageBreak/>
              <w:t>/Maglumi շարքի վերլուծիչների համար/</w:t>
            </w:r>
          </w:p>
        </w:tc>
        <w:tc>
          <w:tcPr>
            <w:tcW w:w="1269" w:type="pct"/>
            <w:vAlign w:val="center"/>
          </w:tcPr>
          <w:p w14:paraId="0FBE2BD0"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lastRenderedPageBreak/>
              <w:t xml:space="preserve">Maglumi շարքի վերլուծիչների համար նախատեսված Թիրեոտրոպ հորմոնի որոշման թեստ-հավաքածու (Maglumi TSH): Օրիգինալ: Մեթոդ` </w:t>
            </w:r>
            <w:r w:rsidRPr="00E36536">
              <w:rPr>
                <w:rFonts w:ascii="GHEA Grapalat" w:hAnsi="GHEA Grapalat" w:cs="Calibri"/>
                <w:color w:val="000000"/>
                <w:sz w:val="14"/>
                <w:szCs w:val="14"/>
              </w:rPr>
              <w:lastRenderedPageBreak/>
              <w:t>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DA38815"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lastRenderedPageBreak/>
              <w:t>տուփ</w:t>
            </w:r>
          </w:p>
        </w:tc>
        <w:tc>
          <w:tcPr>
            <w:tcW w:w="313" w:type="pct"/>
            <w:tcBorders>
              <w:top w:val="nil"/>
              <w:left w:val="nil"/>
              <w:bottom w:val="single" w:sz="4" w:space="0" w:color="auto"/>
              <w:right w:val="single" w:sz="4" w:space="0" w:color="auto"/>
            </w:tcBorders>
            <w:shd w:val="clear" w:color="000000" w:fill="FFFFFF"/>
            <w:vAlign w:val="center"/>
          </w:tcPr>
          <w:p w14:paraId="55A845F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8460.00</w:t>
            </w:r>
          </w:p>
        </w:tc>
        <w:tc>
          <w:tcPr>
            <w:tcW w:w="410" w:type="pct"/>
            <w:tcBorders>
              <w:top w:val="nil"/>
              <w:left w:val="nil"/>
              <w:bottom w:val="single" w:sz="4" w:space="0" w:color="auto"/>
              <w:right w:val="single" w:sz="4" w:space="0" w:color="auto"/>
            </w:tcBorders>
            <w:shd w:val="clear" w:color="000000" w:fill="FFFFFF"/>
            <w:vAlign w:val="center"/>
          </w:tcPr>
          <w:p w14:paraId="33915213"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42300.00</w:t>
            </w:r>
          </w:p>
        </w:tc>
        <w:tc>
          <w:tcPr>
            <w:tcW w:w="277" w:type="pct"/>
            <w:tcBorders>
              <w:top w:val="nil"/>
              <w:left w:val="nil"/>
              <w:bottom w:val="single" w:sz="4" w:space="0" w:color="auto"/>
              <w:right w:val="single" w:sz="4" w:space="0" w:color="auto"/>
            </w:tcBorders>
            <w:shd w:val="clear" w:color="000000" w:fill="FFFFFF"/>
            <w:vAlign w:val="center"/>
          </w:tcPr>
          <w:p w14:paraId="69067CF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5</w:t>
            </w:r>
          </w:p>
        </w:tc>
        <w:tc>
          <w:tcPr>
            <w:tcW w:w="407" w:type="pct"/>
            <w:vMerge/>
            <w:tcBorders>
              <w:left w:val="single" w:sz="4" w:space="0" w:color="auto"/>
              <w:right w:val="single" w:sz="4" w:space="0" w:color="auto"/>
            </w:tcBorders>
          </w:tcPr>
          <w:p w14:paraId="38F4F64F"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289A01BA"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4F433D00"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5731DEC"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lastRenderedPageBreak/>
              <w:t>22</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C4FC19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5AC3D743" w14:textId="77777777" w:rsidR="00037727" w:rsidRDefault="00037727" w:rsidP="00931DD1">
            <w:pPr>
              <w:rPr>
                <w:rFonts w:ascii="Sylfaen" w:hAnsi="Sylfaen" w:cs="Calibri"/>
                <w:sz w:val="18"/>
                <w:szCs w:val="18"/>
              </w:rPr>
            </w:pPr>
            <w:r>
              <w:rPr>
                <w:rFonts w:ascii="Sylfaen" w:hAnsi="Sylfaen" w:cs="Calibri"/>
                <w:sz w:val="18"/>
                <w:szCs w:val="18"/>
              </w:rPr>
              <w:t>Ազատ թիրօքսինի (FT4) որոշման թեստ-հավաքածու /Maglumi շարքի վերլուծիչների համար/</w:t>
            </w:r>
          </w:p>
        </w:tc>
        <w:tc>
          <w:tcPr>
            <w:tcW w:w="1269" w:type="pct"/>
            <w:vAlign w:val="center"/>
          </w:tcPr>
          <w:p w14:paraId="262611C3"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Ազատ թիրօքսինի որոշման թեստ-հավաքածու (Maglumi FT4):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1D84395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749772D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10575.00</w:t>
            </w:r>
          </w:p>
        </w:tc>
        <w:tc>
          <w:tcPr>
            <w:tcW w:w="410" w:type="pct"/>
            <w:tcBorders>
              <w:top w:val="nil"/>
              <w:left w:val="nil"/>
              <w:bottom w:val="single" w:sz="4" w:space="0" w:color="auto"/>
              <w:right w:val="single" w:sz="4" w:space="0" w:color="auto"/>
            </w:tcBorders>
            <w:shd w:val="clear" w:color="000000" w:fill="FFFFFF"/>
            <w:vAlign w:val="center"/>
          </w:tcPr>
          <w:p w14:paraId="711ED9C8"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42300.00</w:t>
            </w:r>
          </w:p>
        </w:tc>
        <w:tc>
          <w:tcPr>
            <w:tcW w:w="277" w:type="pct"/>
            <w:tcBorders>
              <w:top w:val="nil"/>
              <w:left w:val="nil"/>
              <w:bottom w:val="single" w:sz="4" w:space="0" w:color="auto"/>
              <w:right w:val="single" w:sz="4" w:space="0" w:color="auto"/>
            </w:tcBorders>
            <w:shd w:val="clear" w:color="000000" w:fill="FFFFFF"/>
            <w:vAlign w:val="center"/>
          </w:tcPr>
          <w:p w14:paraId="4795C8C3"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w:t>
            </w:r>
          </w:p>
        </w:tc>
        <w:tc>
          <w:tcPr>
            <w:tcW w:w="407" w:type="pct"/>
            <w:vMerge/>
            <w:tcBorders>
              <w:left w:val="single" w:sz="4" w:space="0" w:color="auto"/>
              <w:right w:val="single" w:sz="4" w:space="0" w:color="auto"/>
            </w:tcBorders>
          </w:tcPr>
          <w:p w14:paraId="5843CB76"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3BE159EA"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4FF106BB"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187FE6B"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23</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9382B6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3AE61B22" w14:textId="77777777" w:rsidR="00037727" w:rsidRDefault="00037727" w:rsidP="00931DD1">
            <w:pPr>
              <w:rPr>
                <w:rFonts w:ascii="Sylfaen" w:hAnsi="Sylfaen" w:cs="Calibri"/>
                <w:sz w:val="18"/>
                <w:szCs w:val="18"/>
              </w:rPr>
            </w:pPr>
            <w:r>
              <w:rPr>
                <w:rFonts w:ascii="Sylfaen" w:hAnsi="Sylfaen" w:cs="Calibri"/>
                <w:sz w:val="18"/>
                <w:szCs w:val="18"/>
              </w:rPr>
              <w:t>Ազատ եռյոդթիրոնին (FT3) որոշման թեստ-հավաքածու /Maglumi շարքի վերլուծիչների համար/</w:t>
            </w:r>
          </w:p>
        </w:tc>
        <w:tc>
          <w:tcPr>
            <w:tcW w:w="1269" w:type="pct"/>
            <w:vAlign w:val="center"/>
          </w:tcPr>
          <w:p w14:paraId="28ABC5D6"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Ազատ Եռյոդթիրոնինի որոշման թեստ-հավաքածու (Maglumi free T3):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60D17E74"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5FED0E9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21150.00</w:t>
            </w:r>
          </w:p>
        </w:tc>
        <w:tc>
          <w:tcPr>
            <w:tcW w:w="410" w:type="pct"/>
            <w:tcBorders>
              <w:top w:val="nil"/>
              <w:left w:val="nil"/>
              <w:bottom w:val="single" w:sz="4" w:space="0" w:color="auto"/>
              <w:right w:val="single" w:sz="4" w:space="0" w:color="auto"/>
            </w:tcBorders>
            <w:shd w:val="clear" w:color="000000" w:fill="FFFFFF"/>
            <w:vAlign w:val="center"/>
          </w:tcPr>
          <w:p w14:paraId="2454B62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42300.00</w:t>
            </w:r>
          </w:p>
        </w:tc>
        <w:tc>
          <w:tcPr>
            <w:tcW w:w="277" w:type="pct"/>
            <w:tcBorders>
              <w:top w:val="nil"/>
              <w:left w:val="nil"/>
              <w:bottom w:val="single" w:sz="4" w:space="0" w:color="auto"/>
              <w:right w:val="single" w:sz="4" w:space="0" w:color="auto"/>
            </w:tcBorders>
            <w:shd w:val="clear" w:color="000000" w:fill="FFFFFF"/>
            <w:vAlign w:val="center"/>
          </w:tcPr>
          <w:p w14:paraId="60DBE794"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6F4FFF91"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6B0C3F9B"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0520085F"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C9C23A6"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24</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D1090D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3F91538F" w14:textId="77777777" w:rsidR="00037727" w:rsidRDefault="00037727" w:rsidP="00931DD1">
            <w:pPr>
              <w:rPr>
                <w:rFonts w:ascii="Sylfaen" w:hAnsi="Sylfaen" w:cs="Calibri"/>
                <w:sz w:val="18"/>
                <w:szCs w:val="18"/>
              </w:rPr>
            </w:pPr>
            <w:r>
              <w:rPr>
                <w:rFonts w:ascii="Sylfaen" w:hAnsi="Sylfaen" w:cs="Calibri"/>
                <w:sz w:val="18"/>
                <w:szCs w:val="18"/>
              </w:rPr>
              <w:t>Տեստոստերոնի որոշման թեստ-հավաքածու /Maglumi շարքի վերլուծիչների համար/</w:t>
            </w:r>
          </w:p>
        </w:tc>
        <w:tc>
          <w:tcPr>
            <w:tcW w:w="1269" w:type="pct"/>
            <w:vAlign w:val="center"/>
          </w:tcPr>
          <w:p w14:paraId="453F6B6B" w14:textId="77777777" w:rsidR="00037727" w:rsidRPr="00E36536" w:rsidRDefault="00037727" w:rsidP="00931DD1">
            <w:pPr>
              <w:rPr>
                <w:rFonts w:ascii="GHEA Grapalat" w:hAnsi="GHEA Grapalat" w:cs="Calibri"/>
                <w:color w:val="000000"/>
                <w:sz w:val="14"/>
                <w:szCs w:val="14"/>
                <w:lang w:val="hy-AM"/>
              </w:rPr>
            </w:pPr>
            <w:r w:rsidRPr="00E36536">
              <w:rPr>
                <w:rFonts w:ascii="GHEA Grapalat" w:hAnsi="GHEA Grapalat" w:cs="Calibri"/>
                <w:color w:val="000000"/>
                <w:sz w:val="14"/>
                <w:szCs w:val="14"/>
              </w:rPr>
              <w:t>Maglumi շարքի վերլուծիչների համար նախատեսված Տեստոստերոնի որոշման թեստ-հավաքածու (Maglumi Testosterone):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2D08B2E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41C30E65"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95100.00</w:t>
            </w:r>
          </w:p>
        </w:tc>
        <w:tc>
          <w:tcPr>
            <w:tcW w:w="410" w:type="pct"/>
            <w:tcBorders>
              <w:top w:val="nil"/>
              <w:left w:val="nil"/>
              <w:bottom w:val="single" w:sz="4" w:space="0" w:color="auto"/>
              <w:right w:val="single" w:sz="4" w:space="0" w:color="auto"/>
            </w:tcBorders>
            <w:shd w:val="clear" w:color="000000" w:fill="FFFFFF"/>
            <w:vAlign w:val="center"/>
          </w:tcPr>
          <w:p w14:paraId="730C1C6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95100.00</w:t>
            </w:r>
          </w:p>
        </w:tc>
        <w:tc>
          <w:tcPr>
            <w:tcW w:w="277" w:type="pct"/>
            <w:tcBorders>
              <w:top w:val="nil"/>
              <w:left w:val="nil"/>
              <w:bottom w:val="single" w:sz="4" w:space="0" w:color="auto"/>
              <w:right w:val="single" w:sz="4" w:space="0" w:color="auto"/>
            </w:tcBorders>
            <w:shd w:val="clear" w:color="000000" w:fill="FFFFFF"/>
            <w:vAlign w:val="center"/>
          </w:tcPr>
          <w:p w14:paraId="32AB2C02"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6BC41B5F"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5D5AF2C3"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49DD75CE"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38EDDCB5"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25</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838EE7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5B1FFAA1" w14:textId="77777777" w:rsidR="00037727" w:rsidRDefault="00037727" w:rsidP="00931DD1">
            <w:pPr>
              <w:rPr>
                <w:rFonts w:ascii="Sylfaen" w:hAnsi="Sylfaen" w:cs="Calibri"/>
                <w:sz w:val="18"/>
                <w:szCs w:val="18"/>
              </w:rPr>
            </w:pPr>
            <w:r>
              <w:rPr>
                <w:rFonts w:ascii="Sylfaen" w:hAnsi="Sylfaen" w:cs="Calibri"/>
                <w:sz w:val="18"/>
                <w:szCs w:val="18"/>
              </w:rPr>
              <w:t>Ֆերրիտինի որոշման թեստ-հավաքածու /Maglumi շարքի վերլուծիչների համար/</w:t>
            </w:r>
          </w:p>
        </w:tc>
        <w:tc>
          <w:tcPr>
            <w:tcW w:w="1269" w:type="pct"/>
            <w:vAlign w:val="center"/>
          </w:tcPr>
          <w:p w14:paraId="74DED850"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Ֆերրիտինի որոշման թեստ-հավաքածու (Maglumi Ferritin):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241D6F7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184B2D7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49400.00</w:t>
            </w:r>
          </w:p>
        </w:tc>
        <w:tc>
          <w:tcPr>
            <w:tcW w:w="410" w:type="pct"/>
            <w:tcBorders>
              <w:top w:val="nil"/>
              <w:left w:val="nil"/>
              <w:bottom w:val="single" w:sz="4" w:space="0" w:color="auto"/>
              <w:right w:val="single" w:sz="4" w:space="0" w:color="auto"/>
            </w:tcBorders>
            <w:shd w:val="clear" w:color="000000" w:fill="FFFFFF"/>
            <w:vAlign w:val="center"/>
          </w:tcPr>
          <w:p w14:paraId="171CB96D"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98800.00</w:t>
            </w:r>
          </w:p>
        </w:tc>
        <w:tc>
          <w:tcPr>
            <w:tcW w:w="277" w:type="pct"/>
            <w:tcBorders>
              <w:top w:val="nil"/>
              <w:left w:val="nil"/>
              <w:bottom w:val="single" w:sz="4" w:space="0" w:color="auto"/>
              <w:right w:val="single" w:sz="4" w:space="0" w:color="auto"/>
            </w:tcBorders>
            <w:shd w:val="clear" w:color="000000" w:fill="FFFFFF"/>
            <w:vAlign w:val="center"/>
          </w:tcPr>
          <w:p w14:paraId="44025A1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29474035"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2D7703E7"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07DAB4BE"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FFD4537"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26</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42551F9A"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56AA41DE" w14:textId="77777777" w:rsidR="00037727" w:rsidRDefault="00037727" w:rsidP="00931DD1">
            <w:pPr>
              <w:rPr>
                <w:rFonts w:ascii="Sylfaen" w:hAnsi="Sylfaen" w:cs="Calibri"/>
                <w:sz w:val="18"/>
                <w:szCs w:val="18"/>
              </w:rPr>
            </w:pPr>
            <w:r>
              <w:rPr>
                <w:rFonts w:ascii="Sylfaen" w:hAnsi="Sylfaen" w:cs="Calibri"/>
                <w:sz w:val="18"/>
                <w:szCs w:val="18"/>
              </w:rPr>
              <w:t>Վիտամին Դ-ի որոշման թեստ-հավաքածու /Maglumi շարքի վերլուծիչների համար/</w:t>
            </w:r>
          </w:p>
        </w:tc>
        <w:tc>
          <w:tcPr>
            <w:tcW w:w="1269" w:type="pct"/>
            <w:vAlign w:val="center"/>
          </w:tcPr>
          <w:p w14:paraId="5CADC334"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Վիտամին Դ-ի որոշման թեստ-հավաքածու (Maglumi 25-OH Vitamin D</w:t>
            </w:r>
            <w:proofErr w:type="gramStart"/>
            <w:r w:rsidRPr="00E36536">
              <w:rPr>
                <w:rFonts w:ascii="GHEA Grapalat" w:hAnsi="GHEA Grapalat" w:cs="Calibri"/>
                <w:color w:val="000000"/>
                <w:sz w:val="14"/>
                <w:szCs w:val="14"/>
              </w:rPr>
              <w:t>)։</w:t>
            </w:r>
            <w:proofErr w:type="gramEnd"/>
            <w:r w:rsidRPr="00E36536">
              <w:rPr>
                <w:rFonts w:ascii="GHEA Grapalat" w:hAnsi="GHEA Grapalat" w:cs="Calibri"/>
                <w:color w:val="000000"/>
                <w:sz w:val="14"/>
                <w:szCs w:val="14"/>
              </w:rPr>
              <w:t xml:space="preserve">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w:t>
            </w:r>
            <w:r w:rsidRPr="00E36536">
              <w:rPr>
                <w:rFonts w:ascii="GHEA Grapalat" w:hAnsi="GHEA Grapalat" w:cs="Calibri"/>
                <w:color w:val="000000"/>
                <w:sz w:val="14"/>
                <w:szCs w:val="14"/>
              </w:rPr>
              <w:lastRenderedPageBreak/>
              <w:t>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11268EC4"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lastRenderedPageBreak/>
              <w:t>տուփ</w:t>
            </w:r>
          </w:p>
        </w:tc>
        <w:tc>
          <w:tcPr>
            <w:tcW w:w="313" w:type="pct"/>
            <w:tcBorders>
              <w:top w:val="nil"/>
              <w:left w:val="nil"/>
              <w:bottom w:val="single" w:sz="4" w:space="0" w:color="auto"/>
              <w:right w:val="single" w:sz="4" w:space="0" w:color="auto"/>
            </w:tcBorders>
            <w:shd w:val="clear" w:color="000000" w:fill="FFFFFF"/>
            <w:vAlign w:val="center"/>
          </w:tcPr>
          <w:p w14:paraId="0F3FA5C3"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37400.00</w:t>
            </w:r>
          </w:p>
        </w:tc>
        <w:tc>
          <w:tcPr>
            <w:tcW w:w="410" w:type="pct"/>
            <w:tcBorders>
              <w:top w:val="nil"/>
              <w:left w:val="nil"/>
              <w:bottom w:val="single" w:sz="4" w:space="0" w:color="auto"/>
              <w:right w:val="single" w:sz="4" w:space="0" w:color="auto"/>
            </w:tcBorders>
            <w:shd w:val="clear" w:color="000000" w:fill="FFFFFF"/>
            <w:vAlign w:val="center"/>
          </w:tcPr>
          <w:p w14:paraId="17C6D1E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187000.00</w:t>
            </w:r>
          </w:p>
        </w:tc>
        <w:tc>
          <w:tcPr>
            <w:tcW w:w="277" w:type="pct"/>
            <w:tcBorders>
              <w:top w:val="nil"/>
              <w:left w:val="nil"/>
              <w:bottom w:val="single" w:sz="4" w:space="0" w:color="auto"/>
              <w:right w:val="single" w:sz="4" w:space="0" w:color="auto"/>
            </w:tcBorders>
            <w:shd w:val="clear" w:color="000000" w:fill="FFFFFF"/>
            <w:vAlign w:val="center"/>
          </w:tcPr>
          <w:p w14:paraId="417051C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5</w:t>
            </w:r>
          </w:p>
        </w:tc>
        <w:tc>
          <w:tcPr>
            <w:tcW w:w="407" w:type="pct"/>
            <w:vMerge/>
            <w:tcBorders>
              <w:left w:val="single" w:sz="4" w:space="0" w:color="auto"/>
              <w:right w:val="single" w:sz="4" w:space="0" w:color="auto"/>
            </w:tcBorders>
          </w:tcPr>
          <w:p w14:paraId="0CFD3F18"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6A6A375C"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29869054"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C549B36"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lastRenderedPageBreak/>
              <w:t>27</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04D35DA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3BBDA7D0" w14:textId="77777777" w:rsidR="00037727" w:rsidRDefault="00037727" w:rsidP="00931DD1">
            <w:pPr>
              <w:rPr>
                <w:rFonts w:ascii="Sylfaen" w:hAnsi="Sylfaen" w:cs="Calibri"/>
                <w:sz w:val="18"/>
                <w:szCs w:val="18"/>
              </w:rPr>
            </w:pPr>
            <w:r>
              <w:rPr>
                <w:rFonts w:ascii="Sylfaen" w:hAnsi="Sylfaen" w:cs="Calibri"/>
                <w:sz w:val="18"/>
                <w:szCs w:val="18"/>
              </w:rPr>
              <w:t>Դ-դիմերի որոշման թեստ-հավաքածու /Maglumi շարքի վերլուծիչների համար/</w:t>
            </w:r>
          </w:p>
        </w:tc>
        <w:tc>
          <w:tcPr>
            <w:tcW w:w="1269" w:type="pct"/>
            <w:vAlign w:val="center"/>
          </w:tcPr>
          <w:p w14:paraId="75DBBAF7"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Դ-դիմերի որոշման թեստ-հավաքածու (Maglumi D-Dimer):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9A07EDC"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6D2F6B6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83500.00</w:t>
            </w:r>
          </w:p>
        </w:tc>
        <w:tc>
          <w:tcPr>
            <w:tcW w:w="410" w:type="pct"/>
            <w:tcBorders>
              <w:top w:val="nil"/>
              <w:left w:val="nil"/>
              <w:bottom w:val="single" w:sz="4" w:space="0" w:color="auto"/>
              <w:right w:val="single" w:sz="4" w:space="0" w:color="auto"/>
            </w:tcBorders>
            <w:shd w:val="clear" w:color="000000" w:fill="FFFFFF"/>
            <w:vAlign w:val="center"/>
          </w:tcPr>
          <w:p w14:paraId="4F383212"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167000.00</w:t>
            </w:r>
          </w:p>
        </w:tc>
        <w:tc>
          <w:tcPr>
            <w:tcW w:w="277" w:type="pct"/>
            <w:tcBorders>
              <w:top w:val="nil"/>
              <w:left w:val="nil"/>
              <w:bottom w:val="single" w:sz="4" w:space="0" w:color="auto"/>
              <w:right w:val="single" w:sz="4" w:space="0" w:color="auto"/>
            </w:tcBorders>
            <w:shd w:val="clear" w:color="000000" w:fill="FFFFFF"/>
            <w:vAlign w:val="center"/>
          </w:tcPr>
          <w:p w14:paraId="39E5CCD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3FF0D21D"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14B9733C"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09D23E51"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A5B9D97"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28</w:t>
            </w:r>
          </w:p>
        </w:tc>
        <w:tc>
          <w:tcPr>
            <w:tcW w:w="418" w:type="pct"/>
            <w:tcBorders>
              <w:top w:val="nil"/>
              <w:left w:val="single" w:sz="4" w:space="0" w:color="auto"/>
              <w:bottom w:val="single" w:sz="4" w:space="0" w:color="auto"/>
              <w:right w:val="single" w:sz="4" w:space="0" w:color="auto"/>
            </w:tcBorders>
            <w:shd w:val="clear" w:color="auto" w:fill="auto"/>
            <w:vAlign w:val="center"/>
          </w:tcPr>
          <w:p w14:paraId="17B970B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4026D60E" w14:textId="77777777" w:rsidR="00037727" w:rsidRDefault="00037727" w:rsidP="00931DD1">
            <w:pPr>
              <w:rPr>
                <w:rFonts w:ascii="Sylfaen" w:hAnsi="Sylfaen" w:cs="Calibri"/>
                <w:sz w:val="18"/>
                <w:szCs w:val="18"/>
              </w:rPr>
            </w:pPr>
            <w:r>
              <w:rPr>
                <w:rFonts w:ascii="Sylfaen" w:hAnsi="Sylfaen" w:cs="Calibri"/>
                <w:sz w:val="18"/>
                <w:szCs w:val="18"/>
              </w:rPr>
              <w:t>Վիտամին B12-ի որոշման թեստ-հավաքածու /Maglumi շարքի վերլուծիչների համար/</w:t>
            </w:r>
          </w:p>
        </w:tc>
        <w:tc>
          <w:tcPr>
            <w:tcW w:w="1269" w:type="pct"/>
            <w:vAlign w:val="center"/>
          </w:tcPr>
          <w:p w14:paraId="2CEEB74C"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Վիտամին B12-ի որոշման թեստ-հավաքածու (Maglumi Vitamin B12):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5CFA9AC6"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151098AA"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118000.00</w:t>
            </w:r>
          </w:p>
        </w:tc>
        <w:tc>
          <w:tcPr>
            <w:tcW w:w="410" w:type="pct"/>
            <w:tcBorders>
              <w:top w:val="nil"/>
              <w:left w:val="nil"/>
              <w:bottom w:val="single" w:sz="4" w:space="0" w:color="auto"/>
              <w:right w:val="single" w:sz="4" w:space="0" w:color="auto"/>
            </w:tcBorders>
            <w:shd w:val="clear" w:color="000000" w:fill="FFFFFF"/>
            <w:vAlign w:val="center"/>
          </w:tcPr>
          <w:p w14:paraId="38BD797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118000.00</w:t>
            </w:r>
          </w:p>
        </w:tc>
        <w:tc>
          <w:tcPr>
            <w:tcW w:w="277" w:type="pct"/>
            <w:tcBorders>
              <w:top w:val="nil"/>
              <w:left w:val="nil"/>
              <w:bottom w:val="single" w:sz="4" w:space="0" w:color="auto"/>
              <w:right w:val="single" w:sz="4" w:space="0" w:color="auto"/>
            </w:tcBorders>
            <w:shd w:val="clear" w:color="000000" w:fill="FFFFFF"/>
            <w:vAlign w:val="center"/>
          </w:tcPr>
          <w:p w14:paraId="57E99D8D"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384E0377"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23E7AC85"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69F8DE62"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61AD4E4A"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29</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50A154C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583F6091" w14:textId="77777777" w:rsidR="00037727" w:rsidRDefault="00037727" w:rsidP="00931DD1">
            <w:pPr>
              <w:rPr>
                <w:rFonts w:ascii="Sylfaen" w:hAnsi="Sylfaen" w:cs="Calibri"/>
                <w:sz w:val="18"/>
                <w:szCs w:val="18"/>
              </w:rPr>
            </w:pPr>
            <w:r>
              <w:rPr>
                <w:rFonts w:ascii="Sylfaen" w:hAnsi="Sylfaen" w:cs="Calibri"/>
                <w:sz w:val="18"/>
                <w:szCs w:val="18"/>
              </w:rPr>
              <w:t>Ֆոլաթթվի որոշման թեստ-հավաքածու /Maglumi շարքի վերլուծիչների համար/</w:t>
            </w:r>
          </w:p>
        </w:tc>
        <w:tc>
          <w:tcPr>
            <w:tcW w:w="1269" w:type="pct"/>
            <w:vAlign w:val="center"/>
          </w:tcPr>
          <w:p w14:paraId="12686C93"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 xml:space="preserve">Maglumi շարքի վերլուծիչների համար նախատեսված Ֆոլաթթվի որոշման թեստ-հավաքածու (Maglumi FA):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 </w:t>
            </w:r>
            <w:r w:rsidRPr="00E36536">
              <w:rPr>
                <w:rFonts w:ascii="GHEA Grapalat" w:hAnsi="GHEA Grapalat" w:cs="Calibri"/>
                <w:color w:val="000000"/>
                <w:sz w:val="14"/>
                <w:szCs w:val="14"/>
              </w:rPr>
              <w:br/>
              <w:t>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4B1A0B55"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4131A41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91000.00</w:t>
            </w:r>
          </w:p>
        </w:tc>
        <w:tc>
          <w:tcPr>
            <w:tcW w:w="410" w:type="pct"/>
            <w:tcBorders>
              <w:top w:val="nil"/>
              <w:left w:val="nil"/>
              <w:bottom w:val="single" w:sz="4" w:space="0" w:color="auto"/>
              <w:right w:val="single" w:sz="4" w:space="0" w:color="auto"/>
            </w:tcBorders>
            <w:shd w:val="clear" w:color="000000" w:fill="FFFFFF"/>
            <w:vAlign w:val="center"/>
          </w:tcPr>
          <w:p w14:paraId="28716CB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91000.00</w:t>
            </w:r>
          </w:p>
        </w:tc>
        <w:tc>
          <w:tcPr>
            <w:tcW w:w="277" w:type="pct"/>
            <w:tcBorders>
              <w:top w:val="nil"/>
              <w:left w:val="nil"/>
              <w:bottom w:val="single" w:sz="4" w:space="0" w:color="auto"/>
              <w:right w:val="single" w:sz="4" w:space="0" w:color="auto"/>
            </w:tcBorders>
            <w:shd w:val="clear" w:color="000000" w:fill="FFFFFF"/>
            <w:vAlign w:val="center"/>
          </w:tcPr>
          <w:p w14:paraId="22635D5A"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59010F20"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18AE18C4"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636C72F0"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0B7844E0"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30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FF6EEBD"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5F318653" w14:textId="77777777" w:rsidR="00037727" w:rsidRDefault="00037727" w:rsidP="00931DD1">
            <w:pPr>
              <w:rPr>
                <w:rFonts w:ascii="Sylfaen" w:hAnsi="Sylfaen" w:cs="Calibri"/>
                <w:sz w:val="18"/>
                <w:szCs w:val="18"/>
              </w:rPr>
            </w:pPr>
            <w:r>
              <w:rPr>
                <w:rFonts w:ascii="Sylfaen" w:hAnsi="Sylfaen" w:cs="Calibri"/>
                <w:sz w:val="18"/>
                <w:szCs w:val="18"/>
              </w:rPr>
              <w:t>Ինսուլինի որոշման թեստ-հավաքածու /Maglumi շարքի վերլուծիչների համար/</w:t>
            </w:r>
          </w:p>
        </w:tc>
        <w:tc>
          <w:tcPr>
            <w:tcW w:w="1269" w:type="pct"/>
            <w:vAlign w:val="center"/>
          </w:tcPr>
          <w:p w14:paraId="09FB0ACD"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Ինսւլինի որոշման թեստ-հավաքածու (Maglumi Insulin):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7EDA1C7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10839BDD"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118000.00</w:t>
            </w:r>
          </w:p>
        </w:tc>
        <w:tc>
          <w:tcPr>
            <w:tcW w:w="410" w:type="pct"/>
            <w:tcBorders>
              <w:top w:val="nil"/>
              <w:left w:val="nil"/>
              <w:bottom w:val="single" w:sz="4" w:space="0" w:color="auto"/>
              <w:right w:val="single" w:sz="4" w:space="0" w:color="auto"/>
            </w:tcBorders>
            <w:shd w:val="clear" w:color="000000" w:fill="FFFFFF"/>
            <w:vAlign w:val="center"/>
          </w:tcPr>
          <w:p w14:paraId="23FF2675"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118000.00</w:t>
            </w:r>
          </w:p>
        </w:tc>
        <w:tc>
          <w:tcPr>
            <w:tcW w:w="277" w:type="pct"/>
            <w:tcBorders>
              <w:top w:val="nil"/>
              <w:left w:val="nil"/>
              <w:bottom w:val="single" w:sz="4" w:space="0" w:color="auto"/>
              <w:right w:val="single" w:sz="4" w:space="0" w:color="auto"/>
            </w:tcBorders>
            <w:shd w:val="clear" w:color="000000" w:fill="FFFFFF"/>
            <w:vAlign w:val="center"/>
          </w:tcPr>
          <w:p w14:paraId="0E7320B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71B9ACAB"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7B2206D1"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0123799F"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52825A7F"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31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6DD696E5"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5C67CA72" w14:textId="77777777" w:rsidR="00037727" w:rsidRDefault="00037727" w:rsidP="00931DD1">
            <w:pPr>
              <w:rPr>
                <w:rFonts w:ascii="Sylfaen" w:hAnsi="Sylfaen" w:cs="Calibri"/>
                <w:color w:val="000000"/>
                <w:sz w:val="18"/>
                <w:szCs w:val="18"/>
              </w:rPr>
            </w:pPr>
            <w:r>
              <w:rPr>
                <w:rFonts w:ascii="Sylfaen" w:hAnsi="Sylfaen" w:cs="Calibri"/>
                <w:color w:val="000000"/>
                <w:sz w:val="18"/>
                <w:szCs w:val="18"/>
              </w:rPr>
              <w:t>Հոմոցիստեինի որոշման թեստ-հավաքածու /Maglumi շարքի վերլուծիչների համար/</w:t>
            </w:r>
          </w:p>
        </w:tc>
        <w:tc>
          <w:tcPr>
            <w:tcW w:w="1269" w:type="pct"/>
            <w:vAlign w:val="center"/>
          </w:tcPr>
          <w:p w14:paraId="14CE6FFA"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նախատեսված հոմոցիստեինի որոշման թեստ-հավաքածու (Maglumi Homocysteine): Օրիգինալ: Մեթոդ` Էլեկտրոխեմիլումինեսցենտային անալիզ: Ֆորմատ` 50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4EAA8743"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7F13ED14"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300000.00</w:t>
            </w:r>
          </w:p>
        </w:tc>
        <w:tc>
          <w:tcPr>
            <w:tcW w:w="410" w:type="pct"/>
            <w:tcBorders>
              <w:top w:val="nil"/>
              <w:left w:val="nil"/>
              <w:bottom w:val="single" w:sz="4" w:space="0" w:color="auto"/>
              <w:right w:val="single" w:sz="4" w:space="0" w:color="auto"/>
            </w:tcBorders>
            <w:shd w:val="clear" w:color="000000" w:fill="FFFFFF"/>
            <w:vAlign w:val="center"/>
          </w:tcPr>
          <w:p w14:paraId="3A7B0D0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300000.00</w:t>
            </w:r>
          </w:p>
        </w:tc>
        <w:tc>
          <w:tcPr>
            <w:tcW w:w="277" w:type="pct"/>
            <w:tcBorders>
              <w:top w:val="nil"/>
              <w:left w:val="nil"/>
              <w:bottom w:val="single" w:sz="4" w:space="0" w:color="auto"/>
              <w:right w:val="single" w:sz="4" w:space="0" w:color="auto"/>
            </w:tcBorders>
            <w:shd w:val="clear" w:color="000000" w:fill="FFFFFF"/>
            <w:vAlign w:val="center"/>
          </w:tcPr>
          <w:p w14:paraId="1DAEB934"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5303D190"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548B5AB3"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7CD78AA8"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8FD6E27"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lastRenderedPageBreak/>
              <w:t>32</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D779A26"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306169CA" w14:textId="77777777" w:rsidR="00037727" w:rsidRDefault="00037727" w:rsidP="00931DD1">
            <w:pPr>
              <w:rPr>
                <w:rFonts w:ascii="Sylfaen" w:hAnsi="Sylfaen" w:cs="Calibri"/>
                <w:color w:val="000000"/>
                <w:sz w:val="18"/>
                <w:szCs w:val="18"/>
              </w:rPr>
            </w:pPr>
            <w:r>
              <w:rPr>
                <w:rFonts w:ascii="Sylfaen" w:hAnsi="Sylfaen" w:cs="Calibri"/>
                <w:color w:val="000000"/>
                <w:sz w:val="18"/>
                <w:szCs w:val="18"/>
              </w:rPr>
              <w:t>Պրոստատ-սպեցիֆիկ հակածնի (PSA) որոշման թեստ-հավաքածու /Maglumi շարքի վերլուծիչների համար/</w:t>
            </w:r>
          </w:p>
        </w:tc>
        <w:tc>
          <w:tcPr>
            <w:tcW w:w="1269" w:type="pct"/>
            <w:vAlign w:val="center"/>
          </w:tcPr>
          <w:p w14:paraId="242436E3"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Maglumi շարքի վերլուծիչների համար Պրոստատ-սպեցիֆիկ հակածնի որոշման թեստ-հավաքածու (Maglumi Total PSA): Օրիգինալ: Մեթոդ` Էլեկտրոխեմիլումինեսցենտային անալիզ: Ֆորմատ` 100 թեստ տուփում, կալիբրատոր, կոնտրոլ/հատ: Ստուգվող նմուշ` արյան շիճուկ: Նոր է, չօգտագործված, գործարանային փաթեթավորմամբ: Պահպանման պայմանները` 2-8°C ջերմաստիճանում: Հանձնելու պահին պիտանիության ժամկետի 1/2 առկայություն։</w:t>
            </w:r>
            <w:r w:rsidRPr="00E36536">
              <w:rPr>
                <w:rFonts w:ascii="GHEA Grapalat" w:hAnsi="GHEA Grapalat" w:cs="Calibri"/>
                <w:color w:val="000000"/>
                <w:sz w:val="14"/>
                <w:szCs w:val="14"/>
              </w:rPr>
              <w:br/>
              <w:t xml:space="preserve">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1C5A676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533D9217"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41150.00</w:t>
            </w:r>
          </w:p>
        </w:tc>
        <w:tc>
          <w:tcPr>
            <w:tcW w:w="410" w:type="pct"/>
            <w:tcBorders>
              <w:top w:val="nil"/>
              <w:left w:val="nil"/>
              <w:bottom w:val="single" w:sz="4" w:space="0" w:color="auto"/>
              <w:right w:val="single" w:sz="4" w:space="0" w:color="auto"/>
            </w:tcBorders>
            <w:shd w:val="clear" w:color="000000" w:fill="FFFFFF"/>
            <w:vAlign w:val="center"/>
          </w:tcPr>
          <w:p w14:paraId="7C1A549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82300.00</w:t>
            </w:r>
          </w:p>
        </w:tc>
        <w:tc>
          <w:tcPr>
            <w:tcW w:w="277" w:type="pct"/>
            <w:tcBorders>
              <w:top w:val="nil"/>
              <w:left w:val="nil"/>
              <w:bottom w:val="single" w:sz="4" w:space="0" w:color="auto"/>
              <w:right w:val="single" w:sz="4" w:space="0" w:color="auto"/>
            </w:tcBorders>
            <w:shd w:val="clear" w:color="000000" w:fill="FFFFFF"/>
            <w:vAlign w:val="center"/>
          </w:tcPr>
          <w:p w14:paraId="192D308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75AC7480"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73FE4630"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3AA0EC80"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3EF4C89"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33</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E580733"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52190ADD" w14:textId="77777777" w:rsidR="00037727" w:rsidRDefault="00037727" w:rsidP="00931DD1">
            <w:pPr>
              <w:rPr>
                <w:rFonts w:ascii="Sylfaen" w:hAnsi="Sylfaen" w:cs="Calibri"/>
                <w:sz w:val="18"/>
                <w:szCs w:val="18"/>
              </w:rPr>
            </w:pPr>
            <w:r>
              <w:rPr>
                <w:rFonts w:ascii="Sylfaen" w:hAnsi="Sylfaen" w:cs="Calibri"/>
                <w:sz w:val="18"/>
                <w:szCs w:val="18"/>
              </w:rPr>
              <w:t>Ստուգիչ լուծույթ Light Check</w:t>
            </w:r>
          </w:p>
        </w:tc>
        <w:tc>
          <w:tcPr>
            <w:tcW w:w="1269" w:type="pct"/>
            <w:vAlign w:val="center"/>
          </w:tcPr>
          <w:p w14:paraId="25C2AA3C"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Ստուգիչ լուծույթ Light Check  նախատեսված Maglumi շարքի վերլուծիչներով աշխատելու համար: Օրիգինալ: Ֆորմատ` 2մլ/հատ:  Նոր է, չօգտագործված, գործարանային փաթեթավորմամբ: Պահպանման պայմանները` 2-8°C ջերմաստիճանում: Հանձնելու պահին ամբողջ պիտանելիության ժամկետի առնվազն 1/2-ի առկայություն,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3809937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սրվակ</w:t>
            </w:r>
          </w:p>
        </w:tc>
        <w:tc>
          <w:tcPr>
            <w:tcW w:w="313" w:type="pct"/>
            <w:tcBorders>
              <w:top w:val="nil"/>
              <w:left w:val="nil"/>
              <w:bottom w:val="single" w:sz="4" w:space="0" w:color="auto"/>
              <w:right w:val="single" w:sz="4" w:space="0" w:color="auto"/>
            </w:tcBorders>
            <w:shd w:val="clear" w:color="000000" w:fill="FFFFFF"/>
            <w:vAlign w:val="center"/>
          </w:tcPr>
          <w:p w14:paraId="626C1E7D"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5600.00</w:t>
            </w:r>
          </w:p>
        </w:tc>
        <w:tc>
          <w:tcPr>
            <w:tcW w:w="410" w:type="pct"/>
            <w:tcBorders>
              <w:top w:val="nil"/>
              <w:left w:val="nil"/>
              <w:bottom w:val="single" w:sz="4" w:space="0" w:color="auto"/>
              <w:right w:val="single" w:sz="4" w:space="0" w:color="auto"/>
            </w:tcBorders>
            <w:shd w:val="clear" w:color="000000" w:fill="FFFFFF"/>
            <w:vAlign w:val="center"/>
          </w:tcPr>
          <w:p w14:paraId="68DA99D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11200.00</w:t>
            </w:r>
          </w:p>
        </w:tc>
        <w:tc>
          <w:tcPr>
            <w:tcW w:w="277" w:type="pct"/>
            <w:tcBorders>
              <w:top w:val="nil"/>
              <w:left w:val="nil"/>
              <w:bottom w:val="single" w:sz="4" w:space="0" w:color="auto"/>
              <w:right w:val="single" w:sz="4" w:space="0" w:color="auto"/>
            </w:tcBorders>
            <w:shd w:val="clear" w:color="000000" w:fill="FFFFFF"/>
            <w:vAlign w:val="center"/>
          </w:tcPr>
          <w:p w14:paraId="254BE32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w:t>
            </w:r>
          </w:p>
        </w:tc>
        <w:tc>
          <w:tcPr>
            <w:tcW w:w="407" w:type="pct"/>
            <w:vMerge/>
            <w:tcBorders>
              <w:left w:val="single" w:sz="4" w:space="0" w:color="auto"/>
              <w:right w:val="single" w:sz="4" w:space="0" w:color="auto"/>
            </w:tcBorders>
          </w:tcPr>
          <w:p w14:paraId="6B565583"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6A1B7694"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22D30CF2"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4A9DB115"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34</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1E9F5084"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000000" w:fill="FFFFFF"/>
            <w:vAlign w:val="center"/>
          </w:tcPr>
          <w:p w14:paraId="60E0A248" w14:textId="77777777" w:rsidR="00037727" w:rsidRDefault="00037727" w:rsidP="00931DD1">
            <w:pPr>
              <w:rPr>
                <w:rFonts w:ascii="Sylfaen" w:hAnsi="Sylfaen" w:cs="Calibri"/>
                <w:sz w:val="18"/>
                <w:szCs w:val="18"/>
              </w:rPr>
            </w:pPr>
            <w:r>
              <w:rPr>
                <w:rFonts w:ascii="Sylfaen" w:hAnsi="Sylfaen" w:cs="Calibri"/>
                <w:sz w:val="18"/>
                <w:szCs w:val="18"/>
              </w:rPr>
              <w:t>Աշխատանքային լուծույթ Starter 1+2</w:t>
            </w:r>
          </w:p>
        </w:tc>
        <w:tc>
          <w:tcPr>
            <w:tcW w:w="1269" w:type="pct"/>
            <w:vAlign w:val="center"/>
          </w:tcPr>
          <w:p w14:paraId="24BE8531"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Աշխատանքային լուծույթ Starter 1+2 նախատեսված Maglumi շարքի վերլուծիչներով աշխատելու համար: Ֆորմատ` 2x230մլ տուփում/հատ: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3C0864E5"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29137298"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3650.00</w:t>
            </w:r>
          </w:p>
        </w:tc>
        <w:tc>
          <w:tcPr>
            <w:tcW w:w="410" w:type="pct"/>
            <w:tcBorders>
              <w:top w:val="nil"/>
              <w:left w:val="nil"/>
              <w:bottom w:val="single" w:sz="4" w:space="0" w:color="auto"/>
              <w:right w:val="single" w:sz="4" w:space="0" w:color="auto"/>
            </w:tcBorders>
            <w:shd w:val="clear" w:color="000000" w:fill="FFFFFF"/>
            <w:vAlign w:val="center"/>
          </w:tcPr>
          <w:p w14:paraId="6A1FFD0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36500.00</w:t>
            </w:r>
          </w:p>
        </w:tc>
        <w:tc>
          <w:tcPr>
            <w:tcW w:w="277" w:type="pct"/>
            <w:tcBorders>
              <w:top w:val="nil"/>
              <w:left w:val="nil"/>
              <w:bottom w:val="single" w:sz="4" w:space="0" w:color="auto"/>
              <w:right w:val="single" w:sz="4" w:space="0" w:color="auto"/>
            </w:tcBorders>
            <w:shd w:val="clear" w:color="000000" w:fill="FFFFFF"/>
            <w:vAlign w:val="center"/>
          </w:tcPr>
          <w:p w14:paraId="683B884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4EE8F519"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5A0F94F9"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6825521D"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5A45664"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35</w:t>
            </w:r>
          </w:p>
        </w:tc>
        <w:tc>
          <w:tcPr>
            <w:tcW w:w="418" w:type="pct"/>
            <w:tcBorders>
              <w:top w:val="nil"/>
              <w:left w:val="single" w:sz="4" w:space="0" w:color="auto"/>
              <w:bottom w:val="single" w:sz="4" w:space="0" w:color="auto"/>
              <w:right w:val="single" w:sz="4" w:space="0" w:color="auto"/>
            </w:tcBorders>
            <w:shd w:val="clear" w:color="auto" w:fill="auto"/>
            <w:vAlign w:val="center"/>
          </w:tcPr>
          <w:p w14:paraId="5C92EFD3"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0C076605" w14:textId="77777777" w:rsidR="00037727" w:rsidRDefault="00037727" w:rsidP="00931DD1">
            <w:pPr>
              <w:rPr>
                <w:rFonts w:ascii="Sylfaen" w:hAnsi="Sylfaen" w:cs="Calibri"/>
                <w:sz w:val="18"/>
                <w:szCs w:val="18"/>
              </w:rPr>
            </w:pPr>
            <w:r>
              <w:rPr>
                <w:rFonts w:ascii="Sylfaen" w:hAnsi="Sylfaen" w:cs="Calibri"/>
                <w:sz w:val="18"/>
                <w:szCs w:val="18"/>
              </w:rPr>
              <w:t>Լվացող լուծույթ Wash Concentrate</w:t>
            </w:r>
          </w:p>
        </w:tc>
        <w:tc>
          <w:tcPr>
            <w:tcW w:w="1269" w:type="pct"/>
            <w:vAlign w:val="center"/>
          </w:tcPr>
          <w:p w14:paraId="12E184AB"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Լվացող լուծույթ (Wash Concentrate) նախատեսված Maglumi շարքի վերլուծիչներով աշխատելու համար: Ֆորմատ` 714 մլ/հատ: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70AB4618"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75AD0CD6"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2230.00</w:t>
            </w:r>
          </w:p>
        </w:tc>
        <w:tc>
          <w:tcPr>
            <w:tcW w:w="410" w:type="pct"/>
            <w:tcBorders>
              <w:top w:val="nil"/>
              <w:left w:val="nil"/>
              <w:bottom w:val="single" w:sz="4" w:space="0" w:color="auto"/>
              <w:right w:val="single" w:sz="4" w:space="0" w:color="auto"/>
            </w:tcBorders>
            <w:shd w:val="clear" w:color="000000" w:fill="FFFFFF"/>
            <w:vAlign w:val="center"/>
          </w:tcPr>
          <w:p w14:paraId="0AD27358"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22300.00</w:t>
            </w:r>
          </w:p>
        </w:tc>
        <w:tc>
          <w:tcPr>
            <w:tcW w:w="277" w:type="pct"/>
            <w:tcBorders>
              <w:top w:val="nil"/>
              <w:left w:val="nil"/>
              <w:bottom w:val="single" w:sz="4" w:space="0" w:color="auto"/>
              <w:right w:val="single" w:sz="4" w:space="0" w:color="auto"/>
            </w:tcBorders>
            <w:shd w:val="clear" w:color="000000" w:fill="FFFFFF"/>
            <w:vAlign w:val="center"/>
          </w:tcPr>
          <w:p w14:paraId="469FA55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759731E1"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446169D1"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4328D509"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7ACBFE8B" w14:textId="77777777" w:rsidR="00037727" w:rsidRPr="00372591" w:rsidRDefault="00037727" w:rsidP="00931DD1">
            <w:pPr>
              <w:jc w:val="center"/>
              <w:rPr>
                <w:rFonts w:ascii="Sylfaen" w:hAnsi="Sylfaen" w:cs="Calibri"/>
                <w:color w:val="000000"/>
                <w:sz w:val="20"/>
                <w:szCs w:val="20"/>
              </w:rPr>
            </w:pPr>
            <w:r w:rsidRPr="00372591">
              <w:rPr>
                <w:rFonts w:ascii="Sylfaen" w:hAnsi="Sylfaen" w:cs="Calibri"/>
                <w:color w:val="000000"/>
                <w:sz w:val="20"/>
                <w:szCs w:val="20"/>
              </w:rPr>
              <w:t>36</w:t>
            </w:r>
          </w:p>
        </w:tc>
        <w:tc>
          <w:tcPr>
            <w:tcW w:w="418" w:type="pct"/>
            <w:tcBorders>
              <w:top w:val="nil"/>
              <w:left w:val="single" w:sz="4" w:space="0" w:color="auto"/>
              <w:bottom w:val="single" w:sz="4" w:space="0" w:color="auto"/>
              <w:right w:val="single" w:sz="4" w:space="0" w:color="auto"/>
            </w:tcBorders>
            <w:shd w:val="clear" w:color="auto" w:fill="auto"/>
            <w:vAlign w:val="center"/>
          </w:tcPr>
          <w:p w14:paraId="7EF11CCB"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33691162</w:t>
            </w:r>
          </w:p>
        </w:tc>
        <w:tc>
          <w:tcPr>
            <w:tcW w:w="829" w:type="pct"/>
            <w:tcBorders>
              <w:top w:val="nil"/>
              <w:left w:val="nil"/>
              <w:bottom w:val="single" w:sz="4" w:space="0" w:color="auto"/>
              <w:right w:val="single" w:sz="4" w:space="0" w:color="auto"/>
            </w:tcBorders>
            <w:shd w:val="clear" w:color="auto" w:fill="auto"/>
            <w:vAlign w:val="center"/>
          </w:tcPr>
          <w:p w14:paraId="02EA9328" w14:textId="77777777" w:rsidR="00037727" w:rsidRDefault="00037727" w:rsidP="00931DD1">
            <w:pPr>
              <w:rPr>
                <w:rFonts w:ascii="Sylfaen" w:hAnsi="Sylfaen" w:cs="Calibri"/>
                <w:sz w:val="18"/>
                <w:szCs w:val="18"/>
              </w:rPr>
            </w:pPr>
            <w:r>
              <w:rPr>
                <w:rFonts w:ascii="Sylfaen" w:hAnsi="Sylfaen" w:cs="Calibri"/>
                <w:sz w:val="18"/>
                <w:szCs w:val="18"/>
              </w:rPr>
              <w:t>Մաքրող լուծույթ System tubing cleaning</w:t>
            </w:r>
          </w:p>
        </w:tc>
        <w:tc>
          <w:tcPr>
            <w:tcW w:w="1269" w:type="pct"/>
            <w:vAlign w:val="center"/>
          </w:tcPr>
          <w:p w14:paraId="7C1C1F4C" w14:textId="77777777" w:rsidR="00037727" w:rsidRPr="00E36536" w:rsidRDefault="00037727" w:rsidP="00931DD1">
            <w:pPr>
              <w:rPr>
                <w:rFonts w:ascii="GHEA Grapalat" w:hAnsi="GHEA Grapalat" w:cs="Calibri"/>
                <w:color w:val="000000"/>
                <w:sz w:val="14"/>
                <w:szCs w:val="14"/>
              </w:rPr>
            </w:pPr>
            <w:r w:rsidRPr="00E36536">
              <w:rPr>
                <w:rFonts w:ascii="GHEA Grapalat" w:hAnsi="GHEA Grapalat" w:cs="Calibri"/>
                <w:color w:val="000000"/>
                <w:sz w:val="14"/>
                <w:szCs w:val="14"/>
              </w:rPr>
              <w:t>Մաքրող լուծույթ (System tubing cleaning) նախատեսված Maglumi շարքի վերլուծիչներով աշխատելու համար: Ֆորմատ` 500 մլ/հատ: Օրիգինալ: Նոր է, չօգտագործված, գործարանային փաթեթավորմամբ: Պահպանման պայմանները` 15-30°C ջերմաստիճանում: Հանձնելու պահին պիտանիության ժամկետի 1/2 առկայություն, For In Vitro Diagnostic:</w:t>
            </w:r>
          </w:p>
        </w:tc>
        <w:tc>
          <w:tcPr>
            <w:tcW w:w="284" w:type="pct"/>
            <w:tcBorders>
              <w:top w:val="nil"/>
              <w:left w:val="single" w:sz="4" w:space="0" w:color="auto"/>
              <w:bottom w:val="single" w:sz="4" w:space="0" w:color="auto"/>
              <w:right w:val="single" w:sz="4" w:space="0" w:color="auto"/>
            </w:tcBorders>
            <w:shd w:val="clear" w:color="auto" w:fill="auto"/>
            <w:vAlign w:val="center"/>
          </w:tcPr>
          <w:p w14:paraId="5DE9A889"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67F37F56"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64000.00</w:t>
            </w:r>
          </w:p>
        </w:tc>
        <w:tc>
          <w:tcPr>
            <w:tcW w:w="410" w:type="pct"/>
            <w:tcBorders>
              <w:top w:val="nil"/>
              <w:left w:val="nil"/>
              <w:bottom w:val="single" w:sz="4" w:space="0" w:color="auto"/>
              <w:right w:val="single" w:sz="4" w:space="0" w:color="auto"/>
            </w:tcBorders>
            <w:shd w:val="clear" w:color="000000" w:fill="FFFFFF"/>
            <w:vAlign w:val="center"/>
          </w:tcPr>
          <w:p w14:paraId="0368F1D8"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64000.00</w:t>
            </w:r>
          </w:p>
        </w:tc>
        <w:tc>
          <w:tcPr>
            <w:tcW w:w="277" w:type="pct"/>
            <w:tcBorders>
              <w:top w:val="nil"/>
              <w:left w:val="nil"/>
              <w:bottom w:val="single" w:sz="4" w:space="0" w:color="auto"/>
              <w:right w:val="single" w:sz="4" w:space="0" w:color="auto"/>
            </w:tcBorders>
            <w:shd w:val="clear" w:color="000000" w:fill="FFFFFF"/>
            <w:vAlign w:val="center"/>
          </w:tcPr>
          <w:p w14:paraId="6C1298A6"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1</w:t>
            </w:r>
          </w:p>
        </w:tc>
        <w:tc>
          <w:tcPr>
            <w:tcW w:w="407" w:type="pct"/>
            <w:vMerge/>
            <w:tcBorders>
              <w:left w:val="single" w:sz="4" w:space="0" w:color="auto"/>
              <w:right w:val="single" w:sz="4" w:space="0" w:color="auto"/>
            </w:tcBorders>
          </w:tcPr>
          <w:p w14:paraId="20770674"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113F4438"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27661109"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081990F" w14:textId="77777777" w:rsidR="00037727" w:rsidRPr="00372591" w:rsidRDefault="00037727" w:rsidP="00931DD1">
            <w:pPr>
              <w:jc w:val="center"/>
              <w:rPr>
                <w:rFonts w:ascii="Sylfaen" w:hAnsi="Sylfaen" w:cs="Calibri"/>
                <w:color w:val="000000"/>
                <w:sz w:val="20"/>
                <w:szCs w:val="20"/>
              </w:rPr>
            </w:pPr>
            <w:r>
              <w:rPr>
                <w:rFonts w:ascii="Sylfaen" w:hAnsi="Sylfaen" w:cs="Calibri"/>
                <w:color w:val="000000"/>
                <w:sz w:val="20"/>
                <w:szCs w:val="20"/>
              </w:rPr>
              <w:t>37</w:t>
            </w:r>
          </w:p>
        </w:tc>
        <w:tc>
          <w:tcPr>
            <w:tcW w:w="418" w:type="pct"/>
            <w:tcBorders>
              <w:top w:val="nil"/>
              <w:left w:val="single" w:sz="4" w:space="0" w:color="auto"/>
              <w:bottom w:val="single" w:sz="4" w:space="0" w:color="auto"/>
              <w:right w:val="single" w:sz="4" w:space="0" w:color="auto"/>
            </w:tcBorders>
            <w:shd w:val="clear" w:color="auto" w:fill="auto"/>
            <w:vAlign w:val="center"/>
          </w:tcPr>
          <w:p w14:paraId="56D97F4F"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nil"/>
              <w:left w:val="nil"/>
              <w:bottom w:val="single" w:sz="4" w:space="0" w:color="auto"/>
              <w:right w:val="single" w:sz="4" w:space="0" w:color="auto"/>
            </w:tcBorders>
            <w:shd w:val="clear" w:color="auto" w:fill="auto"/>
            <w:vAlign w:val="center"/>
          </w:tcPr>
          <w:p w14:paraId="70F5CFA4" w14:textId="77777777" w:rsidR="00037727" w:rsidRPr="007133DA" w:rsidRDefault="00037727" w:rsidP="00931DD1">
            <w:pPr>
              <w:rPr>
                <w:rFonts w:ascii="Sylfaen" w:hAnsi="Sylfaen" w:cs="Calibri"/>
                <w:sz w:val="18"/>
                <w:szCs w:val="18"/>
                <w:lang w:val="hy-AM"/>
              </w:rPr>
            </w:pPr>
            <w:r>
              <w:rPr>
                <w:rFonts w:ascii="Sylfaen" w:hAnsi="Sylfaen" w:cs="Calibri"/>
                <w:sz w:val="18"/>
                <w:szCs w:val="18"/>
              </w:rPr>
              <w:t xml:space="preserve">Բարձր խտությամբ խոլեսթերինի որոշման թեստ հավաքածու HDL , </w:t>
            </w:r>
            <w:r>
              <w:rPr>
                <w:rFonts w:ascii="Sylfaen" w:hAnsi="Sylfaen" w:cs="Calibri"/>
                <w:sz w:val="18"/>
                <w:szCs w:val="18"/>
                <w:lang w:val="hy-AM"/>
              </w:rPr>
              <w:t>նստեցնող ռեագենտ</w:t>
            </w:r>
          </w:p>
        </w:tc>
        <w:tc>
          <w:tcPr>
            <w:tcW w:w="1269" w:type="pct"/>
            <w:vAlign w:val="center"/>
          </w:tcPr>
          <w:p w14:paraId="212BAD88" w14:textId="77777777" w:rsidR="00037727" w:rsidRPr="007133DA" w:rsidRDefault="00037727" w:rsidP="00931DD1">
            <w:pPr>
              <w:rPr>
                <w:rFonts w:ascii="Sylfaen" w:hAnsi="Sylfaen" w:cs="Calibri"/>
                <w:sz w:val="18"/>
                <w:szCs w:val="18"/>
                <w:lang w:val="hy-AM"/>
              </w:rPr>
            </w:pPr>
            <w:r w:rsidRPr="007133DA">
              <w:rPr>
                <w:rFonts w:ascii="Sylfaen" w:hAnsi="Sylfaen" w:cs="Calibri"/>
                <w:sz w:val="18"/>
                <w:szCs w:val="18"/>
                <w:lang w:val="hy-AM"/>
              </w:rPr>
              <w:t xml:space="preserve">Բարձր խտությամբ խոլեսթերինի որոշման թեստ հավաքածու HDL , </w:t>
            </w:r>
            <w:r>
              <w:rPr>
                <w:rFonts w:ascii="Sylfaen" w:hAnsi="Sylfaen" w:cs="Calibri"/>
                <w:sz w:val="18"/>
                <w:szCs w:val="18"/>
                <w:lang w:val="hy-AM"/>
              </w:rPr>
              <w:t>նստեցնող ռեագենտ</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23AD0410"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3F81A27E"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9600.00</w:t>
            </w:r>
          </w:p>
        </w:tc>
        <w:tc>
          <w:tcPr>
            <w:tcW w:w="410" w:type="pct"/>
            <w:tcBorders>
              <w:top w:val="nil"/>
              <w:left w:val="nil"/>
              <w:bottom w:val="single" w:sz="4" w:space="0" w:color="auto"/>
              <w:right w:val="single" w:sz="4" w:space="0" w:color="auto"/>
            </w:tcBorders>
            <w:shd w:val="clear" w:color="000000" w:fill="FFFFFF"/>
            <w:vAlign w:val="center"/>
          </w:tcPr>
          <w:p w14:paraId="6B439CF4"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28800.00</w:t>
            </w:r>
          </w:p>
        </w:tc>
        <w:tc>
          <w:tcPr>
            <w:tcW w:w="277" w:type="pct"/>
            <w:tcBorders>
              <w:top w:val="nil"/>
              <w:left w:val="nil"/>
              <w:bottom w:val="single" w:sz="4" w:space="0" w:color="auto"/>
              <w:right w:val="single" w:sz="4" w:space="0" w:color="auto"/>
            </w:tcBorders>
            <w:shd w:val="clear" w:color="000000" w:fill="FFFFFF"/>
            <w:vAlign w:val="center"/>
          </w:tcPr>
          <w:p w14:paraId="1BE92D09"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3</w:t>
            </w:r>
          </w:p>
        </w:tc>
        <w:tc>
          <w:tcPr>
            <w:tcW w:w="407" w:type="pct"/>
            <w:vMerge/>
            <w:tcBorders>
              <w:left w:val="single" w:sz="4" w:space="0" w:color="auto"/>
              <w:right w:val="single" w:sz="4" w:space="0" w:color="auto"/>
            </w:tcBorders>
          </w:tcPr>
          <w:p w14:paraId="5B71776D"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2AFF838A"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096C594B"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1A86030" w14:textId="77777777" w:rsidR="00037727" w:rsidRPr="00372591" w:rsidRDefault="00037727" w:rsidP="00931DD1">
            <w:pPr>
              <w:jc w:val="center"/>
              <w:rPr>
                <w:rFonts w:ascii="Sylfaen" w:hAnsi="Sylfaen" w:cs="Calibri"/>
                <w:color w:val="000000"/>
                <w:sz w:val="20"/>
                <w:szCs w:val="20"/>
              </w:rPr>
            </w:pPr>
            <w:r>
              <w:rPr>
                <w:rFonts w:ascii="Sylfaen" w:hAnsi="Sylfaen" w:cs="Calibri"/>
                <w:color w:val="000000"/>
                <w:sz w:val="20"/>
                <w:szCs w:val="20"/>
              </w:rPr>
              <w:t>38</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037EC3B8"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33211130</w:t>
            </w:r>
          </w:p>
        </w:tc>
        <w:tc>
          <w:tcPr>
            <w:tcW w:w="829" w:type="pct"/>
            <w:tcBorders>
              <w:top w:val="nil"/>
              <w:left w:val="nil"/>
              <w:bottom w:val="single" w:sz="4" w:space="0" w:color="auto"/>
              <w:right w:val="single" w:sz="4" w:space="0" w:color="auto"/>
            </w:tcBorders>
            <w:shd w:val="clear" w:color="auto" w:fill="auto"/>
            <w:vAlign w:val="center"/>
          </w:tcPr>
          <w:p w14:paraId="312718C0" w14:textId="77777777" w:rsidR="00037727" w:rsidRPr="007133DA" w:rsidRDefault="00037727" w:rsidP="00931DD1">
            <w:pPr>
              <w:rPr>
                <w:rFonts w:ascii="Sylfaen" w:hAnsi="Sylfaen" w:cs="Calibri"/>
                <w:sz w:val="18"/>
                <w:szCs w:val="18"/>
                <w:lang w:val="hy-AM"/>
              </w:rPr>
            </w:pPr>
            <w:r>
              <w:rPr>
                <w:rFonts w:ascii="Sylfaen" w:hAnsi="Sylfaen" w:cs="Calibri"/>
                <w:sz w:val="18"/>
                <w:szCs w:val="18"/>
              </w:rPr>
              <w:t>Ցածր խտությամբ խոլեսթերինի որոշման թեստ հավաքածու LDL</w:t>
            </w:r>
            <w:r>
              <w:rPr>
                <w:rFonts w:ascii="Sylfaen" w:hAnsi="Sylfaen" w:cs="Calibri"/>
                <w:sz w:val="18"/>
                <w:szCs w:val="18"/>
                <w:lang w:val="hy-AM"/>
              </w:rPr>
              <w:t>, նստեցնող ռեագենտ</w:t>
            </w:r>
          </w:p>
        </w:tc>
        <w:tc>
          <w:tcPr>
            <w:tcW w:w="1269" w:type="pct"/>
            <w:vAlign w:val="center"/>
          </w:tcPr>
          <w:p w14:paraId="43ED4C5A" w14:textId="77777777" w:rsidR="00037727" w:rsidRPr="007133DA" w:rsidRDefault="00037727" w:rsidP="00931DD1">
            <w:pPr>
              <w:rPr>
                <w:rFonts w:ascii="Sylfaen" w:hAnsi="Sylfaen" w:cs="Calibri"/>
                <w:sz w:val="18"/>
                <w:szCs w:val="18"/>
                <w:lang w:val="hy-AM"/>
              </w:rPr>
            </w:pPr>
            <w:r w:rsidRPr="007133DA">
              <w:rPr>
                <w:rFonts w:ascii="Sylfaen" w:hAnsi="Sylfaen" w:cs="Calibri"/>
                <w:sz w:val="18"/>
                <w:szCs w:val="18"/>
                <w:lang w:val="hy-AM"/>
              </w:rPr>
              <w:t>Ցածր խտությամբ խոլեսթերինի որոշման թեստ հավաքածու LDL</w:t>
            </w:r>
            <w:r>
              <w:rPr>
                <w:rFonts w:ascii="Sylfaen" w:hAnsi="Sylfaen" w:cs="Calibri"/>
                <w:sz w:val="18"/>
                <w:szCs w:val="18"/>
                <w:lang w:val="hy-AM"/>
              </w:rPr>
              <w:t>, նստեցնող ռեագենտ</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0196E0EE"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տուփ</w:t>
            </w:r>
          </w:p>
        </w:tc>
        <w:tc>
          <w:tcPr>
            <w:tcW w:w="313" w:type="pct"/>
            <w:tcBorders>
              <w:top w:val="nil"/>
              <w:left w:val="nil"/>
              <w:bottom w:val="single" w:sz="4" w:space="0" w:color="auto"/>
              <w:right w:val="single" w:sz="4" w:space="0" w:color="auto"/>
            </w:tcBorders>
            <w:shd w:val="clear" w:color="000000" w:fill="FFFFFF"/>
            <w:vAlign w:val="center"/>
          </w:tcPr>
          <w:p w14:paraId="143FC1D6"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9600.00</w:t>
            </w:r>
          </w:p>
        </w:tc>
        <w:tc>
          <w:tcPr>
            <w:tcW w:w="410" w:type="pct"/>
            <w:tcBorders>
              <w:top w:val="nil"/>
              <w:left w:val="nil"/>
              <w:bottom w:val="single" w:sz="4" w:space="0" w:color="auto"/>
              <w:right w:val="single" w:sz="4" w:space="0" w:color="auto"/>
            </w:tcBorders>
            <w:shd w:val="clear" w:color="000000" w:fill="FFFFFF"/>
            <w:vAlign w:val="center"/>
          </w:tcPr>
          <w:p w14:paraId="6CFBEB22"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28800.00</w:t>
            </w:r>
          </w:p>
        </w:tc>
        <w:tc>
          <w:tcPr>
            <w:tcW w:w="277" w:type="pct"/>
            <w:tcBorders>
              <w:top w:val="nil"/>
              <w:left w:val="nil"/>
              <w:bottom w:val="single" w:sz="4" w:space="0" w:color="auto"/>
              <w:right w:val="single" w:sz="4" w:space="0" w:color="auto"/>
            </w:tcBorders>
            <w:shd w:val="clear" w:color="000000" w:fill="FFFFFF"/>
            <w:vAlign w:val="center"/>
          </w:tcPr>
          <w:p w14:paraId="17786C21"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3</w:t>
            </w:r>
          </w:p>
        </w:tc>
        <w:tc>
          <w:tcPr>
            <w:tcW w:w="407" w:type="pct"/>
            <w:vMerge/>
            <w:tcBorders>
              <w:left w:val="single" w:sz="4" w:space="0" w:color="auto"/>
              <w:right w:val="single" w:sz="4" w:space="0" w:color="auto"/>
            </w:tcBorders>
          </w:tcPr>
          <w:p w14:paraId="01D8F819"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7BB27CD8"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283C1E01"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1CAA4F2A" w14:textId="77777777" w:rsidR="00037727" w:rsidRPr="00372591" w:rsidRDefault="00037727" w:rsidP="00931DD1">
            <w:pPr>
              <w:jc w:val="center"/>
              <w:rPr>
                <w:rFonts w:ascii="Sylfaen" w:hAnsi="Sylfaen" w:cs="Calibri"/>
                <w:color w:val="000000"/>
                <w:sz w:val="20"/>
                <w:szCs w:val="20"/>
              </w:rPr>
            </w:pPr>
            <w:r>
              <w:rPr>
                <w:rFonts w:ascii="Sylfaen" w:hAnsi="Sylfaen" w:cs="Calibri"/>
                <w:color w:val="000000"/>
                <w:sz w:val="20"/>
                <w:szCs w:val="20"/>
              </w:rPr>
              <w:t>39</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4CABCB95"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33210000</w:t>
            </w:r>
          </w:p>
        </w:tc>
        <w:tc>
          <w:tcPr>
            <w:tcW w:w="829" w:type="pct"/>
            <w:tcBorders>
              <w:top w:val="nil"/>
              <w:left w:val="nil"/>
              <w:bottom w:val="single" w:sz="4" w:space="0" w:color="auto"/>
              <w:right w:val="single" w:sz="4" w:space="0" w:color="auto"/>
            </w:tcBorders>
            <w:shd w:val="clear" w:color="000000" w:fill="FFFFFF"/>
            <w:vAlign w:val="center"/>
          </w:tcPr>
          <w:p w14:paraId="75ADFE59" w14:textId="77777777" w:rsidR="00037727" w:rsidRDefault="00037727" w:rsidP="00931DD1">
            <w:pPr>
              <w:jc w:val="both"/>
              <w:rPr>
                <w:rFonts w:ascii="Sylfaen" w:hAnsi="Sylfaen" w:cs="Calibri"/>
                <w:color w:val="000000"/>
                <w:sz w:val="18"/>
                <w:szCs w:val="18"/>
              </w:rPr>
            </w:pPr>
            <w:r>
              <w:rPr>
                <w:rFonts w:ascii="Sylfaen" w:hAnsi="Sylfaen" w:cs="Calibri"/>
                <w:color w:val="000000"/>
                <w:sz w:val="18"/>
                <w:szCs w:val="18"/>
              </w:rPr>
              <w:t>Ստրեպտոկոկ B-ի բկանցքի քսուքում որոշման թեստ-հավաքածու</w:t>
            </w:r>
          </w:p>
        </w:tc>
        <w:tc>
          <w:tcPr>
            <w:tcW w:w="1269" w:type="pct"/>
            <w:vAlign w:val="center"/>
          </w:tcPr>
          <w:p w14:paraId="2F0399C3" w14:textId="77777777" w:rsidR="00037727" w:rsidRDefault="00037727" w:rsidP="00931DD1">
            <w:pPr>
              <w:jc w:val="both"/>
              <w:rPr>
                <w:rFonts w:ascii="Sylfaen" w:hAnsi="Sylfaen" w:cs="Calibri"/>
                <w:color w:val="000000"/>
                <w:sz w:val="18"/>
                <w:szCs w:val="18"/>
              </w:rPr>
            </w:pPr>
            <w:r>
              <w:rPr>
                <w:rFonts w:ascii="Sylfaen" w:hAnsi="Sylfaen" w:cs="Calibri"/>
                <w:color w:val="000000"/>
                <w:sz w:val="18"/>
                <w:szCs w:val="18"/>
              </w:rPr>
              <w:t>Ստրեպտոկոկ B-ի բկանցքի քսուքում որոշման թեստ-հավաքածու</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382EAA61"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թեստ</w:t>
            </w:r>
          </w:p>
        </w:tc>
        <w:tc>
          <w:tcPr>
            <w:tcW w:w="313" w:type="pct"/>
            <w:tcBorders>
              <w:top w:val="nil"/>
              <w:left w:val="nil"/>
              <w:bottom w:val="single" w:sz="4" w:space="0" w:color="auto"/>
              <w:right w:val="single" w:sz="4" w:space="0" w:color="auto"/>
            </w:tcBorders>
            <w:shd w:val="clear" w:color="000000" w:fill="FFFFFF"/>
            <w:vAlign w:val="center"/>
          </w:tcPr>
          <w:p w14:paraId="714B0B39"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432.00</w:t>
            </w:r>
          </w:p>
        </w:tc>
        <w:tc>
          <w:tcPr>
            <w:tcW w:w="410" w:type="pct"/>
            <w:tcBorders>
              <w:top w:val="nil"/>
              <w:left w:val="nil"/>
              <w:bottom w:val="single" w:sz="4" w:space="0" w:color="auto"/>
              <w:right w:val="single" w:sz="4" w:space="0" w:color="auto"/>
            </w:tcBorders>
            <w:shd w:val="clear" w:color="000000" w:fill="FFFFFF"/>
            <w:vAlign w:val="center"/>
          </w:tcPr>
          <w:p w14:paraId="66FA8E8E"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43200.00</w:t>
            </w:r>
          </w:p>
        </w:tc>
        <w:tc>
          <w:tcPr>
            <w:tcW w:w="277" w:type="pct"/>
            <w:tcBorders>
              <w:top w:val="nil"/>
              <w:left w:val="nil"/>
              <w:bottom w:val="single" w:sz="4" w:space="0" w:color="auto"/>
              <w:right w:val="single" w:sz="4" w:space="0" w:color="auto"/>
            </w:tcBorders>
            <w:shd w:val="clear" w:color="000000" w:fill="FFFFFF"/>
            <w:vAlign w:val="center"/>
          </w:tcPr>
          <w:p w14:paraId="353BB960"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100</w:t>
            </w:r>
          </w:p>
        </w:tc>
        <w:tc>
          <w:tcPr>
            <w:tcW w:w="407" w:type="pct"/>
            <w:vMerge/>
            <w:tcBorders>
              <w:left w:val="single" w:sz="4" w:space="0" w:color="auto"/>
              <w:right w:val="single" w:sz="4" w:space="0" w:color="auto"/>
            </w:tcBorders>
          </w:tcPr>
          <w:p w14:paraId="4F435EE8"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669CCB9C"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65F95D9E"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557C948" w14:textId="77777777" w:rsidR="00037727" w:rsidRPr="00372591" w:rsidRDefault="00037727" w:rsidP="00931DD1">
            <w:pPr>
              <w:jc w:val="center"/>
              <w:rPr>
                <w:rFonts w:ascii="Sylfaen" w:hAnsi="Sylfaen" w:cs="Calibri"/>
                <w:color w:val="000000"/>
                <w:sz w:val="20"/>
                <w:szCs w:val="20"/>
              </w:rPr>
            </w:pPr>
            <w:r>
              <w:rPr>
                <w:rFonts w:ascii="Sylfaen" w:hAnsi="Sylfaen" w:cs="Calibri"/>
                <w:color w:val="000000"/>
                <w:sz w:val="20"/>
                <w:szCs w:val="20"/>
              </w:rPr>
              <w:lastRenderedPageBreak/>
              <w:t>40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3D19C7C" w14:textId="77777777" w:rsidR="00037727" w:rsidRDefault="00037727" w:rsidP="00931DD1">
            <w:pPr>
              <w:jc w:val="center"/>
              <w:rPr>
                <w:rFonts w:ascii="Sylfaen" w:hAnsi="Sylfaen" w:cs="Calibri"/>
                <w:sz w:val="18"/>
                <w:szCs w:val="18"/>
              </w:rPr>
            </w:pPr>
            <w:r>
              <w:rPr>
                <w:rFonts w:ascii="Sylfaen" w:hAnsi="Sylfaen" w:cs="Calibri"/>
                <w:sz w:val="18"/>
                <w:szCs w:val="18"/>
              </w:rPr>
              <w:t>24451141</w:t>
            </w:r>
          </w:p>
        </w:tc>
        <w:tc>
          <w:tcPr>
            <w:tcW w:w="829" w:type="pct"/>
            <w:tcBorders>
              <w:top w:val="nil"/>
              <w:left w:val="nil"/>
              <w:bottom w:val="single" w:sz="4" w:space="0" w:color="auto"/>
              <w:right w:val="single" w:sz="4" w:space="0" w:color="auto"/>
            </w:tcBorders>
            <w:shd w:val="clear" w:color="000000" w:fill="FFFFFF"/>
            <w:vAlign w:val="center"/>
          </w:tcPr>
          <w:p w14:paraId="0B6D05E9" w14:textId="77777777" w:rsidR="00037727" w:rsidRDefault="00037727" w:rsidP="00931DD1">
            <w:pPr>
              <w:rPr>
                <w:rFonts w:ascii="Sylfaen" w:hAnsi="Sylfaen" w:cs="Calibri"/>
                <w:sz w:val="18"/>
                <w:szCs w:val="18"/>
              </w:rPr>
            </w:pPr>
            <w:r>
              <w:rPr>
                <w:rFonts w:ascii="Sylfaen" w:hAnsi="Sylfaen" w:cs="Calibri"/>
                <w:sz w:val="18"/>
                <w:szCs w:val="18"/>
              </w:rPr>
              <w:t>«DETОX BAC-GA 225/10» ախտահանիչ միջոց</w:t>
            </w:r>
          </w:p>
        </w:tc>
        <w:tc>
          <w:tcPr>
            <w:tcW w:w="1269" w:type="pct"/>
            <w:vAlign w:val="center"/>
          </w:tcPr>
          <w:p w14:paraId="70886C58" w14:textId="77777777" w:rsidR="00037727" w:rsidRPr="007133DA" w:rsidRDefault="00037727" w:rsidP="00037727">
            <w:pPr>
              <w:pStyle w:val="aff"/>
              <w:numPr>
                <w:ilvl w:val="0"/>
                <w:numId w:val="50"/>
              </w:numPr>
              <w:spacing w:line="278" w:lineRule="auto"/>
              <w:ind w:left="0"/>
              <w:contextualSpacing/>
              <w:rPr>
                <w:sz w:val="16"/>
              </w:rPr>
            </w:pPr>
            <w:r w:rsidRPr="007133DA">
              <w:rPr>
                <w:rFonts w:ascii="Tahoma" w:hAnsi="Tahoma" w:cs="Tahoma"/>
                <w:sz w:val="16"/>
              </w:rPr>
              <w:t>Նշանակություն՝</w:t>
            </w:r>
            <w:r w:rsidRPr="007133DA">
              <w:rPr>
                <w:sz w:val="16"/>
              </w:rPr>
              <w:t xml:space="preserve"> </w:t>
            </w:r>
            <w:r w:rsidRPr="007133DA">
              <w:rPr>
                <w:rFonts w:ascii="Tahoma" w:hAnsi="Tahoma" w:cs="Tahoma"/>
                <w:sz w:val="16"/>
              </w:rPr>
              <w:t>մակերեսների</w:t>
            </w:r>
            <w:r w:rsidRPr="007133DA">
              <w:rPr>
                <w:sz w:val="16"/>
              </w:rPr>
              <w:t xml:space="preserve"> </w:t>
            </w:r>
            <w:r w:rsidRPr="007133DA">
              <w:rPr>
                <w:rFonts w:ascii="Tahoma" w:hAnsi="Tahoma" w:cs="Tahoma"/>
                <w:sz w:val="16"/>
              </w:rPr>
              <w:t>ախտահանում</w:t>
            </w:r>
            <w:r w:rsidRPr="007133DA">
              <w:rPr>
                <w:sz w:val="16"/>
              </w:rPr>
              <w:t xml:space="preserve"> (</w:t>
            </w:r>
            <w:r w:rsidRPr="007133DA">
              <w:rPr>
                <w:rFonts w:ascii="Tahoma" w:hAnsi="Tahoma" w:cs="Tahoma"/>
                <w:sz w:val="16"/>
              </w:rPr>
              <w:t>բժշկական</w:t>
            </w:r>
            <w:r w:rsidRPr="007133DA">
              <w:rPr>
                <w:sz w:val="16"/>
              </w:rPr>
              <w:t xml:space="preserve">, </w:t>
            </w:r>
            <w:r w:rsidRPr="007133DA">
              <w:rPr>
                <w:rFonts w:ascii="Tahoma" w:hAnsi="Tahoma" w:cs="Tahoma"/>
                <w:sz w:val="16"/>
              </w:rPr>
              <w:t>կենցաղային</w:t>
            </w:r>
            <w:r w:rsidRPr="007133DA">
              <w:rPr>
                <w:sz w:val="16"/>
              </w:rPr>
              <w:t xml:space="preserve">, </w:t>
            </w:r>
            <w:r w:rsidRPr="007133DA">
              <w:rPr>
                <w:rFonts w:ascii="Tahoma" w:hAnsi="Tahoma" w:cs="Tahoma"/>
                <w:sz w:val="16"/>
              </w:rPr>
              <w:t>հասարակական</w:t>
            </w:r>
            <w:r w:rsidRPr="007133DA">
              <w:rPr>
                <w:sz w:val="16"/>
              </w:rPr>
              <w:t xml:space="preserve"> </w:t>
            </w:r>
            <w:r w:rsidRPr="007133DA">
              <w:rPr>
                <w:rFonts w:ascii="Tahoma" w:hAnsi="Tahoma" w:cs="Tahoma"/>
                <w:sz w:val="16"/>
              </w:rPr>
              <w:t>տարածքներ</w:t>
            </w:r>
            <w:r w:rsidRPr="007133DA">
              <w:rPr>
                <w:sz w:val="16"/>
              </w:rPr>
              <w:t>)</w:t>
            </w:r>
          </w:p>
          <w:p w14:paraId="3CB16EB8" w14:textId="77777777" w:rsidR="00037727" w:rsidRPr="007133DA" w:rsidRDefault="00037727" w:rsidP="00037727">
            <w:pPr>
              <w:pStyle w:val="aff"/>
              <w:numPr>
                <w:ilvl w:val="0"/>
                <w:numId w:val="50"/>
              </w:numPr>
              <w:spacing w:line="278" w:lineRule="auto"/>
              <w:ind w:left="0"/>
              <w:contextualSpacing/>
              <w:rPr>
                <w:sz w:val="16"/>
              </w:rPr>
            </w:pPr>
            <w:r w:rsidRPr="007133DA">
              <w:rPr>
                <w:rFonts w:ascii="Tahoma" w:hAnsi="Tahoma" w:cs="Tahoma"/>
                <w:sz w:val="16"/>
              </w:rPr>
              <w:t>Գործողություն՝</w:t>
            </w:r>
            <w:r w:rsidRPr="007133DA">
              <w:rPr>
                <w:sz w:val="16"/>
              </w:rPr>
              <w:t xml:space="preserve"> </w:t>
            </w:r>
            <w:r w:rsidRPr="007133DA">
              <w:rPr>
                <w:rFonts w:ascii="Tahoma" w:hAnsi="Tahoma" w:cs="Tahoma"/>
                <w:sz w:val="16"/>
              </w:rPr>
              <w:t>բակտերիցիդ</w:t>
            </w:r>
            <w:r w:rsidRPr="007133DA">
              <w:rPr>
                <w:sz w:val="16"/>
              </w:rPr>
              <w:t xml:space="preserve">, </w:t>
            </w:r>
            <w:r w:rsidRPr="007133DA">
              <w:rPr>
                <w:rFonts w:ascii="Tahoma" w:hAnsi="Tahoma" w:cs="Tahoma"/>
                <w:sz w:val="16"/>
              </w:rPr>
              <w:t>վիրուսի</w:t>
            </w:r>
            <w:r w:rsidRPr="007133DA">
              <w:rPr>
                <w:rFonts w:ascii="Tahoma" w:hAnsi="Tahoma" w:cs="Tahoma"/>
                <w:sz w:val="16"/>
                <w:lang w:val="ru-RU"/>
              </w:rPr>
              <w:t>ցի</w:t>
            </w:r>
            <w:r w:rsidRPr="007133DA">
              <w:rPr>
                <w:rFonts w:ascii="Tahoma" w:hAnsi="Tahoma" w:cs="Tahoma"/>
                <w:sz w:val="16"/>
              </w:rPr>
              <w:t>դ</w:t>
            </w:r>
            <w:r w:rsidRPr="007133DA">
              <w:rPr>
                <w:sz w:val="16"/>
              </w:rPr>
              <w:t xml:space="preserve">, </w:t>
            </w:r>
            <w:r w:rsidRPr="007133DA">
              <w:rPr>
                <w:rFonts w:ascii="Tahoma" w:hAnsi="Tahoma" w:cs="Tahoma"/>
                <w:sz w:val="16"/>
              </w:rPr>
              <w:t>ֆունգիցիդ</w:t>
            </w:r>
          </w:p>
          <w:p w14:paraId="7DF16155" w14:textId="77777777" w:rsidR="00037727" w:rsidRPr="007133DA" w:rsidRDefault="00037727" w:rsidP="00037727">
            <w:pPr>
              <w:pStyle w:val="aff"/>
              <w:numPr>
                <w:ilvl w:val="0"/>
                <w:numId w:val="50"/>
              </w:numPr>
              <w:spacing w:line="278" w:lineRule="auto"/>
              <w:ind w:left="0"/>
              <w:contextualSpacing/>
              <w:rPr>
                <w:rFonts w:ascii="Tahoma" w:hAnsi="Tahoma" w:cs="Tahoma"/>
                <w:sz w:val="16"/>
              </w:rPr>
            </w:pPr>
            <w:r w:rsidRPr="007133DA">
              <w:rPr>
                <w:rFonts w:ascii="Tahoma" w:hAnsi="Tahoma" w:cs="Tahoma"/>
                <w:sz w:val="16"/>
              </w:rPr>
              <w:t>Ակտիվ</w:t>
            </w:r>
            <w:r w:rsidRPr="007133DA">
              <w:rPr>
                <w:sz w:val="16"/>
              </w:rPr>
              <w:t xml:space="preserve"> </w:t>
            </w:r>
            <w:r w:rsidRPr="007133DA">
              <w:rPr>
                <w:rFonts w:ascii="Tahoma" w:hAnsi="Tahoma" w:cs="Tahoma"/>
                <w:sz w:val="16"/>
              </w:rPr>
              <w:t>նյութեր՝</w:t>
            </w:r>
            <w:r w:rsidRPr="007133DA">
              <w:rPr>
                <w:sz w:val="16"/>
              </w:rPr>
              <w:t xml:space="preserve"> </w:t>
            </w:r>
            <w:r w:rsidRPr="007133DA">
              <w:rPr>
                <w:rFonts w:ascii="Tahoma" w:hAnsi="Tahoma" w:cs="Tahoma"/>
                <w:sz w:val="16"/>
              </w:rPr>
              <w:t>քառամիումային</w:t>
            </w:r>
            <w:r w:rsidRPr="007133DA">
              <w:rPr>
                <w:sz w:val="16"/>
              </w:rPr>
              <w:t xml:space="preserve"> </w:t>
            </w:r>
            <w:r w:rsidRPr="007133DA">
              <w:rPr>
                <w:rFonts w:ascii="Tahoma" w:hAnsi="Tahoma" w:cs="Tahoma"/>
                <w:sz w:val="16"/>
              </w:rPr>
              <w:t>միացություններ</w:t>
            </w:r>
            <w:r w:rsidRPr="007133DA">
              <w:rPr>
                <w:sz w:val="16"/>
              </w:rPr>
              <w:t xml:space="preserve"> (QAC)</w:t>
            </w:r>
            <w:r w:rsidRPr="007133DA">
              <w:rPr>
                <w:rFonts w:ascii="Tahoma" w:hAnsi="Tahoma" w:cs="Tahoma"/>
                <w:sz w:val="16"/>
              </w:rPr>
              <w:t>՝ գլուտար ալդեհիդ, բենզալոնիում քլորիդ</w:t>
            </w:r>
          </w:p>
          <w:p w14:paraId="302FE793" w14:textId="77777777" w:rsidR="00037727" w:rsidRPr="007133DA" w:rsidRDefault="00037727" w:rsidP="00037727">
            <w:pPr>
              <w:pStyle w:val="aff"/>
              <w:numPr>
                <w:ilvl w:val="0"/>
                <w:numId w:val="50"/>
              </w:numPr>
              <w:spacing w:line="278" w:lineRule="auto"/>
              <w:ind w:left="0"/>
              <w:contextualSpacing/>
              <w:rPr>
                <w:sz w:val="16"/>
              </w:rPr>
            </w:pPr>
            <w:r w:rsidRPr="007133DA">
              <w:rPr>
                <w:rFonts w:ascii="Tahoma" w:hAnsi="Tahoma" w:cs="Tahoma"/>
                <w:sz w:val="16"/>
              </w:rPr>
              <w:t>Թողարկման</w:t>
            </w:r>
            <w:r w:rsidRPr="007133DA">
              <w:rPr>
                <w:sz w:val="16"/>
              </w:rPr>
              <w:t xml:space="preserve"> </w:t>
            </w:r>
            <w:r w:rsidRPr="007133DA">
              <w:rPr>
                <w:rFonts w:ascii="Tahoma" w:hAnsi="Tahoma" w:cs="Tahoma"/>
                <w:sz w:val="16"/>
              </w:rPr>
              <w:t>ձև՝</w:t>
            </w:r>
            <w:r w:rsidRPr="007133DA">
              <w:rPr>
                <w:sz w:val="16"/>
              </w:rPr>
              <w:t xml:space="preserve"> </w:t>
            </w:r>
            <w:r w:rsidRPr="007133DA">
              <w:rPr>
                <w:rFonts w:ascii="Tahoma" w:hAnsi="Tahoma" w:cs="Tahoma"/>
                <w:sz w:val="16"/>
              </w:rPr>
              <w:t>հեղուկ</w:t>
            </w:r>
            <w:r w:rsidRPr="007133DA">
              <w:rPr>
                <w:sz w:val="16"/>
              </w:rPr>
              <w:t xml:space="preserve"> </w:t>
            </w:r>
            <w:r w:rsidRPr="007133DA">
              <w:rPr>
                <w:rFonts w:ascii="Tahoma" w:hAnsi="Tahoma" w:cs="Tahoma"/>
                <w:sz w:val="16"/>
              </w:rPr>
              <w:t>կոնցենտրատ</w:t>
            </w:r>
          </w:p>
          <w:p w14:paraId="38D3C93F" w14:textId="77777777" w:rsidR="00037727" w:rsidRPr="007133DA" w:rsidRDefault="00037727" w:rsidP="00037727">
            <w:pPr>
              <w:pStyle w:val="aff"/>
              <w:numPr>
                <w:ilvl w:val="0"/>
                <w:numId w:val="50"/>
              </w:numPr>
              <w:spacing w:line="278" w:lineRule="auto"/>
              <w:ind w:left="0"/>
              <w:contextualSpacing/>
              <w:rPr>
                <w:rFonts w:ascii="Tahoma" w:hAnsi="Tahoma" w:cs="Tahoma"/>
                <w:sz w:val="16"/>
              </w:rPr>
            </w:pPr>
            <w:r w:rsidRPr="007133DA">
              <w:rPr>
                <w:rFonts w:ascii="Tahoma" w:hAnsi="Tahoma" w:cs="Tahoma"/>
                <w:sz w:val="16"/>
              </w:rPr>
              <w:t>Կիրառման</w:t>
            </w:r>
            <w:r w:rsidRPr="007133DA">
              <w:rPr>
                <w:sz w:val="16"/>
              </w:rPr>
              <w:t xml:space="preserve"> </w:t>
            </w:r>
            <w:r w:rsidRPr="007133DA">
              <w:rPr>
                <w:rFonts w:ascii="Tahoma" w:hAnsi="Tahoma" w:cs="Tahoma"/>
                <w:sz w:val="16"/>
              </w:rPr>
              <w:t>եղանակ՝</w:t>
            </w:r>
            <w:r w:rsidRPr="007133DA">
              <w:rPr>
                <w:sz w:val="16"/>
              </w:rPr>
              <w:t xml:space="preserve"> </w:t>
            </w:r>
            <w:r w:rsidRPr="007133DA">
              <w:rPr>
                <w:rFonts w:ascii="Tahoma" w:hAnsi="Tahoma" w:cs="Tahoma"/>
                <w:sz w:val="16"/>
              </w:rPr>
              <w:t>ջրով</w:t>
            </w:r>
            <w:r w:rsidRPr="007133DA">
              <w:rPr>
                <w:sz w:val="16"/>
              </w:rPr>
              <w:t xml:space="preserve"> </w:t>
            </w:r>
            <w:r w:rsidRPr="007133DA">
              <w:rPr>
                <w:rFonts w:ascii="Tahoma" w:hAnsi="Tahoma" w:cs="Tahoma"/>
                <w:sz w:val="16"/>
              </w:rPr>
              <w:t>նոսրացում՝</w:t>
            </w:r>
            <w:r w:rsidRPr="007133DA">
              <w:rPr>
                <w:sz w:val="16"/>
              </w:rPr>
              <w:t xml:space="preserve"> </w:t>
            </w:r>
            <w:r w:rsidRPr="007133DA">
              <w:rPr>
                <w:rFonts w:ascii="Tahoma" w:hAnsi="Tahoma" w:cs="Tahoma"/>
                <w:sz w:val="16"/>
              </w:rPr>
              <w:t>ըստ</w:t>
            </w:r>
            <w:r w:rsidRPr="007133DA">
              <w:rPr>
                <w:sz w:val="16"/>
              </w:rPr>
              <w:t xml:space="preserve"> </w:t>
            </w:r>
            <w:r w:rsidRPr="007133DA">
              <w:rPr>
                <w:rFonts w:ascii="Tahoma" w:hAnsi="Tahoma" w:cs="Tahoma"/>
                <w:sz w:val="16"/>
              </w:rPr>
              <w:t>հրահանգի</w:t>
            </w:r>
          </w:p>
          <w:p w14:paraId="2FDC3D5F" w14:textId="77777777" w:rsidR="00037727" w:rsidRPr="007133DA" w:rsidRDefault="00037727" w:rsidP="00037727">
            <w:pPr>
              <w:pStyle w:val="aff"/>
              <w:numPr>
                <w:ilvl w:val="0"/>
                <w:numId w:val="50"/>
              </w:numPr>
              <w:spacing w:line="278" w:lineRule="auto"/>
              <w:ind w:left="0"/>
              <w:contextualSpacing/>
              <w:rPr>
                <w:sz w:val="16"/>
              </w:rPr>
            </w:pPr>
            <w:r w:rsidRPr="007133DA">
              <w:rPr>
                <w:rFonts w:ascii="Tahoma" w:hAnsi="Tahoma" w:cs="Tahoma"/>
                <w:sz w:val="16"/>
              </w:rPr>
              <w:t>Թունավորություն՝</w:t>
            </w:r>
            <w:r w:rsidRPr="007133DA">
              <w:rPr>
                <w:sz w:val="16"/>
              </w:rPr>
              <w:t xml:space="preserve"> </w:t>
            </w:r>
            <w:r w:rsidRPr="007133DA">
              <w:rPr>
                <w:rFonts w:ascii="Tahoma" w:hAnsi="Tahoma" w:cs="Tahoma"/>
                <w:sz w:val="16"/>
              </w:rPr>
              <w:t>ցածր</w:t>
            </w:r>
            <w:r w:rsidRPr="007133DA">
              <w:rPr>
                <w:sz w:val="16"/>
              </w:rPr>
              <w:t xml:space="preserve">, </w:t>
            </w:r>
            <w:r w:rsidRPr="007133DA">
              <w:rPr>
                <w:rFonts w:ascii="Tahoma" w:hAnsi="Tahoma" w:cs="Tahoma"/>
                <w:sz w:val="16"/>
              </w:rPr>
              <w:t>թույլատրելի</w:t>
            </w:r>
            <w:r w:rsidRPr="007133DA">
              <w:rPr>
                <w:sz w:val="16"/>
              </w:rPr>
              <w:t xml:space="preserve"> </w:t>
            </w:r>
            <w:r w:rsidRPr="007133DA">
              <w:rPr>
                <w:rFonts w:ascii="Tahoma" w:hAnsi="Tahoma" w:cs="Tahoma"/>
                <w:sz w:val="16"/>
              </w:rPr>
              <w:t>փակ</w:t>
            </w:r>
            <w:r w:rsidRPr="007133DA">
              <w:rPr>
                <w:sz w:val="16"/>
              </w:rPr>
              <w:t xml:space="preserve"> </w:t>
            </w:r>
            <w:r w:rsidRPr="007133DA">
              <w:rPr>
                <w:rFonts w:ascii="Tahoma" w:hAnsi="Tahoma" w:cs="Tahoma"/>
                <w:sz w:val="16"/>
              </w:rPr>
              <w:t>տարածքներում</w:t>
            </w:r>
            <w:r w:rsidRPr="007133DA">
              <w:rPr>
                <w:sz w:val="16"/>
              </w:rPr>
              <w:t xml:space="preserve"> </w:t>
            </w:r>
            <w:r w:rsidRPr="007133DA">
              <w:rPr>
                <w:rFonts w:ascii="Tahoma" w:hAnsi="Tahoma" w:cs="Tahoma"/>
                <w:sz w:val="16"/>
              </w:rPr>
              <w:t>կիրառման</w:t>
            </w:r>
            <w:r w:rsidRPr="007133DA">
              <w:rPr>
                <w:sz w:val="16"/>
              </w:rPr>
              <w:t xml:space="preserve"> </w:t>
            </w:r>
            <w:r w:rsidRPr="007133DA">
              <w:rPr>
                <w:rFonts w:ascii="Tahoma" w:hAnsi="Tahoma" w:cs="Tahoma"/>
                <w:sz w:val="16"/>
              </w:rPr>
              <w:t>համար</w:t>
            </w:r>
          </w:p>
          <w:p w14:paraId="2F2B23EE" w14:textId="77777777" w:rsidR="00037727" w:rsidRPr="007133DA" w:rsidRDefault="00037727" w:rsidP="00037727">
            <w:pPr>
              <w:pStyle w:val="aff"/>
              <w:numPr>
                <w:ilvl w:val="0"/>
                <w:numId w:val="50"/>
              </w:numPr>
              <w:spacing w:line="278" w:lineRule="auto"/>
              <w:ind w:left="0"/>
              <w:contextualSpacing/>
              <w:rPr>
                <w:rFonts w:ascii="Tahoma" w:hAnsi="Tahoma" w:cs="Tahoma"/>
                <w:sz w:val="16"/>
              </w:rPr>
            </w:pPr>
            <w:r w:rsidRPr="007133DA">
              <w:rPr>
                <w:rFonts w:ascii="Tahoma" w:hAnsi="Tahoma" w:cs="Tahoma"/>
                <w:sz w:val="16"/>
              </w:rPr>
              <w:t>Համապատասխանություն՝</w:t>
            </w:r>
            <w:r w:rsidRPr="007133DA">
              <w:rPr>
                <w:sz w:val="16"/>
              </w:rPr>
              <w:t xml:space="preserve"> </w:t>
            </w:r>
            <w:r w:rsidRPr="007133DA">
              <w:rPr>
                <w:rFonts w:ascii="Tahoma" w:hAnsi="Tahoma" w:cs="Tahoma"/>
                <w:sz w:val="16"/>
              </w:rPr>
              <w:t xml:space="preserve">ՀՀ ԱՆ </w:t>
            </w:r>
            <w:r w:rsidRPr="007133DA">
              <w:rPr>
                <w:sz w:val="16"/>
              </w:rPr>
              <w:t xml:space="preserve"> </w:t>
            </w:r>
            <w:r w:rsidRPr="007133DA">
              <w:rPr>
                <w:rFonts w:ascii="Tahoma" w:hAnsi="Tahoma" w:cs="Tahoma"/>
                <w:sz w:val="16"/>
              </w:rPr>
              <w:t>հաստատված</w:t>
            </w:r>
            <w:r w:rsidRPr="007133DA">
              <w:rPr>
                <w:sz w:val="16"/>
              </w:rPr>
              <w:t xml:space="preserve"> </w:t>
            </w:r>
            <w:r w:rsidRPr="007133DA">
              <w:rPr>
                <w:rFonts w:ascii="Tahoma" w:hAnsi="Tahoma" w:cs="Tahoma"/>
                <w:sz w:val="16"/>
              </w:rPr>
              <w:t>կիրառման</w:t>
            </w:r>
            <w:r w:rsidRPr="007133DA">
              <w:rPr>
                <w:sz w:val="16"/>
              </w:rPr>
              <w:t xml:space="preserve"> </w:t>
            </w:r>
            <w:r w:rsidRPr="007133DA">
              <w:rPr>
                <w:rFonts w:ascii="Tahoma" w:hAnsi="Tahoma" w:cs="Tahoma"/>
                <w:sz w:val="16"/>
              </w:rPr>
              <w:t>հրահանգ</w:t>
            </w:r>
          </w:p>
          <w:p w14:paraId="250E20B4" w14:textId="77777777" w:rsidR="00037727" w:rsidRPr="007133DA" w:rsidRDefault="00037727" w:rsidP="00037727">
            <w:pPr>
              <w:pStyle w:val="aff"/>
              <w:numPr>
                <w:ilvl w:val="0"/>
                <w:numId w:val="50"/>
              </w:numPr>
              <w:spacing w:line="278" w:lineRule="auto"/>
              <w:ind w:left="0"/>
              <w:contextualSpacing/>
              <w:rPr>
                <w:sz w:val="16"/>
              </w:rPr>
            </w:pPr>
            <w:r w:rsidRPr="007133DA">
              <w:rPr>
                <w:rFonts w:ascii="Tahoma" w:hAnsi="Tahoma" w:cs="Tahoma"/>
                <w:sz w:val="16"/>
              </w:rPr>
              <w:t>Փաթեթավորում՝ 1 լ</w:t>
            </w:r>
            <w:r w:rsidRPr="007133DA">
              <w:rPr>
                <w:rFonts w:ascii="Tahoma" w:hAnsi="Tahoma" w:cs="Tahoma"/>
                <w:sz w:val="16"/>
                <w:lang w:val="ru-RU"/>
              </w:rPr>
              <w:t>իտր</w:t>
            </w:r>
            <w:r w:rsidRPr="007133DA">
              <w:rPr>
                <w:rFonts w:ascii="Tahoma" w:hAnsi="Tahoma" w:cs="Tahoma"/>
                <w:sz w:val="16"/>
              </w:rPr>
              <w:t xml:space="preserve"> պոլիէթիլենային </w:t>
            </w:r>
            <w:r w:rsidRPr="007133DA">
              <w:rPr>
                <w:rFonts w:ascii="Tahoma" w:hAnsi="Tahoma" w:cs="Tahoma"/>
                <w:sz w:val="16"/>
                <w:lang w:val="ru-RU"/>
              </w:rPr>
              <w:t>տարա</w:t>
            </w:r>
          </w:p>
          <w:p w14:paraId="2A09588F" w14:textId="77777777" w:rsidR="00037727" w:rsidRPr="007133DA" w:rsidRDefault="00037727" w:rsidP="00931DD1">
            <w:pPr>
              <w:rPr>
                <w:rFonts w:ascii="GHEA Grapalat" w:hAnsi="GHEA Grapalat" w:cs="Calibri"/>
                <w:color w:val="000000"/>
                <w:sz w:val="16"/>
                <w:szCs w:val="14"/>
              </w:rPr>
            </w:pPr>
            <w:r w:rsidRPr="007133DA">
              <w:rPr>
                <w:rFonts w:ascii="Tahoma" w:hAnsi="Tahoma" w:cs="Tahoma"/>
                <w:sz w:val="16"/>
              </w:rPr>
              <w:t>Արտադրող՝</w:t>
            </w:r>
            <w:r w:rsidRPr="007133DA">
              <w:rPr>
                <w:sz w:val="16"/>
              </w:rPr>
              <w:t xml:space="preserve"> </w:t>
            </w:r>
            <w:r w:rsidRPr="007133DA">
              <w:rPr>
                <w:rFonts w:ascii="Tahoma" w:hAnsi="Tahoma" w:cs="Tahoma"/>
                <w:sz w:val="16"/>
              </w:rPr>
              <w:t>տեղական</w:t>
            </w:r>
            <w:r w:rsidRPr="007133DA">
              <w:rPr>
                <w:sz w:val="16"/>
              </w:rPr>
              <w:t xml:space="preserve"> </w:t>
            </w:r>
            <w:r w:rsidRPr="007133DA">
              <w:rPr>
                <w:rFonts w:ascii="Tahoma" w:hAnsi="Tahoma" w:cs="Tahoma"/>
                <w:sz w:val="16"/>
              </w:rPr>
              <w:t>արտադրություն</w:t>
            </w:r>
            <w:r w:rsidRPr="007133DA">
              <w:rPr>
                <w:sz w:val="16"/>
              </w:rPr>
              <w:t xml:space="preserve"> (</w:t>
            </w:r>
            <w:r w:rsidRPr="007133DA">
              <w:rPr>
                <w:rFonts w:ascii="Tahoma" w:hAnsi="Tahoma" w:cs="Tahoma"/>
                <w:sz w:val="16"/>
              </w:rPr>
              <w:t>ՀՀ</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43971E25"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176C5420"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4000.00</w:t>
            </w:r>
          </w:p>
        </w:tc>
        <w:tc>
          <w:tcPr>
            <w:tcW w:w="410" w:type="pct"/>
            <w:tcBorders>
              <w:top w:val="nil"/>
              <w:left w:val="nil"/>
              <w:bottom w:val="single" w:sz="4" w:space="0" w:color="auto"/>
              <w:right w:val="single" w:sz="4" w:space="0" w:color="auto"/>
            </w:tcBorders>
            <w:shd w:val="clear" w:color="000000" w:fill="FFFFFF"/>
            <w:vAlign w:val="center"/>
          </w:tcPr>
          <w:p w14:paraId="31E40B92"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40000.00</w:t>
            </w:r>
          </w:p>
        </w:tc>
        <w:tc>
          <w:tcPr>
            <w:tcW w:w="277" w:type="pct"/>
            <w:tcBorders>
              <w:top w:val="nil"/>
              <w:left w:val="nil"/>
              <w:bottom w:val="single" w:sz="4" w:space="0" w:color="auto"/>
              <w:right w:val="single" w:sz="4" w:space="0" w:color="auto"/>
            </w:tcBorders>
            <w:shd w:val="clear" w:color="000000" w:fill="FFFFFF"/>
            <w:vAlign w:val="center"/>
          </w:tcPr>
          <w:p w14:paraId="149C9F82"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579FEBEF"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2D2B0206" w14:textId="77777777" w:rsidR="00037727" w:rsidRPr="00372591" w:rsidRDefault="00037727" w:rsidP="00931DD1">
            <w:pPr>
              <w:jc w:val="center"/>
              <w:rPr>
                <w:rFonts w:ascii="Sylfaen" w:hAnsi="Sylfaen" w:cs="Calibri Light"/>
                <w:color w:val="000000"/>
                <w:sz w:val="10"/>
                <w:szCs w:val="10"/>
                <w:lang w:val="hy-AM"/>
              </w:rPr>
            </w:pPr>
          </w:p>
        </w:tc>
      </w:tr>
      <w:tr w:rsidR="00037727" w:rsidRPr="00372591" w14:paraId="07CDAE73" w14:textId="77777777" w:rsidTr="00931DD1">
        <w:trPr>
          <w:trHeight w:val="533"/>
        </w:trPr>
        <w:tc>
          <w:tcPr>
            <w:tcW w:w="354" w:type="pct"/>
            <w:gridSpan w:val="2"/>
            <w:tcBorders>
              <w:top w:val="single" w:sz="4" w:space="0" w:color="auto"/>
              <w:left w:val="single" w:sz="4" w:space="0" w:color="auto"/>
              <w:bottom w:val="single" w:sz="4" w:space="0" w:color="auto"/>
              <w:right w:val="nil"/>
            </w:tcBorders>
            <w:shd w:val="clear" w:color="auto" w:fill="auto"/>
            <w:vAlign w:val="center"/>
          </w:tcPr>
          <w:p w14:paraId="2A897481" w14:textId="77777777" w:rsidR="00037727" w:rsidRPr="00372591" w:rsidRDefault="00037727" w:rsidP="00931DD1">
            <w:pPr>
              <w:jc w:val="center"/>
              <w:rPr>
                <w:rFonts w:ascii="Sylfaen" w:hAnsi="Sylfaen" w:cs="Calibri"/>
                <w:color w:val="000000"/>
                <w:sz w:val="20"/>
                <w:szCs w:val="20"/>
              </w:rPr>
            </w:pPr>
            <w:r>
              <w:rPr>
                <w:rFonts w:ascii="Sylfaen" w:hAnsi="Sylfaen" w:cs="Calibri"/>
                <w:color w:val="000000"/>
                <w:sz w:val="20"/>
                <w:szCs w:val="20"/>
              </w:rPr>
              <w:t>41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647473C" w14:textId="77777777" w:rsidR="00037727" w:rsidRDefault="00037727" w:rsidP="00931DD1">
            <w:pPr>
              <w:jc w:val="center"/>
              <w:rPr>
                <w:rFonts w:ascii="Sylfaen" w:hAnsi="Sylfaen" w:cs="Calibri"/>
                <w:sz w:val="18"/>
                <w:szCs w:val="18"/>
              </w:rPr>
            </w:pPr>
            <w:r>
              <w:rPr>
                <w:rFonts w:ascii="Sylfaen" w:hAnsi="Sylfaen" w:cs="Calibri"/>
                <w:sz w:val="18"/>
                <w:szCs w:val="18"/>
              </w:rPr>
              <w:t>24451141</w:t>
            </w:r>
          </w:p>
        </w:tc>
        <w:tc>
          <w:tcPr>
            <w:tcW w:w="829" w:type="pct"/>
            <w:tcBorders>
              <w:top w:val="nil"/>
              <w:left w:val="nil"/>
              <w:bottom w:val="single" w:sz="4" w:space="0" w:color="auto"/>
              <w:right w:val="single" w:sz="4" w:space="0" w:color="auto"/>
            </w:tcBorders>
            <w:shd w:val="clear" w:color="000000" w:fill="FFFFFF"/>
            <w:vAlign w:val="center"/>
          </w:tcPr>
          <w:p w14:paraId="2784C8DA" w14:textId="77777777" w:rsidR="00037727" w:rsidRDefault="00037727" w:rsidP="00931DD1">
            <w:pPr>
              <w:rPr>
                <w:rFonts w:ascii="Sylfaen" w:hAnsi="Sylfaen" w:cs="Calibri"/>
                <w:sz w:val="18"/>
                <w:szCs w:val="18"/>
              </w:rPr>
            </w:pPr>
            <w:r>
              <w:rPr>
                <w:rFonts w:ascii="Sylfaen" w:hAnsi="Sylfaen" w:cs="Calibri"/>
                <w:sz w:val="18"/>
                <w:szCs w:val="18"/>
              </w:rPr>
              <w:t>«DETОX Alco Hexine» ախտահանիչ միջոց</w:t>
            </w:r>
          </w:p>
        </w:tc>
        <w:tc>
          <w:tcPr>
            <w:tcW w:w="1269" w:type="pct"/>
            <w:vAlign w:val="center"/>
          </w:tcPr>
          <w:p w14:paraId="2C1A1702" w14:textId="77777777" w:rsidR="00037727" w:rsidRPr="007133DA" w:rsidRDefault="00037727" w:rsidP="00931DD1">
            <w:pPr>
              <w:rPr>
                <w:rFonts w:ascii="GHEA Grapalat" w:hAnsi="GHEA Grapalat" w:cs="Calibri"/>
                <w:color w:val="000000"/>
                <w:sz w:val="14"/>
                <w:szCs w:val="14"/>
              </w:rPr>
            </w:pPr>
            <w:r w:rsidRPr="007133DA">
              <w:rPr>
                <w:rFonts w:ascii="GHEA Grapalat" w:hAnsi="GHEA Grapalat" w:cs="Calibri"/>
                <w:color w:val="000000"/>
                <w:sz w:val="14"/>
                <w:szCs w:val="14"/>
              </w:rPr>
              <w:t>•</w:t>
            </w:r>
            <w:r w:rsidRPr="007133DA">
              <w:rPr>
                <w:rFonts w:ascii="GHEA Grapalat" w:hAnsi="GHEA Grapalat" w:cs="Calibri"/>
                <w:color w:val="000000"/>
                <w:sz w:val="14"/>
                <w:szCs w:val="14"/>
              </w:rPr>
              <w:tab/>
              <w:t>Նշանակություն՝ մաշկի և փոքր մակերեսների ախտահանում</w:t>
            </w:r>
          </w:p>
          <w:p w14:paraId="7FF169F6" w14:textId="77777777" w:rsidR="00037727" w:rsidRPr="007133DA" w:rsidRDefault="00037727" w:rsidP="00931DD1">
            <w:pPr>
              <w:rPr>
                <w:rFonts w:ascii="GHEA Grapalat" w:hAnsi="GHEA Grapalat" w:cs="Calibri"/>
                <w:color w:val="000000"/>
                <w:sz w:val="14"/>
                <w:szCs w:val="14"/>
              </w:rPr>
            </w:pPr>
            <w:r w:rsidRPr="007133DA">
              <w:rPr>
                <w:rFonts w:ascii="GHEA Grapalat" w:hAnsi="GHEA Grapalat" w:cs="Calibri"/>
                <w:color w:val="000000"/>
                <w:sz w:val="14"/>
                <w:szCs w:val="14"/>
              </w:rPr>
              <w:t>•</w:t>
            </w:r>
            <w:r w:rsidRPr="007133DA">
              <w:rPr>
                <w:rFonts w:ascii="GHEA Grapalat" w:hAnsi="GHEA Grapalat" w:cs="Calibri"/>
                <w:color w:val="000000"/>
                <w:sz w:val="14"/>
                <w:szCs w:val="14"/>
              </w:rPr>
              <w:tab/>
              <w:t>Հիմք՝ ալկոհոլ և հակասեպտիկ ակտիվ նյութ</w:t>
            </w:r>
          </w:p>
          <w:p w14:paraId="6B7AF215" w14:textId="77777777" w:rsidR="00037727" w:rsidRPr="007133DA" w:rsidRDefault="00037727" w:rsidP="00931DD1">
            <w:pPr>
              <w:rPr>
                <w:rFonts w:ascii="GHEA Grapalat" w:hAnsi="GHEA Grapalat" w:cs="Calibri"/>
                <w:color w:val="000000"/>
                <w:sz w:val="14"/>
                <w:szCs w:val="14"/>
              </w:rPr>
            </w:pPr>
            <w:r w:rsidRPr="007133DA">
              <w:rPr>
                <w:rFonts w:ascii="GHEA Grapalat" w:hAnsi="GHEA Grapalat" w:cs="Calibri"/>
                <w:color w:val="000000"/>
                <w:sz w:val="14"/>
                <w:szCs w:val="14"/>
              </w:rPr>
              <w:t>•</w:t>
            </w:r>
            <w:r w:rsidRPr="007133DA">
              <w:rPr>
                <w:rFonts w:ascii="GHEA Grapalat" w:hAnsi="GHEA Grapalat" w:cs="Calibri"/>
                <w:color w:val="000000"/>
                <w:sz w:val="14"/>
                <w:szCs w:val="14"/>
              </w:rPr>
              <w:tab/>
              <w:t>Գործողություն՝ բակտերիցիդ, վիրուսիցիդ</w:t>
            </w:r>
          </w:p>
          <w:p w14:paraId="66A6093C" w14:textId="77777777" w:rsidR="00037727" w:rsidRPr="007133DA" w:rsidRDefault="00037727" w:rsidP="00931DD1">
            <w:pPr>
              <w:rPr>
                <w:rFonts w:ascii="GHEA Grapalat" w:hAnsi="GHEA Grapalat" w:cs="Calibri"/>
                <w:color w:val="000000"/>
                <w:sz w:val="14"/>
                <w:szCs w:val="14"/>
              </w:rPr>
            </w:pPr>
            <w:r w:rsidRPr="007133DA">
              <w:rPr>
                <w:rFonts w:ascii="GHEA Grapalat" w:hAnsi="GHEA Grapalat" w:cs="Calibri"/>
                <w:color w:val="000000"/>
                <w:sz w:val="14"/>
                <w:szCs w:val="14"/>
              </w:rPr>
              <w:t>•</w:t>
            </w:r>
            <w:r w:rsidRPr="007133DA">
              <w:rPr>
                <w:rFonts w:ascii="GHEA Grapalat" w:hAnsi="GHEA Grapalat" w:cs="Calibri"/>
                <w:color w:val="000000"/>
                <w:sz w:val="14"/>
                <w:szCs w:val="14"/>
              </w:rPr>
              <w:tab/>
              <w:t>Թողարկման ձև՝ հեղուկ</w:t>
            </w:r>
          </w:p>
          <w:p w14:paraId="0ABD3B83" w14:textId="77777777" w:rsidR="00037727" w:rsidRPr="007133DA" w:rsidRDefault="00037727" w:rsidP="00931DD1">
            <w:pPr>
              <w:rPr>
                <w:rFonts w:ascii="GHEA Grapalat" w:hAnsi="GHEA Grapalat" w:cs="Calibri"/>
                <w:color w:val="000000"/>
                <w:sz w:val="14"/>
                <w:szCs w:val="14"/>
              </w:rPr>
            </w:pPr>
            <w:r w:rsidRPr="007133DA">
              <w:rPr>
                <w:rFonts w:ascii="GHEA Grapalat" w:hAnsi="GHEA Grapalat" w:cs="Calibri"/>
                <w:color w:val="000000"/>
                <w:sz w:val="14"/>
                <w:szCs w:val="14"/>
              </w:rPr>
              <w:t>•</w:t>
            </w:r>
            <w:r w:rsidRPr="007133DA">
              <w:rPr>
                <w:rFonts w:ascii="GHEA Grapalat" w:hAnsi="GHEA Grapalat" w:cs="Calibri"/>
                <w:color w:val="000000"/>
                <w:sz w:val="14"/>
                <w:szCs w:val="14"/>
              </w:rPr>
              <w:tab/>
              <w:t>Կիրառման եղանակ՝ արտաքին օգտագործման համար</w:t>
            </w:r>
          </w:p>
          <w:p w14:paraId="18A0B59B" w14:textId="77777777" w:rsidR="00037727" w:rsidRPr="007133DA" w:rsidRDefault="00037727" w:rsidP="00931DD1">
            <w:pPr>
              <w:rPr>
                <w:rFonts w:ascii="GHEA Grapalat" w:hAnsi="GHEA Grapalat" w:cs="Calibri"/>
                <w:color w:val="000000"/>
                <w:sz w:val="14"/>
                <w:szCs w:val="14"/>
              </w:rPr>
            </w:pPr>
            <w:r w:rsidRPr="007133DA">
              <w:rPr>
                <w:rFonts w:ascii="GHEA Grapalat" w:hAnsi="GHEA Grapalat" w:cs="Calibri"/>
                <w:color w:val="000000"/>
                <w:sz w:val="14"/>
                <w:szCs w:val="14"/>
              </w:rPr>
              <w:t>•</w:t>
            </w:r>
            <w:r w:rsidRPr="007133DA">
              <w:rPr>
                <w:rFonts w:ascii="GHEA Grapalat" w:hAnsi="GHEA Grapalat" w:cs="Calibri"/>
                <w:color w:val="000000"/>
                <w:sz w:val="14"/>
                <w:szCs w:val="14"/>
              </w:rPr>
              <w:tab/>
              <w:t>Արագ ազդեցություն՝ չի պահանջում լվացում</w:t>
            </w:r>
          </w:p>
          <w:p w14:paraId="6863CACE" w14:textId="77777777" w:rsidR="00037727" w:rsidRPr="007133DA" w:rsidRDefault="00037727" w:rsidP="00931DD1">
            <w:pPr>
              <w:rPr>
                <w:rFonts w:ascii="GHEA Grapalat" w:hAnsi="GHEA Grapalat" w:cs="Calibri"/>
                <w:color w:val="000000"/>
                <w:sz w:val="14"/>
                <w:szCs w:val="14"/>
              </w:rPr>
            </w:pPr>
            <w:r w:rsidRPr="007133DA">
              <w:rPr>
                <w:rFonts w:ascii="GHEA Grapalat" w:hAnsi="GHEA Grapalat" w:cs="Calibri"/>
                <w:color w:val="000000"/>
                <w:sz w:val="14"/>
                <w:szCs w:val="14"/>
              </w:rPr>
              <w:t>•</w:t>
            </w:r>
            <w:r w:rsidRPr="007133DA">
              <w:rPr>
                <w:rFonts w:ascii="GHEA Grapalat" w:hAnsi="GHEA Grapalat" w:cs="Calibri"/>
                <w:color w:val="000000"/>
                <w:sz w:val="14"/>
                <w:szCs w:val="14"/>
              </w:rPr>
              <w:tab/>
              <w:t>Կիրառման ոլորտ՝ բժշկական և հիգիենիկ նպատակներ</w:t>
            </w:r>
          </w:p>
          <w:p w14:paraId="57683653" w14:textId="77777777" w:rsidR="00037727" w:rsidRPr="007133DA" w:rsidRDefault="00037727" w:rsidP="00931DD1">
            <w:pPr>
              <w:rPr>
                <w:rFonts w:ascii="GHEA Grapalat" w:hAnsi="GHEA Grapalat" w:cs="Calibri"/>
                <w:color w:val="000000"/>
                <w:sz w:val="14"/>
                <w:szCs w:val="14"/>
              </w:rPr>
            </w:pPr>
            <w:r w:rsidRPr="007133DA">
              <w:rPr>
                <w:rFonts w:ascii="GHEA Grapalat" w:hAnsi="GHEA Grapalat" w:cs="Calibri"/>
                <w:color w:val="000000"/>
                <w:sz w:val="14"/>
                <w:szCs w:val="14"/>
              </w:rPr>
              <w:t>•</w:t>
            </w:r>
            <w:r w:rsidRPr="007133DA">
              <w:rPr>
                <w:rFonts w:ascii="GHEA Grapalat" w:hAnsi="GHEA Grapalat" w:cs="Calibri"/>
                <w:color w:val="000000"/>
                <w:sz w:val="14"/>
                <w:szCs w:val="14"/>
              </w:rPr>
              <w:tab/>
              <w:t>Համապատասխանություն՝ ունի ՀՀ ԱՆ կողմից հաստատված հրահանգ</w:t>
            </w:r>
          </w:p>
          <w:p w14:paraId="53F8E0CC" w14:textId="77777777" w:rsidR="00037727" w:rsidRPr="007133DA" w:rsidRDefault="00037727" w:rsidP="00931DD1">
            <w:pPr>
              <w:rPr>
                <w:rFonts w:ascii="GHEA Grapalat" w:hAnsi="GHEA Grapalat" w:cs="Calibri"/>
                <w:color w:val="000000"/>
                <w:sz w:val="14"/>
                <w:szCs w:val="14"/>
              </w:rPr>
            </w:pPr>
            <w:r w:rsidRPr="007133DA">
              <w:rPr>
                <w:rFonts w:ascii="GHEA Grapalat" w:hAnsi="GHEA Grapalat" w:cs="Calibri"/>
                <w:color w:val="000000"/>
                <w:sz w:val="14"/>
                <w:szCs w:val="14"/>
              </w:rPr>
              <w:t>•</w:t>
            </w:r>
            <w:r w:rsidRPr="007133DA">
              <w:rPr>
                <w:rFonts w:ascii="GHEA Grapalat" w:hAnsi="GHEA Grapalat" w:cs="Calibri"/>
                <w:color w:val="000000"/>
                <w:sz w:val="14"/>
                <w:szCs w:val="14"/>
              </w:rPr>
              <w:tab/>
              <w:t>Փաթեթավորում՝ 1 լիտր դոզատորով</w:t>
            </w:r>
          </w:p>
          <w:p w14:paraId="0DD4D95D" w14:textId="77777777" w:rsidR="00037727" w:rsidRPr="00E36536" w:rsidRDefault="00037727" w:rsidP="00931DD1">
            <w:pPr>
              <w:rPr>
                <w:rFonts w:ascii="GHEA Grapalat" w:hAnsi="GHEA Grapalat" w:cs="Calibri"/>
                <w:color w:val="000000"/>
                <w:sz w:val="14"/>
                <w:szCs w:val="14"/>
              </w:rPr>
            </w:pPr>
            <w:r w:rsidRPr="007133DA">
              <w:rPr>
                <w:rFonts w:ascii="GHEA Grapalat" w:hAnsi="GHEA Grapalat" w:cs="Calibri"/>
                <w:color w:val="000000"/>
                <w:sz w:val="14"/>
                <w:szCs w:val="14"/>
              </w:rPr>
              <w:t>•</w:t>
            </w:r>
            <w:r w:rsidRPr="007133DA">
              <w:rPr>
                <w:rFonts w:ascii="GHEA Grapalat" w:hAnsi="GHEA Grapalat" w:cs="Calibri"/>
                <w:color w:val="000000"/>
                <w:sz w:val="14"/>
                <w:szCs w:val="14"/>
              </w:rPr>
              <w:tab/>
              <w:t>Արտադրող՝ տեղական արտադրություն (ՀՀ)</w:t>
            </w:r>
          </w:p>
        </w:tc>
        <w:tc>
          <w:tcPr>
            <w:tcW w:w="284" w:type="pct"/>
            <w:tcBorders>
              <w:top w:val="nil"/>
              <w:left w:val="single" w:sz="4" w:space="0" w:color="auto"/>
              <w:bottom w:val="single" w:sz="4" w:space="0" w:color="auto"/>
              <w:right w:val="single" w:sz="4" w:space="0" w:color="auto"/>
            </w:tcBorders>
            <w:shd w:val="clear" w:color="000000" w:fill="FFFFFF"/>
            <w:vAlign w:val="center"/>
          </w:tcPr>
          <w:p w14:paraId="39A383CD" w14:textId="77777777" w:rsidR="00037727" w:rsidRDefault="00037727" w:rsidP="00931DD1">
            <w:pPr>
              <w:jc w:val="center"/>
              <w:rPr>
                <w:rFonts w:ascii="Sylfaen" w:hAnsi="Sylfaen" w:cs="Calibri"/>
                <w:color w:val="000000"/>
                <w:sz w:val="18"/>
                <w:szCs w:val="18"/>
              </w:rPr>
            </w:pPr>
            <w:r>
              <w:rPr>
                <w:rFonts w:ascii="Sylfaen" w:hAnsi="Sylfaen" w:cs="Calibri"/>
                <w:color w:val="000000"/>
                <w:sz w:val="18"/>
                <w:szCs w:val="18"/>
              </w:rPr>
              <w:t>հատ</w:t>
            </w:r>
          </w:p>
        </w:tc>
        <w:tc>
          <w:tcPr>
            <w:tcW w:w="313" w:type="pct"/>
            <w:tcBorders>
              <w:top w:val="nil"/>
              <w:left w:val="nil"/>
              <w:bottom w:val="single" w:sz="4" w:space="0" w:color="auto"/>
              <w:right w:val="single" w:sz="4" w:space="0" w:color="auto"/>
            </w:tcBorders>
            <w:shd w:val="clear" w:color="000000" w:fill="FFFFFF"/>
            <w:vAlign w:val="center"/>
          </w:tcPr>
          <w:p w14:paraId="51042018"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4000.00</w:t>
            </w:r>
          </w:p>
        </w:tc>
        <w:tc>
          <w:tcPr>
            <w:tcW w:w="410" w:type="pct"/>
            <w:tcBorders>
              <w:top w:val="nil"/>
              <w:left w:val="nil"/>
              <w:bottom w:val="single" w:sz="4" w:space="0" w:color="auto"/>
              <w:right w:val="single" w:sz="4" w:space="0" w:color="auto"/>
            </w:tcBorders>
            <w:shd w:val="clear" w:color="000000" w:fill="FFFFFF"/>
            <w:vAlign w:val="center"/>
          </w:tcPr>
          <w:p w14:paraId="265023A5"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40000.00</w:t>
            </w:r>
          </w:p>
        </w:tc>
        <w:tc>
          <w:tcPr>
            <w:tcW w:w="277" w:type="pct"/>
            <w:tcBorders>
              <w:top w:val="nil"/>
              <w:left w:val="nil"/>
              <w:bottom w:val="single" w:sz="4" w:space="0" w:color="auto"/>
              <w:right w:val="single" w:sz="4" w:space="0" w:color="auto"/>
            </w:tcBorders>
            <w:shd w:val="clear" w:color="000000" w:fill="FFFFFF"/>
            <w:vAlign w:val="center"/>
          </w:tcPr>
          <w:p w14:paraId="6B742C22" w14:textId="77777777" w:rsidR="00037727" w:rsidRDefault="00037727" w:rsidP="00931DD1">
            <w:pPr>
              <w:jc w:val="right"/>
              <w:rPr>
                <w:rFonts w:ascii="Sylfaen" w:hAnsi="Sylfaen" w:cs="Calibri"/>
                <w:color w:val="000000"/>
                <w:sz w:val="18"/>
                <w:szCs w:val="18"/>
              </w:rPr>
            </w:pPr>
            <w:r>
              <w:rPr>
                <w:rFonts w:ascii="Sylfaen" w:hAnsi="Sylfaen" w:cs="Calibri"/>
                <w:color w:val="000000"/>
                <w:sz w:val="18"/>
                <w:szCs w:val="18"/>
              </w:rPr>
              <w:t>10</w:t>
            </w:r>
          </w:p>
        </w:tc>
        <w:tc>
          <w:tcPr>
            <w:tcW w:w="407" w:type="pct"/>
            <w:vMerge/>
            <w:tcBorders>
              <w:left w:val="single" w:sz="4" w:space="0" w:color="auto"/>
              <w:right w:val="single" w:sz="4" w:space="0" w:color="auto"/>
            </w:tcBorders>
          </w:tcPr>
          <w:p w14:paraId="62CE0138" w14:textId="77777777" w:rsidR="00037727" w:rsidRPr="00372591" w:rsidRDefault="00037727" w:rsidP="00931DD1">
            <w:pPr>
              <w:rPr>
                <w:rFonts w:ascii="Sylfaen" w:hAnsi="Sylfaen"/>
                <w:sz w:val="16"/>
                <w:szCs w:val="18"/>
                <w:lang w:val="hy-AM"/>
              </w:rPr>
            </w:pPr>
          </w:p>
        </w:tc>
        <w:tc>
          <w:tcPr>
            <w:tcW w:w="439" w:type="pct"/>
            <w:vMerge/>
            <w:tcBorders>
              <w:left w:val="single" w:sz="4" w:space="0" w:color="auto"/>
              <w:right w:val="single" w:sz="4" w:space="0" w:color="auto"/>
            </w:tcBorders>
          </w:tcPr>
          <w:p w14:paraId="1411BEB4" w14:textId="77777777" w:rsidR="00037727" w:rsidRPr="00372591" w:rsidRDefault="00037727" w:rsidP="00931DD1">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C64AE28" w14:textId="77777777" w:rsidR="00B00B0D" w:rsidRPr="00C36DB2" w:rsidRDefault="00B00B0D" w:rsidP="00B00B0D">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Մատակարարը</w:t>
      </w:r>
      <w:r w:rsidRPr="00C36DB2">
        <w:rPr>
          <w:rFonts w:ascii="Sylfaen" w:hAnsi="Sylfaen"/>
          <w:sz w:val="18"/>
          <w:szCs w:val="18"/>
          <w:lang w:val="hy-AM"/>
        </w:rPr>
        <w:t xml:space="preserve"> </w:t>
      </w:r>
      <w:r w:rsidRPr="00C36DB2">
        <w:rPr>
          <w:rFonts w:ascii="Sylfaen" w:hAnsi="Sylfaen" w:cs="Sylfaen"/>
          <w:sz w:val="18"/>
          <w:szCs w:val="18"/>
          <w:lang w:val="hy-AM"/>
        </w:rPr>
        <w:t>պարտավոր</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առաջին</w:t>
      </w:r>
      <w:r w:rsidRPr="00C36DB2">
        <w:rPr>
          <w:rFonts w:ascii="Sylfaen" w:hAnsi="Sylfaen"/>
          <w:sz w:val="18"/>
          <w:szCs w:val="18"/>
          <w:lang w:val="hy-AM"/>
        </w:rPr>
        <w:t xml:space="preserve"> </w:t>
      </w:r>
      <w:r w:rsidRPr="00C36DB2">
        <w:rPr>
          <w:rFonts w:ascii="Sylfaen" w:hAnsi="Sylfaen" w:cs="Sylfaen"/>
          <w:sz w:val="18"/>
          <w:szCs w:val="18"/>
          <w:lang w:val="hy-AM"/>
        </w:rPr>
        <w:t>տեղը</w:t>
      </w:r>
      <w:r w:rsidRPr="00C36DB2">
        <w:rPr>
          <w:rFonts w:ascii="Sylfaen" w:hAnsi="Sylfaen"/>
          <w:sz w:val="18"/>
          <w:szCs w:val="18"/>
          <w:lang w:val="hy-AM"/>
        </w:rPr>
        <w:t xml:space="preserve"> </w:t>
      </w:r>
      <w:r w:rsidRPr="00C36DB2">
        <w:rPr>
          <w:rFonts w:ascii="Sylfaen" w:hAnsi="Sylfaen" w:cs="Sylfaen"/>
          <w:sz w:val="18"/>
          <w:szCs w:val="18"/>
          <w:lang w:val="hy-AM"/>
        </w:rPr>
        <w:t>զբաղեցնելուց</w:t>
      </w:r>
      <w:r w:rsidRPr="00C36DB2">
        <w:rPr>
          <w:rFonts w:ascii="Sylfaen" w:hAnsi="Sylfaen"/>
          <w:sz w:val="18"/>
          <w:szCs w:val="18"/>
          <w:lang w:val="hy-AM"/>
        </w:rPr>
        <w:t xml:space="preserve"> </w:t>
      </w:r>
      <w:r w:rsidRPr="00C36DB2">
        <w:rPr>
          <w:rFonts w:ascii="Sylfaen" w:hAnsi="Sylfaen" w:cs="Sylfaen"/>
          <w:sz w:val="18"/>
          <w:szCs w:val="18"/>
          <w:lang w:val="hy-AM"/>
        </w:rPr>
        <w:t>հետո</w:t>
      </w:r>
      <w:r w:rsidRPr="00C36DB2">
        <w:rPr>
          <w:rFonts w:ascii="Sylfaen" w:hAnsi="Sylfaen"/>
          <w:sz w:val="18"/>
          <w:szCs w:val="18"/>
          <w:lang w:val="hy-AM"/>
        </w:rPr>
        <w:t xml:space="preserve"> / </w:t>
      </w:r>
      <w:r w:rsidRPr="00C36DB2">
        <w:rPr>
          <w:rFonts w:ascii="Sylfaen" w:hAnsi="Sylfaen" w:cs="Sylfaen"/>
          <w:sz w:val="18"/>
          <w:szCs w:val="18"/>
          <w:lang w:val="hy-AM"/>
        </w:rPr>
        <w:t>եթե</w:t>
      </w:r>
      <w:r w:rsidRPr="00C36DB2">
        <w:rPr>
          <w:rFonts w:ascii="Sylfaen" w:hAnsi="Sylfaen"/>
          <w:sz w:val="18"/>
          <w:szCs w:val="18"/>
          <w:lang w:val="hy-AM"/>
        </w:rPr>
        <w:t xml:space="preserve"> </w:t>
      </w:r>
      <w:r w:rsidRPr="00C36DB2">
        <w:rPr>
          <w:rFonts w:ascii="Sylfaen" w:hAnsi="Sylfaen" w:cs="Sylfaen"/>
          <w:sz w:val="18"/>
          <w:szCs w:val="18"/>
          <w:lang w:val="hy-AM"/>
        </w:rPr>
        <w:t>դրա</w:t>
      </w:r>
      <w:r w:rsidRPr="00C36DB2">
        <w:rPr>
          <w:rFonts w:ascii="Sylfaen" w:hAnsi="Sylfaen"/>
          <w:sz w:val="18"/>
          <w:szCs w:val="18"/>
          <w:lang w:val="hy-AM"/>
        </w:rPr>
        <w:t xml:space="preserve"> </w:t>
      </w:r>
      <w:r w:rsidRPr="00C36DB2">
        <w:rPr>
          <w:rFonts w:ascii="Sylfaen" w:hAnsi="Sylfaen" w:cs="Sylfaen"/>
          <w:sz w:val="18"/>
          <w:szCs w:val="18"/>
          <w:lang w:val="hy-AM"/>
        </w:rPr>
        <w:t>անհրաժեշտությունը</w:t>
      </w:r>
      <w:r w:rsidRPr="00C36DB2">
        <w:rPr>
          <w:rFonts w:ascii="Sylfaen" w:hAnsi="Sylfaen"/>
          <w:sz w:val="18"/>
          <w:szCs w:val="18"/>
          <w:lang w:val="hy-AM"/>
        </w:rPr>
        <w:t xml:space="preserve"> </w:t>
      </w:r>
      <w:r w:rsidRPr="00C36DB2">
        <w:rPr>
          <w:rFonts w:ascii="Sylfaen" w:hAnsi="Sylfaen" w:cs="Sylfaen"/>
          <w:sz w:val="18"/>
          <w:szCs w:val="18"/>
          <w:lang w:val="hy-AM"/>
        </w:rPr>
        <w:t>պոլիկլինիկան</w:t>
      </w:r>
      <w:r w:rsidRPr="00C36DB2">
        <w:rPr>
          <w:rFonts w:ascii="Sylfaen" w:hAnsi="Sylfaen"/>
          <w:sz w:val="18"/>
          <w:szCs w:val="18"/>
          <w:lang w:val="hy-AM"/>
        </w:rPr>
        <w:t xml:space="preserve"> </w:t>
      </w:r>
      <w:r w:rsidRPr="00C36DB2">
        <w:rPr>
          <w:rFonts w:ascii="Sylfaen" w:hAnsi="Sylfaen" w:cs="Sylfaen"/>
          <w:sz w:val="18"/>
          <w:szCs w:val="18"/>
          <w:lang w:val="hy-AM"/>
        </w:rPr>
        <w:t>ունենում</w:t>
      </w:r>
      <w:r w:rsidRPr="00C36DB2">
        <w:rPr>
          <w:rFonts w:ascii="Sylfaen" w:hAnsi="Sylfaen"/>
          <w:sz w:val="18"/>
          <w:szCs w:val="18"/>
          <w:lang w:val="hy-AM"/>
        </w:rPr>
        <w:t xml:space="preserve"> </w:t>
      </w:r>
      <w:r w:rsidRPr="00C36DB2">
        <w:rPr>
          <w:rFonts w:ascii="Sylfaen" w:hAnsi="Sylfaen" w:cs="Sylfaen"/>
          <w:sz w:val="18"/>
          <w:szCs w:val="18"/>
          <w:lang w:val="hy-AM"/>
        </w:rPr>
        <w:t>է</w:t>
      </w:r>
      <w:r w:rsidRPr="00C36DB2">
        <w:rPr>
          <w:rFonts w:ascii="Sylfaen" w:hAnsi="Sylfaen"/>
          <w:sz w:val="18"/>
          <w:szCs w:val="18"/>
          <w:lang w:val="hy-AM"/>
        </w:rPr>
        <w:t xml:space="preserve"> /</w:t>
      </w:r>
      <w:r w:rsidRPr="00C36DB2">
        <w:rPr>
          <w:rFonts w:ascii="Sylfaen" w:hAnsi="Sylfaen" w:cs="Sylfaen"/>
          <w:sz w:val="18"/>
          <w:szCs w:val="18"/>
          <w:lang w:val="hy-AM"/>
        </w:rPr>
        <w:t>՝</w:t>
      </w:r>
    </w:p>
    <w:p w14:paraId="1D7A1E7B" w14:textId="77777777" w:rsidR="00B00B0D" w:rsidRPr="00C36DB2" w:rsidRDefault="00B00B0D" w:rsidP="00B00B0D">
      <w:pPr>
        <w:pStyle w:val="aff"/>
        <w:numPr>
          <w:ilvl w:val="0"/>
          <w:numId w:val="32"/>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70F02860" w14:textId="77777777" w:rsidR="00B00B0D" w:rsidRPr="00C36DB2" w:rsidRDefault="00B00B0D" w:rsidP="00B00B0D">
      <w:pPr>
        <w:pStyle w:val="aff"/>
        <w:numPr>
          <w:ilvl w:val="0"/>
          <w:numId w:val="32"/>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4849E6F5" w14:textId="77777777" w:rsidR="00B00B0D" w:rsidRPr="00C36DB2" w:rsidRDefault="00B00B0D" w:rsidP="00B00B0D">
      <w:pPr>
        <w:pStyle w:val="aff"/>
        <w:numPr>
          <w:ilvl w:val="0"/>
          <w:numId w:val="32"/>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62E170D" w14:textId="77777777" w:rsidR="00B00B0D" w:rsidRPr="00C36DB2" w:rsidRDefault="00B00B0D" w:rsidP="00B00B0D">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Pr="00C36DB2">
        <w:rPr>
          <w:rFonts w:ascii="Sylfaen" w:hAnsi="Sylfaen"/>
          <w:sz w:val="18"/>
          <w:szCs w:val="18"/>
          <w:lang w:val="hy-AM"/>
        </w:rPr>
        <w:t>:</w:t>
      </w:r>
    </w:p>
    <w:p w14:paraId="41372397" w14:textId="77777777" w:rsidR="00B00B0D" w:rsidRDefault="00B00B0D" w:rsidP="00B00B0D">
      <w:pPr>
        <w:numPr>
          <w:ilvl w:val="0"/>
          <w:numId w:val="36"/>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7B5D37D6"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05</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Mincho" w:eastAsia="MS Mincho" w:hAnsi="MS Mincho" w:cs="MS Mincho"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423400BB"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600CE6AA" w14:textId="77777777" w:rsidR="00B00B0D" w:rsidRPr="00C36DB2" w:rsidRDefault="00B00B0D" w:rsidP="00B00B0D">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w:t>
      </w:r>
      <w:r w:rsidRPr="00C36DB2">
        <w:rPr>
          <w:rFonts w:ascii="Sylfaen" w:hAnsi="Sylfaen" w:cs="Sylfaen"/>
          <w:sz w:val="18"/>
          <w:szCs w:val="18"/>
          <w:lang w:val="pt-BR"/>
        </w:rPr>
        <w:lastRenderedPageBreak/>
        <w:t xml:space="preserve">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af2"/>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037727"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20F092B4"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B00B0D">
              <w:rPr>
                <w:rFonts w:ascii="Sylfaen" w:hAnsi="Sylfaen"/>
                <w:sz w:val="18"/>
                <w:lang w:val="es-ES"/>
              </w:rPr>
              <w:t>ը նախատեսվում է իրականացնել 2026</w:t>
            </w:r>
            <w:r w:rsidRPr="00F077D1">
              <w:rPr>
                <w:rFonts w:ascii="Sylfaen" w:hAnsi="Sylfaen"/>
                <w:sz w:val="18"/>
                <w:lang w:val="es-ES"/>
              </w:rPr>
              <w:t>թ-ին` ըստ ամիսների, այդ թվում**</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5D1F60" w:rsidRPr="00F077D1" w14:paraId="140D6FE5" w14:textId="77777777" w:rsidTr="0046718A">
        <w:trPr>
          <w:trHeight w:val="768"/>
        </w:trPr>
        <w:tc>
          <w:tcPr>
            <w:tcW w:w="1980" w:type="dxa"/>
            <w:vAlign w:val="center"/>
          </w:tcPr>
          <w:p w14:paraId="3C77A349" w14:textId="4E4E5B70" w:rsidR="005D1F60" w:rsidRPr="00D47739" w:rsidRDefault="005D1F60" w:rsidP="005D1F60">
            <w:pPr>
              <w:jc w:val="center"/>
              <w:rPr>
                <w:rFonts w:ascii="Sylfaen" w:hAnsi="Sylfaen"/>
                <w:sz w:val="20"/>
                <w:lang w:val="ru-RU"/>
              </w:rPr>
            </w:pPr>
            <w:r w:rsidRPr="00372591">
              <w:rPr>
                <w:rFonts w:ascii="Sylfaen" w:hAnsi="Sylfaen" w:cs="Calibri"/>
                <w:color w:val="000000"/>
              </w:rPr>
              <w:t>1</w:t>
            </w:r>
            <w:r w:rsidR="00B00B0D">
              <w:rPr>
                <w:rFonts w:ascii="Sylfaen" w:hAnsi="Sylfaen" w:cs="Calibri"/>
                <w:color w:val="000000"/>
                <w:lang w:val="hy-AM"/>
              </w:rPr>
              <w:t>-</w:t>
            </w:r>
            <w:r w:rsidR="00037727">
              <w:rPr>
                <w:rFonts w:ascii="Sylfaen" w:hAnsi="Sylfaen" w:cs="Calibri"/>
                <w:color w:val="000000"/>
                <w:lang w:val="hy-AM"/>
              </w:rPr>
              <w:t>41</w:t>
            </w:r>
            <w:bookmarkStart w:id="14" w:name="_GoBack"/>
            <w:bookmarkEnd w:id="14"/>
          </w:p>
        </w:tc>
        <w:tc>
          <w:tcPr>
            <w:tcW w:w="2302" w:type="dxa"/>
          </w:tcPr>
          <w:p w14:paraId="54BFF871" w14:textId="62C8A4EA" w:rsidR="005D1F60" w:rsidRPr="00F077D1" w:rsidRDefault="005D1F60" w:rsidP="005D1F60">
            <w:pPr>
              <w:jc w:val="center"/>
              <w:rPr>
                <w:rFonts w:ascii="Sylfaen" w:hAnsi="Sylfaen"/>
                <w:sz w:val="20"/>
                <w:lang w:val="es-ES"/>
              </w:rPr>
            </w:pPr>
          </w:p>
        </w:tc>
        <w:tc>
          <w:tcPr>
            <w:tcW w:w="2918" w:type="dxa"/>
            <w:vAlign w:val="center"/>
          </w:tcPr>
          <w:p w14:paraId="63AAE77B" w14:textId="46AEC793" w:rsidR="005D1F60" w:rsidRPr="00B00B0D" w:rsidRDefault="00B00B0D" w:rsidP="005D1F60">
            <w:pPr>
              <w:jc w:val="center"/>
              <w:rPr>
                <w:rFonts w:ascii="Sylfaen" w:hAnsi="Sylfaen"/>
                <w:sz w:val="20"/>
                <w:lang w:val="ru-RU"/>
              </w:rPr>
            </w:pPr>
            <w:r>
              <w:rPr>
                <w:rFonts w:ascii="Sylfaen" w:hAnsi="Sylfaen" w:cs="Calibri"/>
                <w:color w:val="000000"/>
                <w:sz w:val="18"/>
                <w:szCs w:val="18"/>
                <w:lang w:val="ru-RU"/>
              </w:rPr>
              <w:t>Քիմիական նյութեր</w:t>
            </w:r>
          </w:p>
        </w:tc>
        <w:tc>
          <w:tcPr>
            <w:tcW w:w="474" w:type="dxa"/>
            <w:vAlign w:val="center"/>
          </w:tcPr>
          <w:p w14:paraId="765D51E5" w14:textId="291E8D3C" w:rsidR="005D1F60" w:rsidRPr="00F077D1" w:rsidRDefault="005D1F60" w:rsidP="005D1F60">
            <w:pPr>
              <w:jc w:val="center"/>
              <w:rPr>
                <w:rFonts w:ascii="Sylfaen" w:hAnsi="Sylfaen"/>
                <w:lang w:val="pt-BR"/>
              </w:rPr>
            </w:pPr>
          </w:p>
        </w:tc>
        <w:tc>
          <w:tcPr>
            <w:tcW w:w="474" w:type="dxa"/>
            <w:vAlign w:val="center"/>
          </w:tcPr>
          <w:p w14:paraId="13D52C0D" w14:textId="4C00A8DE" w:rsidR="005D1F60" w:rsidRPr="00F077D1" w:rsidRDefault="005D1F60" w:rsidP="005D1F60">
            <w:pPr>
              <w:jc w:val="center"/>
              <w:rPr>
                <w:rFonts w:ascii="Sylfaen" w:hAnsi="Sylfaen"/>
                <w:lang w:val="pt-BR"/>
              </w:rPr>
            </w:pPr>
          </w:p>
        </w:tc>
        <w:tc>
          <w:tcPr>
            <w:tcW w:w="474" w:type="dxa"/>
            <w:vAlign w:val="center"/>
          </w:tcPr>
          <w:p w14:paraId="445CF57D" w14:textId="329EE9A3" w:rsidR="005D1F60" w:rsidRPr="00F077D1" w:rsidRDefault="005D1F60" w:rsidP="005D1F60">
            <w:pPr>
              <w:jc w:val="center"/>
              <w:rPr>
                <w:rFonts w:ascii="Sylfaen" w:hAnsi="Sylfaen" w:cs="Arial"/>
                <w:sz w:val="18"/>
                <w:szCs w:val="18"/>
                <w:lang w:val="pt-BR"/>
              </w:rPr>
            </w:pPr>
            <w:r>
              <w:rPr>
                <w:rFonts w:ascii="Sylfaen" w:hAnsi="Sylfaen"/>
                <w:sz w:val="18"/>
                <w:szCs w:val="18"/>
                <w:lang w:val="pt-BR"/>
              </w:rPr>
              <w:t>15</w:t>
            </w:r>
          </w:p>
        </w:tc>
        <w:tc>
          <w:tcPr>
            <w:tcW w:w="474" w:type="dxa"/>
            <w:vAlign w:val="center"/>
          </w:tcPr>
          <w:p w14:paraId="7FF3CD51" w14:textId="1575E490" w:rsidR="005D1F60" w:rsidRPr="00F077D1" w:rsidRDefault="005D1F60" w:rsidP="005D1F60">
            <w:pPr>
              <w:jc w:val="center"/>
              <w:rPr>
                <w:rFonts w:ascii="Sylfaen" w:hAnsi="Sylfaen" w:cs="Arial"/>
                <w:sz w:val="18"/>
                <w:szCs w:val="18"/>
                <w:lang w:val="pt-BR"/>
              </w:rPr>
            </w:pPr>
            <w:r>
              <w:rPr>
                <w:rFonts w:ascii="Sylfaen" w:hAnsi="Sylfaen"/>
                <w:sz w:val="18"/>
                <w:szCs w:val="18"/>
                <w:lang w:val="pt-BR"/>
              </w:rPr>
              <w:t>30</w:t>
            </w:r>
          </w:p>
        </w:tc>
        <w:tc>
          <w:tcPr>
            <w:tcW w:w="474" w:type="dxa"/>
            <w:vAlign w:val="center"/>
          </w:tcPr>
          <w:p w14:paraId="70C3E01D" w14:textId="66CE33B0"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30</w:t>
            </w:r>
          </w:p>
        </w:tc>
        <w:tc>
          <w:tcPr>
            <w:tcW w:w="474" w:type="dxa"/>
            <w:vAlign w:val="center"/>
          </w:tcPr>
          <w:p w14:paraId="54EAC0F4" w14:textId="0FA1DCCE"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85B937D" w14:textId="4FA07399"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19B77F4E" w14:textId="597F873A"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3BDA1587" w14:textId="0C73A353"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41814414" w14:textId="7355503E" w:rsidR="005D1F60" w:rsidRPr="00F077D1" w:rsidRDefault="005D1F60" w:rsidP="005D1F60">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4A9421FF" w14:textId="7819080B" w:rsidR="005D1F60" w:rsidRPr="00F077D1" w:rsidRDefault="005D1F60" w:rsidP="005D1F60">
            <w:pPr>
              <w:jc w:val="center"/>
              <w:rPr>
                <w:rFonts w:ascii="Sylfaen" w:hAnsi="Sylfaen" w:cs="Arial"/>
                <w:sz w:val="18"/>
                <w:szCs w:val="18"/>
                <w:lang w:val="pt-BR"/>
              </w:rPr>
            </w:pPr>
            <w:r>
              <w:rPr>
                <w:rFonts w:ascii="Sylfaen" w:hAnsi="Sylfaen" w:cs="Arial"/>
                <w:sz w:val="18"/>
                <w:szCs w:val="18"/>
                <w:lang w:val="es-ES"/>
              </w:rPr>
              <w:t>90</w:t>
            </w:r>
          </w:p>
        </w:tc>
        <w:tc>
          <w:tcPr>
            <w:tcW w:w="486" w:type="dxa"/>
            <w:vAlign w:val="center"/>
          </w:tcPr>
          <w:p w14:paraId="1A48623A" w14:textId="58BFC1B0" w:rsidR="005D1F60" w:rsidRPr="00F077D1" w:rsidRDefault="005D1F60" w:rsidP="005D1F60">
            <w:pPr>
              <w:jc w:val="center"/>
              <w:rPr>
                <w:rFonts w:ascii="Sylfaen" w:hAnsi="Sylfaen" w:cs="Arial"/>
                <w:sz w:val="18"/>
                <w:szCs w:val="18"/>
                <w:lang w:val="pt-BR"/>
              </w:rPr>
            </w:pPr>
            <w:r w:rsidRPr="00372591">
              <w:rPr>
                <w:rFonts w:ascii="Sylfaen" w:hAnsi="Sylfaen" w:cs="Arial"/>
                <w:sz w:val="18"/>
                <w:szCs w:val="18"/>
                <w:lang w:val="pt-BR"/>
              </w:rPr>
              <w:t>100</w:t>
            </w:r>
          </w:p>
        </w:tc>
        <w:tc>
          <w:tcPr>
            <w:tcW w:w="1963" w:type="dxa"/>
            <w:vAlign w:val="center"/>
          </w:tcPr>
          <w:p w14:paraId="08F75891" w14:textId="0A5EDCCC" w:rsidR="005D1F60" w:rsidRPr="00F077D1" w:rsidRDefault="005D1F60" w:rsidP="005D1F60">
            <w:pPr>
              <w:jc w:val="center"/>
              <w:rPr>
                <w:rFonts w:ascii="Sylfaen" w:hAnsi="Sylfaen"/>
                <w:b/>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lastRenderedPageBreak/>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037727"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proofErr w:type="gramStart"/>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roofErr w:type="gramEnd"/>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gramStart"/>
      <w:r w:rsidRPr="00F077D1">
        <w:rPr>
          <w:rFonts w:ascii="Sylfaen" w:hAnsi="Sylfaen" w:cs="Sylfaen"/>
          <w:bCs/>
          <w:sz w:val="18"/>
          <w:szCs w:val="18"/>
        </w:rPr>
        <w:t>պայմանագրի</w:t>
      </w:r>
      <w:proofErr w:type="gramEnd"/>
      <w:r w:rsidRPr="00F077D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gramStart"/>
      <w:r w:rsidRPr="00F077D1">
        <w:rPr>
          <w:rFonts w:ascii="Sylfaen" w:hAnsi="Sylfaen" w:cs="Sylfaen"/>
          <w:sz w:val="20"/>
          <w:szCs w:val="20"/>
          <w:lang w:eastAsia="ru-RU"/>
        </w:rPr>
        <w:t>հայտը</w:t>
      </w:r>
      <w:proofErr w:type="gramEnd"/>
      <w:r w:rsidRPr="00F077D1">
        <w:rPr>
          <w:rFonts w:ascii="Sylfaen" w:hAnsi="Sylfaen" w:cs="Sylfaen"/>
          <w:sz w:val="20"/>
          <w:szCs w:val="20"/>
          <w:lang w:eastAsia="ru-RU"/>
        </w:rPr>
        <w:t xml:space="preserve">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ֆինանսական</w:t>
      </w:r>
      <w:proofErr w:type="gramEnd"/>
      <w:r w:rsidRPr="00F077D1">
        <w:rPr>
          <w:rFonts w:ascii="Sylfaen" w:hAnsi="Sylfaen" w:cs="Sylfaen"/>
          <w:vertAlign w:val="superscript"/>
          <w:lang w:val="es-ES"/>
        </w:rPr>
        <w:t xml:space="preserve">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գնորդի</w:t>
      </w:r>
      <w:proofErr w:type="gramEnd"/>
      <w:r w:rsidRPr="00F077D1">
        <w:rPr>
          <w:rFonts w:ascii="Sylfaen" w:hAnsi="Sylfaen" w:cs="Sylfaen"/>
          <w:vertAlign w:val="superscript"/>
          <w:lang w:val="es-ES"/>
        </w:rPr>
        <w:t xml:space="preserve">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վաճառողի</w:t>
      </w:r>
      <w:proofErr w:type="gramEnd"/>
      <w:r w:rsidRPr="00F077D1">
        <w:rPr>
          <w:rFonts w:ascii="Sylfaen" w:hAnsi="Sylfaen" w:cs="Sylfaen"/>
          <w:vertAlign w:val="superscript"/>
          <w:lang w:val="es-ES"/>
        </w:rPr>
        <w:t xml:space="preserve"> անվանումը</w:t>
      </w:r>
    </w:p>
    <w:p w14:paraId="7D12F146" w14:textId="77777777" w:rsidR="00E456FF" w:rsidRPr="00F077D1" w:rsidRDefault="00E456FF" w:rsidP="00E456FF">
      <w:pPr>
        <w:jc w:val="both"/>
        <w:rPr>
          <w:rFonts w:ascii="Sylfaen" w:hAnsi="Sylfaen" w:cs="Sylfaen"/>
          <w:sz w:val="20"/>
          <w:szCs w:val="20"/>
          <w:lang w:val="es-ES"/>
        </w:rPr>
      </w:pPr>
      <w:proofErr w:type="gramStart"/>
      <w:r w:rsidRPr="00F077D1">
        <w:rPr>
          <w:rFonts w:ascii="Sylfaen" w:hAnsi="Sylfaen" w:cs="Sylfaen"/>
          <w:sz w:val="20"/>
          <w:szCs w:val="20"/>
          <w:lang w:val="es-ES"/>
        </w:rPr>
        <w:t>պայմանագիրը</w:t>
      </w:r>
      <w:proofErr w:type="gram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gramStart"/>
      <w:r w:rsidRPr="00F077D1">
        <w:rPr>
          <w:rFonts w:ascii="Sylfaen" w:hAnsi="Sylfaen" w:cs="Sylfaen"/>
          <w:sz w:val="16"/>
          <w:szCs w:val="16"/>
          <w:lang w:val="es-ES"/>
        </w:rPr>
        <w:t>առկայության</w:t>
      </w:r>
      <w:proofErr w:type="gramEnd"/>
      <w:r w:rsidRPr="00F077D1">
        <w:rPr>
          <w:rFonts w:ascii="Sylfaen" w:hAnsi="Sylfaen" w:cs="Sylfaen"/>
          <w:sz w:val="16"/>
          <w:szCs w:val="16"/>
          <w:lang w:val="es-ES"/>
        </w:rPr>
        <w:t xml:space="preserve">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D0292" w:rsidRPr="006265F4" w:rsidRDefault="00FD029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D0292" w:rsidRPr="00D45BA2" w:rsidRDefault="00FD0292"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af2"/>
        <w:rPr>
          <w:rFonts w:asciiTheme="minorHAnsi" w:hAnsiTheme="minorHAnsi"/>
          <w:lang w:val="hy-AM"/>
        </w:rPr>
      </w:pPr>
    </w:p>
  </w:footnote>
  <w:footnote w:id="8">
    <w:p w14:paraId="422AF998" w14:textId="0DB20754" w:rsidR="00FD0292" w:rsidRPr="00FD4E69" w:rsidRDefault="00FD02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af2"/>
        <w:rPr>
          <w:rFonts w:asciiTheme="minorHAnsi" w:hAnsiTheme="minorHAnsi"/>
        </w:rPr>
      </w:pPr>
    </w:p>
  </w:footnote>
  <w:footnote w:id="11">
    <w:p w14:paraId="18B31D9B" w14:textId="41260695" w:rsidR="00FD0292" w:rsidRPr="00002A8F" w:rsidRDefault="00FD02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E971A3"/>
    <w:multiLevelType w:val="hybridMultilevel"/>
    <w:tmpl w:val="7522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2"/>
  </w:num>
  <w:num w:numId="3">
    <w:abstractNumId w:val="31"/>
  </w:num>
  <w:num w:numId="4">
    <w:abstractNumId w:val="25"/>
  </w:num>
  <w:num w:numId="5">
    <w:abstractNumId w:val="36"/>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8"/>
  </w:num>
  <w:num w:numId="11">
    <w:abstractNumId w:val="10"/>
  </w:num>
  <w:num w:numId="12">
    <w:abstractNumId w:val="43"/>
  </w:num>
  <w:num w:numId="13">
    <w:abstractNumId w:val="37"/>
  </w:num>
  <w:num w:numId="14">
    <w:abstractNumId w:val="17"/>
  </w:num>
  <w:num w:numId="15">
    <w:abstractNumId w:val="41"/>
  </w:num>
  <w:num w:numId="16">
    <w:abstractNumId w:val="23"/>
  </w:num>
  <w:num w:numId="17">
    <w:abstractNumId w:val="9"/>
  </w:num>
  <w:num w:numId="18">
    <w:abstractNumId w:val="3"/>
  </w:num>
  <w:num w:numId="19">
    <w:abstractNumId w:val="7"/>
  </w:num>
  <w:num w:numId="20">
    <w:abstractNumId w:val="6"/>
  </w:num>
  <w:num w:numId="21">
    <w:abstractNumId w:val="44"/>
  </w:num>
  <w:num w:numId="22">
    <w:abstractNumId w:val="42"/>
  </w:num>
  <w:num w:numId="23">
    <w:abstractNumId w:val="35"/>
  </w:num>
  <w:num w:numId="24">
    <w:abstractNumId w:val="2"/>
  </w:num>
  <w:num w:numId="25">
    <w:abstractNumId w:val="22"/>
  </w:num>
  <w:num w:numId="26">
    <w:abstractNumId w:val="27"/>
  </w:num>
  <w:num w:numId="27">
    <w:abstractNumId w:val="24"/>
  </w:num>
  <w:num w:numId="28">
    <w:abstractNumId w:val="13"/>
  </w:num>
  <w:num w:numId="29">
    <w:abstractNumId w:val="21"/>
  </w:num>
  <w:num w:numId="30">
    <w:abstractNumId w:val="32"/>
  </w:num>
  <w:num w:numId="31">
    <w:abstractNumId w:val="4"/>
  </w:num>
  <w:num w:numId="32">
    <w:abstractNumId w:val="18"/>
  </w:num>
  <w:num w:numId="33">
    <w:abstractNumId w:val="0"/>
  </w:num>
  <w:num w:numId="34">
    <w:abstractNumId w:val="28"/>
  </w:num>
  <w:num w:numId="35">
    <w:abstractNumId w:val="34"/>
  </w:num>
  <w:num w:numId="36">
    <w:abstractNumId w:val="11"/>
  </w:num>
  <w:num w:numId="37">
    <w:abstractNumId w:val="5"/>
  </w:num>
  <w:num w:numId="38">
    <w:abstractNumId w:val="1"/>
  </w:num>
  <w:num w:numId="39">
    <w:abstractNumId w:val="26"/>
  </w:num>
  <w:num w:numId="40">
    <w:abstractNumId w:val="1"/>
  </w:num>
  <w:num w:numId="41">
    <w:abstractNumId w:val="40"/>
  </w:num>
  <w:num w:numId="42">
    <w:abstractNumId w:val="19"/>
  </w:num>
  <w:num w:numId="43">
    <w:abstractNumId w:val="30"/>
  </w:num>
  <w:num w:numId="44">
    <w:abstractNumId w:val="38"/>
  </w:num>
  <w:num w:numId="45">
    <w:abstractNumId w:val="16"/>
  </w:num>
  <w:num w:numId="46">
    <w:abstractNumId w:val="39"/>
  </w:num>
  <w:num w:numId="47">
    <w:abstractNumId w:val="15"/>
  </w:num>
  <w:num w:numId="48">
    <w:abstractNumId w:val="14"/>
  </w:num>
  <w:num w:numId="49">
    <w:abstractNumId w:val="1"/>
  </w:num>
  <w:num w:numId="5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727"/>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18A"/>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8F"/>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0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539"/>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137"/>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B0D"/>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0">
    <w:name w:val="Указатель 12"/>
    <w:basedOn w:val="a"/>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00B0D"/>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B00B0D"/>
    <w:rPr>
      <w:rFonts w:ascii="Arial LatArm" w:hAnsi="Arial LatArm"/>
      <w:sz w:val="24"/>
      <w:lang w:eastAsia="ru-RU"/>
    </w:rPr>
  </w:style>
  <w:style w:type="character" w:customStyle="1" w:styleId="CharChar221">
    <w:name w:val="Char Char22"/>
    <w:rsid w:val="00B00B0D"/>
    <w:rPr>
      <w:rFonts w:ascii="Arial Armenian" w:hAnsi="Arial Armenian"/>
      <w:sz w:val="28"/>
      <w:lang w:val="en-US"/>
    </w:rPr>
  </w:style>
  <w:style w:type="character" w:customStyle="1" w:styleId="CharChar201">
    <w:name w:val="Char Char20"/>
    <w:rsid w:val="00B00B0D"/>
    <w:rPr>
      <w:rFonts w:ascii="Times LatArm" w:hAnsi="Times LatArm"/>
      <w:b/>
      <w:sz w:val="28"/>
      <w:lang w:val="en-US"/>
    </w:rPr>
  </w:style>
  <w:style w:type="character" w:customStyle="1" w:styleId="CharChar161">
    <w:name w:val="Char Char16"/>
    <w:rsid w:val="00B00B0D"/>
    <w:rPr>
      <w:rFonts w:ascii="Times Armenian" w:hAnsi="Times Armenian"/>
      <w:b/>
      <w:lang w:val="hy-AM"/>
    </w:rPr>
  </w:style>
  <w:style w:type="character" w:customStyle="1" w:styleId="CharChar151">
    <w:name w:val="Char Char15"/>
    <w:rsid w:val="00B00B0D"/>
    <w:rPr>
      <w:rFonts w:ascii="Times Armenian" w:hAnsi="Times Armenian"/>
      <w:i/>
      <w:lang w:val="nl-NL"/>
    </w:rPr>
  </w:style>
  <w:style w:type="character" w:customStyle="1" w:styleId="CharChar131">
    <w:name w:val="Char Char13"/>
    <w:rsid w:val="00B00B0D"/>
    <w:rPr>
      <w:rFonts w:ascii="Arial Armenian" w:hAnsi="Arial Armenian"/>
      <w:lang w:val="en-US"/>
    </w:rPr>
  </w:style>
  <w:style w:type="character" w:customStyle="1" w:styleId="CharChar231">
    <w:name w:val="Char Char23"/>
    <w:rsid w:val="00B00B0D"/>
    <w:rPr>
      <w:rFonts w:ascii="Arial Armenian" w:hAnsi="Arial Armenian"/>
      <w:sz w:val="28"/>
      <w:lang w:val="en-US" w:eastAsia="ru-RU" w:bidi="ar-SA"/>
    </w:rPr>
  </w:style>
  <w:style w:type="character" w:customStyle="1" w:styleId="CharChar211">
    <w:name w:val="Char Char21"/>
    <w:rsid w:val="00B00B0D"/>
    <w:rPr>
      <w:rFonts w:ascii="Arial LatArm" w:hAnsi="Arial LatArm"/>
      <w:b/>
      <w:color w:val="0000FF"/>
      <w:lang w:val="en-US" w:eastAsia="ru-RU" w:bidi="ar-SA"/>
    </w:rPr>
  </w:style>
  <w:style w:type="character" w:customStyle="1" w:styleId="CharChar251">
    <w:name w:val="Char Char25"/>
    <w:rsid w:val="00B00B0D"/>
    <w:rPr>
      <w:rFonts w:ascii="Arial Armenian" w:hAnsi="Arial Armenian"/>
      <w:sz w:val="28"/>
      <w:lang w:val="en-US" w:eastAsia="ru-RU" w:bidi="ar-SA"/>
    </w:rPr>
  </w:style>
  <w:style w:type="character" w:customStyle="1" w:styleId="CharChar241">
    <w:name w:val="Char Char24"/>
    <w:rsid w:val="00B00B0D"/>
    <w:rPr>
      <w:rFonts w:ascii="Arial LatArm" w:hAnsi="Arial LatArm"/>
      <w:b/>
      <w:color w:val="0000FF"/>
      <w:lang w:val="en-US" w:eastAsia="ru-RU" w:bidi="ar-SA"/>
    </w:rPr>
  </w:style>
  <w:style w:type="paragraph" w:customStyle="1" w:styleId="120">
    <w:name w:val="Указатель 12"/>
    <w:basedOn w:val="a"/>
    <w:rsid w:val="00B00B0D"/>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B00B0D"/>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B00B0D"/>
    <w:pPr>
      <w:spacing w:after="160" w:line="240" w:lineRule="exact"/>
      <w:jc w:val="both"/>
    </w:pPr>
    <w:rPr>
      <w:rFonts w:ascii="Arial" w:hAnsi="Arial" w:cs="Arial"/>
      <w:b/>
      <w:sz w:val="20"/>
      <w:szCs w:val="20"/>
      <w:lang w:val="en-GB"/>
    </w:rPr>
  </w:style>
  <w:style w:type="character" w:customStyle="1" w:styleId="color">
    <w:name w:val="color"/>
    <w:rsid w:val="00B00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4B8CB-5481-4932-A5DE-3509DDE11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76</Pages>
  <Words>18639</Words>
  <Characters>143266</Characters>
  <Application>Microsoft Office Word</Application>
  <DocSecurity>0</DocSecurity>
  <Lines>1193</Lines>
  <Paragraphs>323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43</cp:revision>
  <cp:lastPrinted>2018-02-16T07:12:00Z</cp:lastPrinted>
  <dcterms:created xsi:type="dcterms:W3CDTF">2025-03-04T12:44:00Z</dcterms:created>
  <dcterms:modified xsi:type="dcterms:W3CDTF">2026-02-06T10:34:00Z</dcterms:modified>
</cp:coreProperties>
</file>