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B3BE" w14:textId="77777777" w:rsidR="00ED3F7E" w:rsidRPr="003B4CD2" w:rsidRDefault="00ED3F7E" w:rsidP="00595BB6">
      <w:pPr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B4C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7C474FC" w14:textId="77777777" w:rsidR="000F2C09" w:rsidRPr="003B4CD2" w:rsidRDefault="00AD3335" w:rsidP="00F82650">
      <w:pPr>
        <w:spacing w:after="0" w:line="240" w:lineRule="auto"/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</w:t>
      </w:r>
      <w:r w:rsidR="00ED3F7E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պաշտպանության նախարարությունը, ստորև ներկայացնում է իր կարիքների </w:t>
      </w:r>
      <w:proofErr w:type="spellStart"/>
      <w:r w:rsidR="00707259">
        <w:rPr>
          <w:rFonts w:ascii="GHEA Grapalat" w:hAnsi="GHEA Grapalat"/>
          <w:color w:val="FF0000"/>
          <w:sz w:val="20"/>
        </w:rPr>
        <w:t>ապրանքների</w:t>
      </w:r>
      <w:proofErr w:type="spellEnd"/>
      <w:r w:rsidR="0070725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="00ED3F7E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D3F7E" w:rsidRPr="003B4CD2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«</w:t>
      </w:r>
      <w:r w:rsidR="00E43E1C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ՀՀ ՊՆ-ԲՄԱՊՁԲ-</w:t>
      </w:r>
      <w:r w:rsidR="00707259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26-2/3</w:t>
      </w:r>
      <w:r w:rsidR="00ED3F7E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ծածկագրով գն</w:t>
      </w:r>
      <w:r w:rsidR="00E25DA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 ընթացակարգի արդյունքում 2026</w:t>
      </w:r>
      <w:r w:rsidR="0068177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177F" w:rsidRPr="00152E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707259" w:rsidRPr="006C0529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հուլիսի</w:t>
      </w:r>
      <w:r w:rsidR="00E43E1C" w:rsidRPr="006C05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D7F3F" w:rsidRPr="006C0529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06</w:t>
      </w:r>
      <w:r w:rsidR="00ED3F7E" w:rsidRPr="006C0529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-ին</w:t>
      </w:r>
      <w:r w:rsidR="00952086" w:rsidRPr="0068177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</w:t>
      </w:r>
      <w:r w:rsidR="00952086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</w:t>
      </w:r>
      <w:r w:rsidR="00E25DA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ED3F7E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տեղեկատվությունը:</w:t>
      </w:r>
      <w:r w:rsidR="00D22EB7" w:rsidRPr="003B4CD2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711"/>
        <w:gridCol w:w="627"/>
        <w:gridCol w:w="1082"/>
        <w:gridCol w:w="721"/>
        <w:gridCol w:w="1079"/>
        <w:gridCol w:w="1084"/>
        <w:gridCol w:w="2156"/>
        <w:gridCol w:w="2268"/>
      </w:tblGrid>
      <w:tr w:rsidR="00ED3F7E" w:rsidRPr="00ED3F7E" w14:paraId="01CEE0B0" w14:textId="77777777" w:rsidTr="00A4596F">
        <w:trPr>
          <w:trHeight w:val="20"/>
          <w:jc w:val="center"/>
        </w:trPr>
        <w:tc>
          <w:tcPr>
            <w:tcW w:w="5000" w:type="pct"/>
            <w:gridSpan w:val="9"/>
            <w:shd w:val="clear" w:color="auto" w:fill="F2F2F2"/>
            <w:vAlign w:val="center"/>
          </w:tcPr>
          <w:p w14:paraId="26C8D638" w14:textId="77777777" w:rsidR="00ED3F7E" w:rsidRPr="00ED3F7E" w:rsidRDefault="00ED3F7E" w:rsidP="000F2C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af-ZA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Գ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val="hy-AM" w:eastAsia="ru-RU"/>
              </w:rPr>
              <w:t xml:space="preserve">նման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առարկայի</w:t>
            </w:r>
            <w:proofErr w:type="spellEnd"/>
          </w:p>
        </w:tc>
      </w:tr>
      <w:tr w:rsidR="00EE3F7E" w:rsidRPr="00ED3F7E" w14:paraId="4131155D" w14:textId="77777777" w:rsidTr="00F82650">
        <w:trPr>
          <w:trHeight w:val="20"/>
          <w:jc w:val="center"/>
        </w:trPr>
        <w:tc>
          <w:tcPr>
            <w:tcW w:w="209" w:type="pct"/>
            <w:vMerge w:val="restart"/>
            <w:shd w:val="clear" w:color="auto" w:fill="F2F2F2"/>
            <w:vAlign w:val="center"/>
          </w:tcPr>
          <w:p w14:paraId="788E7835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Չ/հ</w:t>
            </w:r>
          </w:p>
        </w:tc>
        <w:tc>
          <w:tcPr>
            <w:tcW w:w="764" w:type="pct"/>
            <w:vMerge w:val="restart"/>
            <w:shd w:val="clear" w:color="auto" w:fill="F2F2F2"/>
            <w:vAlign w:val="center"/>
          </w:tcPr>
          <w:p w14:paraId="0CA672E9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Անվանումը</w:t>
            </w:r>
            <w:proofErr w:type="spellEnd"/>
          </w:p>
        </w:tc>
        <w:tc>
          <w:tcPr>
            <w:tcW w:w="280" w:type="pct"/>
            <w:vMerge w:val="restart"/>
            <w:shd w:val="clear" w:color="auto" w:fill="F2F2F2"/>
            <w:vAlign w:val="center"/>
          </w:tcPr>
          <w:p w14:paraId="6892FD2E" w14:textId="77777777" w:rsidR="00ED3F7E" w:rsidRPr="00ED3F7E" w:rsidRDefault="00235DA7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չ/մ</w:t>
            </w:r>
          </w:p>
        </w:tc>
        <w:tc>
          <w:tcPr>
            <w:tcW w:w="805" w:type="pct"/>
            <w:gridSpan w:val="2"/>
            <w:shd w:val="clear" w:color="auto" w:fill="F2F2F2"/>
            <w:vAlign w:val="center"/>
          </w:tcPr>
          <w:p w14:paraId="6A07B1D0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Քանակը</w:t>
            </w:r>
            <w:proofErr w:type="spellEnd"/>
          </w:p>
        </w:tc>
        <w:tc>
          <w:tcPr>
            <w:tcW w:w="966" w:type="pct"/>
            <w:gridSpan w:val="2"/>
            <w:shd w:val="clear" w:color="auto" w:fill="F2F2F2"/>
            <w:vAlign w:val="center"/>
          </w:tcPr>
          <w:p w14:paraId="443D6C2D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Նախահաշվային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գինը</w:t>
            </w:r>
            <w:proofErr w:type="spellEnd"/>
          </w:p>
        </w:tc>
        <w:tc>
          <w:tcPr>
            <w:tcW w:w="963" w:type="pct"/>
            <w:vMerge w:val="restart"/>
            <w:shd w:val="clear" w:color="auto" w:fill="F2F2F2"/>
            <w:vAlign w:val="center"/>
          </w:tcPr>
          <w:p w14:paraId="036BDE9B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նկարագրությունը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բնութագիր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)</w:t>
            </w:r>
          </w:p>
        </w:tc>
        <w:tc>
          <w:tcPr>
            <w:tcW w:w="1013" w:type="pct"/>
            <w:vMerge w:val="restart"/>
            <w:shd w:val="clear" w:color="auto" w:fill="F2F2F2"/>
            <w:vAlign w:val="center"/>
          </w:tcPr>
          <w:p w14:paraId="5C479522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Պայմանագրով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նախատեսված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նկարագրությունը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բնութագիր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)</w:t>
            </w:r>
          </w:p>
        </w:tc>
      </w:tr>
      <w:tr w:rsidR="00EE3F7E" w:rsidRPr="00ED3F7E" w14:paraId="48CDAF7B" w14:textId="77777777" w:rsidTr="00F82650">
        <w:trPr>
          <w:trHeight w:val="20"/>
          <w:jc w:val="center"/>
        </w:trPr>
        <w:tc>
          <w:tcPr>
            <w:tcW w:w="209" w:type="pct"/>
            <w:vMerge/>
            <w:shd w:val="clear" w:color="auto" w:fill="auto"/>
            <w:vAlign w:val="center"/>
          </w:tcPr>
          <w:p w14:paraId="130D6CBA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  <w:vAlign w:val="center"/>
          </w:tcPr>
          <w:p w14:paraId="0510CA2E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14:paraId="7028F96F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83" w:type="pct"/>
            <w:vMerge w:val="restart"/>
            <w:shd w:val="clear" w:color="auto" w:fill="F2F2F2"/>
            <w:vAlign w:val="center"/>
          </w:tcPr>
          <w:p w14:paraId="6EF61666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322" w:type="pct"/>
            <w:vMerge w:val="restart"/>
            <w:shd w:val="clear" w:color="auto" w:fill="F2F2F2"/>
            <w:vAlign w:val="center"/>
          </w:tcPr>
          <w:p w14:paraId="71C649A7" w14:textId="77777777" w:rsidR="00ED3F7E" w:rsidRPr="00ED3F7E" w:rsidRDefault="00ED3F7E" w:rsidP="00ED3F7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966" w:type="pct"/>
            <w:gridSpan w:val="2"/>
            <w:shd w:val="clear" w:color="auto" w:fill="F2F2F2"/>
            <w:vAlign w:val="center"/>
          </w:tcPr>
          <w:p w14:paraId="5F047C95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/ՀՀ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դրամ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/</w:t>
            </w:r>
          </w:p>
        </w:tc>
        <w:tc>
          <w:tcPr>
            <w:tcW w:w="963" w:type="pct"/>
            <w:vMerge/>
            <w:shd w:val="clear" w:color="auto" w:fill="auto"/>
          </w:tcPr>
          <w:p w14:paraId="4A2C5624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21F18024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EE3F7E" w:rsidRPr="00ED3F7E" w14:paraId="1901593F" w14:textId="77777777" w:rsidTr="00F82650">
        <w:trPr>
          <w:trHeight w:val="20"/>
          <w:jc w:val="center"/>
        </w:trPr>
        <w:tc>
          <w:tcPr>
            <w:tcW w:w="209" w:type="pct"/>
            <w:vMerge/>
            <w:shd w:val="clear" w:color="auto" w:fill="auto"/>
            <w:vAlign w:val="center"/>
          </w:tcPr>
          <w:p w14:paraId="15D1E9B0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  <w:vAlign w:val="center"/>
          </w:tcPr>
          <w:p w14:paraId="30FEBCE9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14:paraId="37A2046C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F2F2F2"/>
            <w:vAlign w:val="center"/>
          </w:tcPr>
          <w:p w14:paraId="5D906B8A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22" w:type="pct"/>
            <w:vMerge/>
            <w:shd w:val="clear" w:color="auto" w:fill="F2F2F2"/>
            <w:vAlign w:val="center"/>
          </w:tcPr>
          <w:p w14:paraId="087A71D7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482" w:type="pct"/>
            <w:shd w:val="clear" w:color="auto" w:fill="F2F2F2"/>
            <w:vAlign w:val="center"/>
          </w:tcPr>
          <w:p w14:paraId="5C6DFD60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ֆինանսական</w:t>
            </w:r>
            <w:proofErr w:type="spellEnd"/>
          </w:p>
          <w:p w14:paraId="029E3587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484" w:type="pct"/>
            <w:shd w:val="clear" w:color="auto" w:fill="F2F2F2"/>
            <w:vAlign w:val="center"/>
          </w:tcPr>
          <w:p w14:paraId="0A7833DE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963" w:type="pct"/>
            <w:vMerge/>
            <w:shd w:val="clear" w:color="auto" w:fill="auto"/>
          </w:tcPr>
          <w:p w14:paraId="406A8B7D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527621F3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E169D7" w:rsidRPr="00ED3F7E" w14:paraId="5EB87E86" w14:textId="77777777" w:rsidTr="00F82650">
        <w:trPr>
          <w:trHeight w:val="2348"/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63C983ED" w14:textId="77777777" w:rsidR="00E169D7" w:rsidRPr="0086110F" w:rsidRDefault="00E169D7" w:rsidP="00E169D7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86110F">
              <w:rPr>
                <w:rFonts w:ascii="GHEA Grapalat" w:hAnsi="GHEA Grapalat" w:cs="Arial"/>
                <w:b/>
                <w:sz w:val="14"/>
                <w:szCs w:val="14"/>
              </w:rPr>
              <w:t>1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44D70439" w14:textId="77777777" w:rsidR="00E169D7" w:rsidRPr="00707259" w:rsidRDefault="00E169D7" w:rsidP="00E169D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  <w:vertAlign w:val="subscript"/>
              </w:rPr>
            </w:pPr>
            <w:proofErr w:type="spellStart"/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մալուխ</w:t>
            </w:r>
            <w:proofErr w:type="spellEnd"/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՝ Ավվգ3*50+1*25 (</w:t>
            </w:r>
            <w:proofErr w:type="spellStart"/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մալուխ</w:t>
            </w:r>
            <w:proofErr w:type="spellEnd"/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 xml:space="preserve">՝ </w:t>
            </w:r>
            <w:proofErr w:type="spellStart"/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Ավվգ</w:t>
            </w:r>
            <w:proofErr w:type="spellEnd"/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 xml:space="preserve"> 3*50+1*25)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7C9D27B" w14:textId="77777777" w:rsidR="00E169D7" w:rsidRPr="00707259" w:rsidRDefault="00E169D7" w:rsidP="00E169D7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725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  <w:t>մետր</w:t>
            </w:r>
            <w:proofErr w:type="spellEnd"/>
          </w:p>
        </w:tc>
        <w:tc>
          <w:tcPr>
            <w:tcW w:w="483" w:type="pct"/>
            <w:shd w:val="clear" w:color="auto" w:fill="auto"/>
            <w:vAlign w:val="center"/>
          </w:tcPr>
          <w:p w14:paraId="649C6F01" w14:textId="77777777" w:rsidR="00E169D7" w:rsidRPr="006D3C0F" w:rsidRDefault="00E169D7" w:rsidP="00E169D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AU"/>
              </w:rPr>
            </w:pPr>
            <w:r w:rsidRPr="006D3C0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AU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05B6DA6" w14:textId="77777777" w:rsidR="00E169D7" w:rsidRPr="00707259" w:rsidRDefault="00E169D7" w:rsidP="00E169D7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725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  <w:t>4 000</w:t>
            </w:r>
          </w:p>
        </w:tc>
        <w:tc>
          <w:tcPr>
            <w:tcW w:w="966" w:type="pct"/>
            <w:gridSpan w:val="2"/>
            <w:vMerge w:val="restart"/>
            <w:shd w:val="clear" w:color="auto" w:fill="auto"/>
            <w:vAlign w:val="center"/>
          </w:tcPr>
          <w:p w14:paraId="2E8A75E9" w14:textId="77777777" w:rsidR="00E169D7" w:rsidRPr="006976D4" w:rsidRDefault="00E169D7" w:rsidP="00E169D7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sz w:val="16"/>
                <w:szCs w:val="16"/>
              </w:rPr>
            </w:pPr>
            <w:proofErr w:type="spellStart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>Գնումն</w:t>
            </w:r>
            <w:proofErr w:type="spellEnd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>իրականացվել</w:t>
            </w:r>
            <w:proofErr w:type="spellEnd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 xml:space="preserve"> է </w:t>
            </w:r>
            <w:proofErr w:type="spellStart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>Գնումների</w:t>
            </w:r>
            <w:proofErr w:type="spellEnd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>մասին</w:t>
            </w:r>
            <w:proofErr w:type="spellEnd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 xml:space="preserve"> </w:t>
            </w:r>
          </w:p>
          <w:p w14:paraId="10DA481C" w14:textId="77777777" w:rsidR="00E169D7" w:rsidRPr="006976D4" w:rsidRDefault="00E169D7" w:rsidP="00E169D7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sz w:val="16"/>
                <w:szCs w:val="16"/>
              </w:rPr>
            </w:pPr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 xml:space="preserve">ՀՀ </w:t>
            </w:r>
            <w:proofErr w:type="spellStart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>օրենքի</w:t>
            </w:r>
            <w:proofErr w:type="spellEnd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 xml:space="preserve"> </w:t>
            </w:r>
          </w:p>
          <w:p w14:paraId="210D1332" w14:textId="77777777" w:rsidR="00E169D7" w:rsidRPr="006976D4" w:rsidRDefault="00E169D7" w:rsidP="00E169D7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sz w:val="16"/>
                <w:szCs w:val="16"/>
              </w:rPr>
            </w:pPr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 xml:space="preserve">15-րդ </w:t>
            </w:r>
            <w:proofErr w:type="spellStart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>հոդվածի</w:t>
            </w:r>
            <w:proofErr w:type="spellEnd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 xml:space="preserve"> </w:t>
            </w:r>
          </w:p>
          <w:p w14:paraId="0DA62169" w14:textId="77777777" w:rsidR="00E169D7" w:rsidRPr="00E43E1C" w:rsidRDefault="00E169D7" w:rsidP="00E169D7">
            <w:pPr>
              <w:spacing w:after="0" w:line="240" w:lineRule="auto"/>
              <w:jc w:val="center"/>
              <w:rPr>
                <w:rFonts w:ascii="GHEA Grapalat" w:hAnsi="GHEA Grapalat" w:cs="Arial"/>
                <w:color w:val="FF0000"/>
                <w:sz w:val="14"/>
                <w:szCs w:val="14"/>
              </w:rPr>
            </w:pPr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 xml:space="preserve">6-րդ </w:t>
            </w:r>
            <w:proofErr w:type="spellStart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>կետի</w:t>
            </w:r>
            <w:proofErr w:type="spellEnd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 xml:space="preserve"> 1-ին </w:t>
            </w:r>
            <w:proofErr w:type="spellStart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>մասի</w:t>
            </w:r>
            <w:proofErr w:type="spellEnd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>հիման</w:t>
            </w:r>
            <w:proofErr w:type="spellEnd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>վրա</w:t>
            </w:r>
            <w:proofErr w:type="spellEnd"/>
          </w:p>
        </w:tc>
        <w:tc>
          <w:tcPr>
            <w:tcW w:w="963" w:type="pct"/>
            <w:shd w:val="clear" w:color="auto" w:fill="auto"/>
            <w:vAlign w:val="center"/>
          </w:tcPr>
          <w:p w14:paraId="395C6E1F" w14:textId="77777777" w:rsidR="00E169D7" w:rsidRPr="001B2BCF" w:rsidRDefault="00E169D7" w:rsidP="00E169D7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</w:pP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ГОСТ 31996-2012-ի համապատասխան, գունավոր մեկուսիչով կամ մեկուսիչի յուրաքանչյուր 2 սմ մեկ համարակալումով, մալուխներիի փաթույթի վրա ГОСТ-ի, իսկ մեկուսիչի յուրաքանչյուր մեկ մետր հեռավորության վրա երկարության մակնշմամբ: Փաթույթի երկարությունը` 400մ: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9F95ED9" w14:textId="77777777" w:rsidR="00E169D7" w:rsidRPr="00E169D7" w:rsidRDefault="00E169D7" w:rsidP="00E169D7">
            <w:pPr>
              <w:spacing w:after="0" w:line="240" w:lineRule="auto"/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</w:pPr>
            <w:r w:rsidRPr="00E169D7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ГОСТ 31996-2012-ի համապատասխան, գունավոր մեկուսիչով կամ մեկուսիչի յուրաքանչյուր 2 սմ մեկ համարակալումով, մալուխներիի փաթույթի վրա ГОСТ-ի, իսկ մեկուսիչի յուրաքանչյուր մեկ մետր հեռավորության վրա երկարության մակնշմամբ: Փաթույթի երկարությունը` 400մ:</w:t>
            </w:r>
          </w:p>
        </w:tc>
      </w:tr>
      <w:tr w:rsidR="00E169D7" w:rsidRPr="00ED3F7E" w14:paraId="11C64391" w14:textId="77777777" w:rsidTr="00F82650">
        <w:trPr>
          <w:trHeight w:val="20"/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66DAD6C2" w14:textId="77777777" w:rsidR="00E169D7" w:rsidRPr="0086110F" w:rsidRDefault="00E169D7" w:rsidP="00E169D7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746DC8E2" w14:textId="77777777" w:rsidR="00E169D7" w:rsidRPr="00707259" w:rsidRDefault="00E169D7" w:rsidP="00E169D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</w:pPr>
            <w:r w:rsidRPr="0070725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af-ZA"/>
              </w:rPr>
              <w:t xml:space="preserve">մալուխ՝ Ավվգ 3*25+1*16 </w:t>
            </w:r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(</w:t>
            </w:r>
            <w:r w:rsidRPr="0070725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af-ZA"/>
              </w:rPr>
              <w:t>մալուխ՝ Ավվգ 3*25+1*16</w:t>
            </w:r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)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2C08255" w14:textId="77777777" w:rsidR="00E169D7" w:rsidRPr="00707259" w:rsidRDefault="00E169D7" w:rsidP="00E169D7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r w:rsidRPr="0070725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  <w:t>մետր</w:t>
            </w:r>
            <w:proofErr w:type="spellEnd"/>
          </w:p>
        </w:tc>
        <w:tc>
          <w:tcPr>
            <w:tcW w:w="483" w:type="pct"/>
            <w:shd w:val="clear" w:color="auto" w:fill="auto"/>
            <w:vAlign w:val="center"/>
          </w:tcPr>
          <w:p w14:paraId="1E54D704" w14:textId="77777777" w:rsidR="00E169D7" w:rsidRDefault="00E169D7" w:rsidP="00E169D7">
            <w:pPr>
              <w:spacing w:after="0" w:line="240" w:lineRule="auto"/>
              <w:jc w:val="center"/>
            </w:pPr>
            <w:r w:rsidRPr="009A25D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AU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7C969A7" w14:textId="77777777" w:rsidR="00E169D7" w:rsidRPr="00707259" w:rsidRDefault="00E169D7" w:rsidP="00E169D7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70725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  <w:t>5 000</w:t>
            </w:r>
          </w:p>
        </w:tc>
        <w:tc>
          <w:tcPr>
            <w:tcW w:w="966" w:type="pct"/>
            <w:gridSpan w:val="2"/>
            <w:vMerge/>
            <w:shd w:val="clear" w:color="auto" w:fill="auto"/>
            <w:vAlign w:val="center"/>
          </w:tcPr>
          <w:p w14:paraId="44E70429" w14:textId="77777777" w:rsidR="00E169D7" w:rsidRPr="006976D4" w:rsidRDefault="00E169D7" w:rsidP="00E169D7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14:paraId="6D976039" w14:textId="77777777" w:rsidR="00E169D7" w:rsidRPr="001B2BCF" w:rsidRDefault="00E169D7" w:rsidP="00E169D7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  <w:r w:rsidRPr="001B2BCF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ГОСТ 31996-2012-ի համապատասխան, գունավոր մեկուսիչով կամ մեկուսիչի յուրաքանչյուր 2 սմ մեկ համարակալումով: Մալուխների փաթույթի վրա ГОСТ-ի, իսկ մեկուսիչի յուրաքանչյուր մեկ մետր հեռավորության վրա երկարության մակնշմամբ: Փաթույթի երկարությունը` 250մ: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35367E9" w14:textId="77777777" w:rsidR="00E169D7" w:rsidRPr="00E169D7" w:rsidRDefault="00E169D7" w:rsidP="00E169D7">
            <w:pPr>
              <w:spacing w:after="0" w:line="240" w:lineRule="auto"/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  <w:r w:rsidRPr="00E169D7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ГОСТ 31996-2012-ի համապատասխան, գունավոր մեկուսիչով կամ մեկուսիչի յուրաքանչյուր 2 սմ մեկ համարակալումով: Մալուխների փաթույթի վրա ГОСТ-ի, իսկ մեկուսիչի յուրաքանչյուր մեկ մետր հեռավորության վրա երկարության մակնշմամբ: Փաթույթի երկարությունը` 250մ:</w:t>
            </w:r>
          </w:p>
        </w:tc>
      </w:tr>
      <w:tr w:rsidR="00CF7B5E" w:rsidRPr="00ED3F7E" w14:paraId="1D8EFCBE" w14:textId="77777777" w:rsidTr="00F82650">
        <w:trPr>
          <w:trHeight w:val="20"/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7E1AD70E" w14:textId="77777777" w:rsidR="00CF7B5E" w:rsidRPr="0086110F" w:rsidRDefault="00CF7B5E" w:rsidP="00CF7B5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3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66B93BEE" w14:textId="77777777" w:rsidR="00CF7B5E" w:rsidRPr="00707259" w:rsidRDefault="00CF7B5E" w:rsidP="00CF7B5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</w:pPr>
            <w:r w:rsidRPr="0070725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af-ZA"/>
              </w:rPr>
              <w:t xml:space="preserve">միացուցիչներ կոնտակտային տարրեր </w:t>
            </w:r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(</w:t>
            </w:r>
            <w:r w:rsidRPr="0070725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af-ZA"/>
              </w:rPr>
              <w:t>էլեկտրական հանգույց մեծ</w:t>
            </w:r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)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B3CFF70" w14:textId="77777777" w:rsidR="00CF7B5E" w:rsidRPr="00707259" w:rsidRDefault="00CF7B5E" w:rsidP="00CF7B5E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r w:rsidRPr="0070725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  <w:t>հատ</w:t>
            </w:r>
            <w:proofErr w:type="spellEnd"/>
          </w:p>
        </w:tc>
        <w:tc>
          <w:tcPr>
            <w:tcW w:w="483" w:type="pct"/>
            <w:shd w:val="clear" w:color="auto" w:fill="auto"/>
            <w:vAlign w:val="center"/>
          </w:tcPr>
          <w:p w14:paraId="1E204DB2" w14:textId="77777777" w:rsidR="00CF7B5E" w:rsidRPr="00C631C3" w:rsidRDefault="00CF7B5E" w:rsidP="00CF7B5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AU"/>
              </w:rPr>
            </w:pPr>
            <w:r w:rsidRPr="009A25D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AU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8516F9E" w14:textId="77777777" w:rsidR="00CF7B5E" w:rsidRPr="00707259" w:rsidRDefault="00CF7B5E" w:rsidP="00CF7B5E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70725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  <w:t>1 000</w:t>
            </w:r>
          </w:p>
        </w:tc>
        <w:tc>
          <w:tcPr>
            <w:tcW w:w="966" w:type="pct"/>
            <w:gridSpan w:val="2"/>
            <w:vMerge/>
            <w:shd w:val="clear" w:color="auto" w:fill="auto"/>
            <w:vAlign w:val="center"/>
          </w:tcPr>
          <w:p w14:paraId="4733E4F4" w14:textId="77777777" w:rsidR="00CF7B5E" w:rsidRPr="006976D4" w:rsidRDefault="00CF7B5E" w:rsidP="00CF7B5E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14:paraId="2CE33557" w14:textId="77777777" w:rsidR="00CF7B5E" w:rsidRPr="001B2BCF" w:rsidRDefault="00CF7B5E" w:rsidP="00CF7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Էլեկտրական միացման</w:t>
            </w: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հանգույցներ</w:t>
            </w: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</w:rPr>
              <w:t>՝</w:t>
            </w: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նախատեսված հաստատուն և փոփոխական հոսանքի շղթաներում մալուխային միացմամբ օգտագործելու համար: Առավելագույն աշխատանքային լարումը – ոչ</w:t>
            </w: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ավել 850 Վոլտ: </w:t>
            </w:r>
          </w:p>
          <w:p w14:paraId="23821623" w14:textId="77777777" w:rsidR="00CF7B5E" w:rsidRPr="001B2BCF" w:rsidRDefault="00CF7B5E" w:rsidP="00CF7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bCs/>
                <w:color w:val="000000"/>
                <w:sz w:val="14"/>
                <w:szCs w:val="14"/>
                <w:highlight w:val="yellow"/>
                <w:lang w:val="hy-AM"/>
              </w:rPr>
            </w:pP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էլեկտրական</w:t>
            </w: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հանգույց</w:t>
            </w: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ի</w:t>
            </w: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տրամագիծը </w:t>
            </w: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28</w:t>
            </w:r>
            <w:proofErr w:type="spellStart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մմ</w:t>
            </w:r>
            <w:proofErr w:type="spellEnd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խրոցների</w:t>
            </w:r>
            <w:proofErr w:type="spellEnd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քանակը</w:t>
            </w:r>
            <w:proofErr w:type="spellEnd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4 (</w:t>
            </w:r>
            <w:proofErr w:type="spellStart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չորս</w:t>
            </w:r>
            <w:proofErr w:type="spellEnd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)՝ </w:t>
            </w:r>
            <w:proofErr w:type="spellStart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ինչպես</w:t>
            </w:r>
            <w:proofErr w:type="spellEnd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պատկերված</w:t>
            </w:r>
            <w:proofErr w:type="spellEnd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է </w:t>
            </w:r>
            <w:proofErr w:type="spellStart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նկարում</w:t>
            </w:r>
            <w:proofErr w:type="spellEnd"/>
            <w:r w:rsidRPr="001B2BCF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 xml:space="preserve">: </w:t>
            </w:r>
            <w:proofErr w:type="spellStart"/>
            <w:r w:rsidRPr="001B2BCF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>Յուրաքանչյուր</w:t>
            </w:r>
            <w:proofErr w:type="spellEnd"/>
            <w:r w:rsidRPr="001B2BCF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>խրոցի</w:t>
            </w:r>
            <w:proofErr w:type="spellEnd"/>
            <w:r w:rsidRPr="001B2BCF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>առավելագույն</w:t>
            </w:r>
            <w:proofErr w:type="spellEnd"/>
            <w:r w:rsidRPr="001B2BCF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>սնուցման</w:t>
            </w:r>
            <w:proofErr w:type="spellEnd"/>
            <w:r w:rsidRPr="001B2BCF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>լարումը</w:t>
            </w:r>
            <w:proofErr w:type="spellEnd"/>
            <w:r w:rsidRPr="001B2BCF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 xml:space="preserve"> 135 Վ, </w:t>
            </w:r>
            <w:proofErr w:type="spellStart"/>
            <w:r w:rsidRPr="001B2BCF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>հոսանքի</w:t>
            </w:r>
            <w:proofErr w:type="spellEnd"/>
            <w:r w:rsidRPr="001B2BCF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>ուժը</w:t>
            </w:r>
            <w:proofErr w:type="spellEnd"/>
            <w:r w:rsidRPr="001B2BCF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 xml:space="preserve"> 20-ից 35 Ա</w:t>
            </w:r>
            <w:r w:rsidRPr="001B2BCF">
              <w:rPr>
                <w:rFonts w:ascii="GHEA Grapalat" w:hAnsi="GHEA Grapalat" w:cs="Sylfaen"/>
                <w:bCs/>
                <w:color w:val="000000"/>
                <w:sz w:val="14"/>
                <w:szCs w:val="14"/>
                <w:lang w:val="hy-AM"/>
              </w:rPr>
              <w:t>:</w:t>
            </w:r>
          </w:p>
          <w:p w14:paraId="5097F3C9" w14:textId="77777777" w:rsidR="00CF7B5E" w:rsidRPr="001B2BCF" w:rsidRDefault="00CF7B5E" w:rsidP="00CF7B5E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  <w:color w:val="FF0000"/>
                <w:sz w:val="14"/>
                <w:szCs w:val="14"/>
              </w:rPr>
            </w:pPr>
          </w:p>
          <w:p w14:paraId="70705343" w14:textId="77777777" w:rsidR="00CF7B5E" w:rsidRPr="001B2BCF" w:rsidRDefault="00CF7B5E" w:rsidP="00CF7B5E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  <w:color w:val="FF0000"/>
                <w:sz w:val="14"/>
                <w:szCs w:val="14"/>
              </w:rPr>
            </w:pPr>
          </w:p>
          <w:p w14:paraId="20372B1A" w14:textId="77777777" w:rsidR="00CF7B5E" w:rsidRPr="001B2BCF" w:rsidRDefault="00F82650" w:rsidP="00CF7B5E">
            <w:pPr>
              <w:ind w:firstLine="252"/>
              <w:jc w:val="both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1B2BCF">
              <w:rPr>
                <w:rFonts w:ascii="GHEA Grapalat" w:hAnsi="GHEA Grapalat" w:cs="Sylfaen"/>
                <w:noProof/>
                <w:color w:val="000000"/>
                <w:sz w:val="14"/>
                <w:szCs w:val="14"/>
                <w:highlight w:val="yellow"/>
              </w:rPr>
              <w:drawing>
                <wp:inline distT="0" distB="0" distL="0" distR="0" wp14:anchorId="66CE9CA6" wp14:editId="1F5C68B2">
                  <wp:extent cx="894080" cy="562839"/>
                  <wp:effectExtent l="0" t="0" r="1270" b="8890"/>
                  <wp:docPr id="2" name="Рисунок 1" descr="Ð Ð°Ð·ÑÐµÐ¼ Ð¨Ð 28Ð4ÐÐ5 Ð²Ð¸Ð»ÐºÐ° ÐºÐ°Ð±ÐµÐ»ÑÐ½Ð°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Ð Ð°Ð·ÑÐµÐ¼ Ð¨Ð 28Ð4ÐÐ5 Ð²Ð¸Ð»ÐºÐ° ÐºÐ°Ð±ÐµÐ»ÑÐ½Ð°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131" cy="56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F7D3E5D" w14:textId="77777777" w:rsidR="00CF7B5E" w:rsidRPr="00CF7B5E" w:rsidRDefault="00CF7B5E" w:rsidP="00CF7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Էլեկտրական միացման</w:t>
            </w: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հանգույցներ</w:t>
            </w: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</w:rPr>
              <w:t>՝</w:t>
            </w: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նախատեսված հաստատուն և փոփոխական հոսանքի շղթաներում մալուխային միացմամբ օգտագործելու համար: Առավելագույն աշխատանքային լարումը – ոչ</w:t>
            </w: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ավել 850 Վոլտ: </w:t>
            </w:r>
          </w:p>
          <w:p w14:paraId="02CE5F4A" w14:textId="77777777" w:rsidR="00CF7B5E" w:rsidRPr="00CF7B5E" w:rsidRDefault="00CF7B5E" w:rsidP="00CF7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bCs/>
                <w:color w:val="000000"/>
                <w:sz w:val="14"/>
                <w:szCs w:val="14"/>
                <w:highlight w:val="yellow"/>
                <w:lang w:val="hy-AM"/>
              </w:rPr>
            </w:pP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էլեկտրական</w:t>
            </w: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հանգույց</w:t>
            </w: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ի</w:t>
            </w: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տրամագիծը </w:t>
            </w: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28</w:t>
            </w:r>
            <w:proofErr w:type="spellStart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մմ</w:t>
            </w:r>
            <w:proofErr w:type="spellEnd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խրոցների</w:t>
            </w:r>
            <w:proofErr w:type="spellEnd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քանակը</w:t>
            </w:r>
            <w:proofErr w:type="spellEnd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4 (</w:t>
            </w:r>
            <w:proofErr w:type="spellStart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չորս</w:t>
            </w:r>
            <w:proofErr w:type="spellEnd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)՝ </w:t>
            </w:r>
            <w:proofErr w:type="spellStart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ինչպես</w:t>
            </w:r>
            <w:proofErr w:type="spellEnd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պատկերված</w:t>
            </w:r>
            <w:proofErr w:type="spellEnd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է </w:t>
            </w:r>
            <w:proofErr w:type="spellStart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նկարում</w:t>
            </w:r>
            <w:proofErr w:type="spellEnd"/>
            <w:r w:rsidRPr="00CF7B5E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 xml:space="preserve">: </w:t>
            </w:r>
            <w:proofErr w:type="spellStart"/>
            <w:r w:rsidRPr="00CF7B5E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>Յուրաքանչյուր</w:t>
            </w:r>
            <w:proofErr w:type="spellEnd"/>
            <w:r w:rsidRPr="00CF7B5E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F7B5E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>խրոցի</w:t>
            </w:r>
            <w:proofErr w:type="spellEnd"/>
            <w:r w:rsidRPr="00CF7B5E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F7B5E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>առավելագույն</w:t>
            </w:r>
            <w:proofErr w:type="spellEnd"/>
            <w:r w:rsidRPr="00CF7B5E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F7B5E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>սնուցման</w:t>
            </w:r>
            <w:proofErr w:type="spellEnd"/>
            <w:r w:rsidRPr="00CF7B5E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F7B5E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>լարումը</w:t>
            </w:r>
            <w:proofErr w:type="spellEnd"/>
            <w:r w:rsidRPr="00CF7B5E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 xml:space="preserve"> 135 Վ, </w:t>
            </w:r>
            <w:proofErr w:type="spellStart"/>
            <w:r w:rsidRPr="00CF7B5E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>հոսանքի</w:t>
            </w:r>
            <w:proofErr w:type="spellEnd"/>
            <w:r w:rsidRPr="00CF7B5E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F7B5E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>ուժը</w:t>
            </w:r>
            <w:proofErr w:type="spellEnd"/>
            <w:r w:rsidRPr="00CF7B5E">
              <w:rPr>
                <w:rFonts w:ascii="GHEA Grapalat" w:hAnsi="GHEA Grapalat" w:cs="Sylfaen"/>
                <w:iCs/>
                <w:color w:val="000000"/>
                <w:sz w:val="14"/>
                <w:szCs w:val="14"/>
                <w:lang w:val="es-ES"/>
              </w:rPr>
              <w:t xml:space="preserve"> 20-ից 35 Ա</w:t>
            </w:r>
            <w:r w:rsidRPr="00CF7B5E">
              <w:rPr>
                <w:rFonts w:ascii="GHEA Grapalat" w:hAnsi="GHEA Grapalat" w:cs="Sylfaen"/>
                <w:bCs/>
                <w:color w:val="000000"/>
                <w:sz w:val="14"/>
                <w:szCs w:val="14"/>
                <w:lang w:val="hy-AM"/>
              </w:rPr>
              <w:t>:</w:t>
            </w:r>
          </w:p>
          <w:p w14:paraId="422A43C5" w14:textId="77777777" w:rsidR="00CF7B5E" w:rsidRPr="00CF7B5E" w:rsidRDefault="00CF7B5E" w:rsidP="00CF7B5E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  <w:color w:val="FF0000"/>
                <w:sz w:val="14"/>
                <w:szCs w:val="14"/>
              </w:rPr>
            </w:pPr>
          </w:p>
          <w:p w14:paraId="6A76A4A6" w14:textId="77777777" w:rsidR="00CF7B5E" w:rsidRPr="00CF7B5E" w:rsidRDefault="00CF7B5E" w:rsidP="00CF7B5E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CF7B5E">
              <w:rPr>
                <w:rFonts w:ascii="GHEA Grapalat" w:hAnsi="GHEA Grapalat" w:cs="Sylfaen"/>
                <w:noProof/>
                <w:color w:val="000000"/>
                <w:sz w:val="14"/>
                <w:szCs w:val="14"/>
                <w:highlight w:val="yellow"/>
              </w:rPr>
              <w:drawing>
                <wp:inline distT="0" distB="0" distL="0" distR="0" wp14:anchorId="372926B8" wp14:editId="40BF2135">
                  <wp:extent cx="894080" cy="562839"/>
                  <wp:effectExtent l="0" t="0" r="1270" b="8890"/>
                  <wp:docPr id="1" name="Рисунок 1" descr="Ð Ð°Ð·ÑÐµÐ¼ Ð¨Ð 28Ð4ÐÐ5 Ð²Ð¸Ð»ÐºÐ° ÐºÐ°Ð±ÐµÐ»ÑÐ½Ð°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Ð Ð°Ð·ÑÐµÐ¼ Ð¨Ð 28Ð4ÐÐ5 Ð²Ð¸Ð»ÐºÐ° ÐºÐ°Ð±ÐµÐ»ÑÐ½Ð°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131" cy="56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975B1B" w14:textId="77777777" w:rsidR="00CF7B5E" w:rsidRPr="00CF7B5E" w:rsidRDefault="00CF7B5E" w:rsidP="00CF7B5E">
            <w:pPr>
              <w:spacing w:after="0" w:line="240" w:lineRule="auto"/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</w:pPr>
          </w:p>
        </w:tc>
      </w:tr>
      <w:tr w:rsidR="00CF7B5E" w:rsidRPr="00ED3F7E" w14:paraId="5606B971" w14:textId="77777777" w:rsidTr="00F82650">
        <w:trPr>
          <w:trHeight w:val="20"/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1182C803" w14:textId="77777777" w:rsidR="00CF7B5E" w:rsidRPr="0086110F" w:rsidRDefault="00CF7B5E" w:rsidP="00CF7B5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4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613FDD66" w14:textId="77777777" w:rsidR="00CF7B5E" w:rsidRPr="00707259" w:rsidRDefault="00CF7B5E" w:rsidP="00CF7B5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</w:pPr>
            <w:r w:rsidRPr="0070725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af-ZA"/>
              </w:rPr>
              <w:t xml:space="preserve">միացուցիչներ կոնտակտային տարրեր </w:t>
            </w:r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(</w:t>
            </w:r>
            <w:r w:rsidRPr="0070725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af-ZA"/>
              </w:rPr>
              <w:t>էլեկտրական հանգույց փոքր</w:t>
            </w:r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)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A1D88BD" w14:textId="77777777" w:rsidR="00CF7B5E" w:rsidRPr="00707259" w:rsidRDefault="00CF7B5E" w:rsidP="00CF7B5E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r w:rsidRPr="0070725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  <w:t>հատ</w:t>
            </w:r>
            <w:proofErr w:type="spellEnd"/>
          </w:p>
        </w:tc>
        <w:tc>
          <w:tcPr>
            <w:tcW w:w="483" w:type="pct"/>
            <w:shd w:val="clear" w:color="auto" w:fill="auto"/>
            <w:vAlign w:val="center"/>
          </w:tcPr>
          <w:p w14:paraId="0A13B014" w14:textId="77777777" w:rsidR="00CF7B5E" w:rsidRPr="00C631C3" w:rsidRDefault="00CF7B5E" w:rsidP="00CF7B5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AU"/>
              </w:rPr>
            </w:pPr>
            <w:r w:rsidRPr="009A25D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AU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0569495" w14:textId="77777777" w:rsidR="00CF7B5E" w:rsidRPr="00707259" w:rsidRDefault="00CF7B5E" w:rsidP="00CF7B5E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70725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  <w:t>800</w:t>
            </w:r>
          </w:p>
        </w:tc>
        <w:tc>
          <w:tcPr>
            <w:tcW w:w="966" w:type="pct"/>
            <w:gridSpan w:val="2"/>
            <w:vMerge/>
            <w:shd w:val="clear" w:color="auto" w:fill="auto"/>
            <w:vAlign w:val="center"/>
          </w:tcPr>
          <w:p w14:paraId="048EDD24" w14:textId="77777777" w:rsidR="00CF7B5E" w:rsidRPr="006976D4" w:rsidRDefault="00CF7B5E" w:rsidP="00CF7B5E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14:paraId="77C66CB7" w14:textId="77777777" w:rsidR="00CF7B5E" w:rsidRPr="001B2BCF" w:rsidRDefault="00CF7B5E" w:rsidP="00CF7B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Էլեկտրական միացման հանգույցներ համաձայն նկար 2-ի և 3-ի,</w:t>
            </w: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</w:rPr>
              <w:t>յուրաքանչյուրից</w:t>
            </w:r>
            <w:proofErr w:type="spellEnd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400 </w:t>
            </w:r>
            <w:proofErr w:type="spellStart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  <w:proofErr w:type="spellEnd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` նախատեսված հաստատուն և փոփոխական հոսանքի շղթաներում մալուխային միացմամբ օգտագործելու համար: Առավելագույն աշխատանքային լարումը – ոչ ավել 850 Վոլտ:    </w:t>
            </w:r>
          </w:p>
          <w:p w14:paraId="1245A2FE" w14:textId="77777777" w:rsidR="00CF7B5E" w:rsidRPr="001B2BCF" w:rsidRDefault="00CF7B5E" w:rsidP="00CF7B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էլեկտրական հանգույցի </w:t>
            </w:r>
            <w:proofErr w:type="spellStart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տրամաչափը</w:t>
            </w:r>
            <w:proofErr w:type="spellEnd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20մմ, </w:t>
            </w:r>
            <w:proofErr w:type="spellStart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խրոցների</w:t>
            </w:r>
            <w:proofErr w:type="spellEnd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քանակը 4 (չորս) ինչպես պատկերված է նկարում: Յուրաքանչյուր խրոցի առավելագույն սնուցման լարումը 135 Վ, հոսանքի ուժը 20-ից 35 Ա:</w:t>
            </w:r>
          </w:p>
          <w:p w14:paraId="148A9D27" w14:textId="77777777" w:rsidR="00CF7B5E" w:rsidRPr="001B2BCF" w:rsidRDefault="00CF7B5E" w:rsidP="00CF7B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</w:pPr>
          </w:p>
          <w:p w14:paraId="24BBA175" w14:textId="77777777" w:rsidR="00CF7B5E" w:rsidRPr="001B2BCF" w:rsidRDefault="00CF7B5E" w:rsidP="00CF7B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</w:pPr>
          </w:p>
          <w:p w14:paraId="4D2DD97F" w14:textId="77777777" w:rsidR="00CF7B5E" w:rsidRPr="001B2BCF" w:rsidRDefault="00CF7B5E" w:rsidP="00CF7B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                 </w:t>
            </w:r>
            <w:proofErr w:type="spellStart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</w:rPr>
              <w:t>նկ</w:t>
            </w:r>
            <w:proofErr w:type="spellEnd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ար </w:t>
            </w: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</w:rPr>
              <w:t>2</w:t>
            </w:r>
            <w:r w:rsidRPr="001B2BCF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                                           </w:t>
            </w:r>
            <w:proofErr w:type="spellStart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</w:rPr>
              <w:t>նկ</w:t>
            </w:r>
            <w:proofErr w:type="spellEnd"/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ար </w:t>
            </w:r>
            <w:r w:rsidRPr="001B2BCF">
              <w:rPr>
                <w:rFonts w:ascii="GHEA Grapalat" w:hAnsi="GHEA Grapalat" w:cs="Sylfaen"/>
                <w:color w:val="000000"/>
                <w:sz w:val="14"/>
                <w:szCs w:val="14"/>
              </w:rPr>
              <w:t>3</w:t>
            </w:r>
          </w:p>
          <w:p w14:paraId="72FDCEBA" w14:textId="77777777" w:rsidR="00CF7B5E" w:rsidRPr="001B2BCF" w:rsidRDefault="00CF7B5E" w:rsidP="00CF7B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1B2BCF">
              <w:rPr>
                <w:noProof/>
                <w:sz w:val="14"/>
                <w:szCs w:val="14"/>
              </w:rPr>
              <w:t xml:space="preserve">                              </w:t>
            </w:r>
            <w:r w:rsidRPr="001B2BCF">
              <w:rPr>
                <w:noProof/>
                <w:sz w:val="14"/>
                <w:szCs w:val="14"/>
              </w:rPr>
              <w:drawing>
                <wp:inline distT="0" distB="0" distL="0" distR="0" wp14:anchorId="7F69C937" wp14:editId="18593074">
                  <wp:extent cx="882650" cy="691515"/>
                  <wp:effectExtent l="0" t="0" r="0" b="0"/>
                  <wp:docPr id="3" name="Рисунок 2" descr="https://static.chipdip.ru/lib/111/DOC0011113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static.chipdip.ru/lib/111/DOC0011113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BCF">
              <w:rPr>
                <w:noProof/>
                <w:sz w:val="14"/>
                <w:szCs w:val="14"/>
              </w:rPr>
              <w:t xml:space="preserve">                   </w:t>
            </w:r>
            <w:r w:rsidRPr="001B2BCF">
              <w:rPr>
                <w:noProof/>
                <w:sz w:val="14"/>
                <w:szCs w:val="14"/>
              </w:rPr>
              <w:drawing>
                <wp:inline distT="0" distB="0" distL="0" distR="0" wp14:anchorId="30A49427" wp14:editId="34D476FB">
                  <wp:extent cx="970280" cy="628015"/>
                  <wp:effectExtent l="0" t="0" r="1270" b="635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DF09D80" w14:textId="77777777" w:rsidR="00CF7B5E" w:rsidRPr="00CF7B5E" w:rsidRDefault="00CF7B5E" w:rsidP="00CF7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lastRenderedPageBreak/>
              <w:t>Էլեկտրական միացման հանգույցներ համաձայն նկար 2-ի և 3-ի,</w:t>
            </w: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</w:rPr>
              <w:t>յուրաքանչյուրից</w:t>
            </w:r>
            <w:proofErr w:type="spellEnd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400 </w:t>
            </w:r>
            <w:proofErr w:type="spellStart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  <w:proofErr w:type="spellEnd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` նախատեսված հաստատուն և փոփոխական հոսանքի շղթաներում մալուխային միացմամբ օգտագործելու համար: Առավելագույն աշխատանքային լարումը – ոչ ավել 850 Վոլտ:    </w:t>
            </w:r>
          </w:p>
          <w:p w14:paraId="62D6E894" w14:textId="77777777" w:rsidR="00CF7B5E" w:rsidRPr="00CF7B5E" w:rsidRDefault="00CF7B5E" w:rsidP="00CF7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էլեկտրական հանգույցի </w:t>
            </w:r>
            <w:proofErr w:type="spellStart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տրամաչափը</w:t>
            </w:r>
            <w:proofErr w:type="spellEnd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20մմ, </w:t>
            </w:r>
            <w:proofErr w:type="spellStart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խրոցների</w:t>
            </w:r>
            <w:proofErr w:type="spellEnd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քանակը 4 (չորս) ինչպես պատկերված է նկարում: Յուրաքանչյուր խրոցի առավելագույն սնուցման լարումը 135 Վ, հոսանքի ուժը 20-ից 35 Ա:</w:t>
            </w:r>
          </w:p>
          <w:p w14:paraId="69A54EA1" w14:textId="77777777" w:rsidR="00CF7B5E" w:rsidRPr="00CF7B5E" w:rsidRDefault="00CF7B5E" w:rsidP="00CF7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</w:pPr>
          </w:p>
          <w:p w14:paraId="05C660AA" w14:textId="77777777" w:rsidR="00CF7B5E" w:rsidRPr="00CF7B5E" w:rsidRDefault="00CF7B5E" w:rsidP="00CF7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</w:pPr>
          </w:p>
          <w:p w14:paraId="26771BFF" w14:textId="77777777" w:rsidR="00CF7B5E" w:rsidRPr="00CF7B5E" w:rsidRDefault="00CF7B5E" w:rsidP="00CF7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                 </w:t>
            </w:r>
            <w:proofErr w:type="spellStart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</w:rPr>
              <w:t>նկ</w:t>
            </w:r>
            <w:proofErr w:type="spellEnd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ար </w:t>
            </w: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</w:rPr>
              <w:t>2</w:t>
            </w:r>
            <w:r w:rsidRPr="00CF7B5E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                                           </w:t>
            </w:r>
            <w:proofErr w:type="spellStart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</w:rPr>
              <w:t>նկ</w:t>
            </w:r>
            <w:proofErr w:type="spellEnd"/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ար </w:t>
            </w:r>
            <w:r w:rsidRPr="00CF7B5E">
              <w:rPr>
                <w:rFonts w:ascii="GHEA Grapalat" w:hAnsi="GHEA Grapalat" w:cs="Sylfaen"/>
                <w:color w:val="000000"/>
                <w:sz w:val="14"/>
                <w:szCs w:val="14"/>
              </w:rPr>
              <w:t>3</w:t>
            </w:r>
          </w:p>
          <w:p w14:paraId="4279CEFE" w14:textId="77777777" w:rsidR="00CF7B5E" w:rsidRPr="00CF7B5E" w:rsidRDefault="00CF7B5E" w:rsidP="00CF7B5E">
            <w:pPr>
              <w:spacing w:after="0" w:line="240" w:lineRule="auto"/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  <w:r w:rsidRPr="00CF7B5E">
              <w:rPr>
                <w:noProof/>
                <w:sz w:val="14"/>
                <w:szCs w:val="14"/>
              </w:rPr>
              <w:lastRenderedPageBreak/>
              <w:t xml:space="preserve">                              </w:t>
            </w:r>
            <w:r w:rsidRPr="00CF7B5E">
              <w:rPr>
                <w:noProof/>
                <w:sz w:val="14"/>
                <w:szCs w:val="14"/>
              </w:rPr>
              <w:drawing>
                <wp:inline distT="0" distB="0" distL="0" distR="0" wp14:anchorId="55E55AB7" wp14:editId="5AD60F05">
                  <wp:extent cx="882650" cy="691515"/>
                  <wp:effectExtent l="0" t="0" r="0" b="0"/>
                  <wp:docPr id="5" name="Рисунок 2" descr="https://static.chipdip.ru/lib/111/DOC0011113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static.chipdip.ru/lib/111/DOC0011113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7B5E">
              <w:rPr>
                <w:noProof/>
                <w:sz w:val="14"/>
                <w:szCs w:val="14"/>
              </w:rPr>
              <w:t xml:space="preserve">                   </w:t>
            </w:r>
            <w:r w:rsidRPr="00CF7B5E">
              <w:rPr>
                <w:noProof/>
                <w:sz w:val="14"/>
                <w:szCs w:val="14"/>
              </w:rPr>
              <w:drawing>
                <wp:inline distT="0" distB="0" distL="0" distR="0" wp14:anchorId="610B2C46" wp14:editId="04AE6422">
                  <wp:extent cx="970280" cy="628015"/>
                  <wp:effectExtent l="0" t="0" r="1270" b="635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E4E" w:rsidRPr="00ED3F7E" w14:paraId="4E76876E" w14:textId="77777777" w:rsidTr="00F82650">
        <w:trPr>
          <w:trHeight w:val="20"/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5B0515B7" w14:textId="77777777" w:rsidR="00F91E4E" w:rsidRPr="0086110F" w:rsidRDefault="00F91E4E" w:rsidP="00F91E4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6D1EFC5F" w14:textId="77777777" w:rsidR="00F91E4E" w:rsidRPr="00707259" w:rsidRDefault="00F91E4E" w:rsidP="00F91E4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</w:pP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գերաններ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 </w:t>
            </w:r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(</w:t>
            </w: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գերան</w:t>
            </w:r>
            <w:proofErr w:type="spellEnd"/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)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8C4C21F" w14:textId="77777777" w:rsidR="00F91E4E" w:rsidRPr="00707259" w:rsidRDefault="00F91E4E" w:rsidP="00F91E4E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707259">
              <w:rPr>
                <w:rFonts w:ascii="GHEA Grapalat" w:hAnsi="GHEA Grapalat" w:cs="Calibri"/>
                <w:b/>
                <w:sz w:val="14"/>
                <w:szCs w:val="14"/>
              </w:rPr>
              <w:t>մ</w:t>
            </w:r>
            <w:r w:rsidRPr="00707259">
              <w:rPr>
                <w:rFonts w:ascii="GHEA Grapalat" w:hAnsi="GHEA Grapalat" w:cs="Calibri"/>
                <w:b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F57F19C" w14:textId="77777777" w:rsidR="00F91E4E" w:rsidRPr="00C631C3" w:rsidRDefault="00F91E4E" w:rsidP="00F91E4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AU"/>
              </w:rPr>
            </w:pPr>
            <w:r w:rsidRPr="009A25D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AU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BDCB90D" w14:textId="77777777" w:rsidR="00F91E4E" w:rsidRPr="00707259" w:rsidRDefault="00F91E4E" w:rsidP="00F91E4E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707259">
              <w:rPr>
                <w:rFonts w:ascii="GHEA Grapalat" w:hAnsi="GHEA Grapalat" w:cs="Calibri"/>
                <w:b/>
                <w:sz w:val="14"/>
                <w:szCs w:val="14"/>
              </w:rPr>
              <w:t xml:space="preserve">80 </w:t>
            </w:r>
          </w:p>
        </w:tc>
        <w:tc>
          <w:tcPr>
            <w:tcW w:w="966" w:type="pct"/>
            <w:gridSpan w:val="2"/>
            <w:vMerge/>
            <w:shd w:val="clear" w:color="auto" w:fill="auto"/>
            <w:vAlign w:val="center"/>
          </w:tcPr>
          <w:p w14:paraId="1DB3F739" w14:textId="77777777" w:rsidR="00F91E4E" w:rsidRPr="006976D4" w:rsidRDefault="00F91E4E" w:rsidP="00F91E4E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14:paraId="1C2014D5" w14:textId="77777777" w:rsidR="00F91E4E" w:rsidRPr="001B2BCF" w:rsidRDefault="00F91E4E" w:rsidP="00F91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Պետք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է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լինի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կեղևը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մաքրված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փշատերև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կամ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լայնատերև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փայտից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)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հղկված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չոր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վիճակում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երկարությունը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6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մետր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թույլատրելի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շեղումը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±5սմ),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տրամագիծը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վերին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ծայրում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) 20սմ (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թույլատրելի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շեղումը±5մմ ),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թույլատրելի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կոնուսայնությունը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նեղացում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լայնացում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)՝ 1սմ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յուրաքանչյուր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1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մետր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երկարության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վրա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կռվածքը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ծռվածությունը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)՝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մինչև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1%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երկարությունից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 (6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մետրի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դեպքում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՝ ≤ 60մմ): 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5CC0207" w14:textId="77777777" w:rsidR="00F91E4E" w:rsidRPr="00F91E4E" w:rsidRDefault="00F91E4E" w:rsidP="00F91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Պետք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է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լինի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կեղևը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մաքրված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փշատերև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կամ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լայնատերև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փայտից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)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հղկված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չոր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վիճակում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երկարությունը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6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մետր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թույլատրելի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շեղումը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±5սմ),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տրամագիծը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վերին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ծայրում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) 20սմ (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թույլատրելի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շեղումը±5մմ ),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թույլատրելի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կոնուսայնությունը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նեղացում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լայնացում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)՝ 1սմ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յուրաքանչյուր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1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մետր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երկարության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վրա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կռվածքը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ծռվածությունը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)՝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մինչև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1%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երկարությունից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 (6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մետրի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դեպքում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՝ ≤ 60մմ): </w:t>
            </w:r>
          </w:p>
        </w:tc>
      </w:tr>
      <w:tr w:rsidR="00F91E4E" w:rsidRPr="00ED3F7E" w14:paraId="4811DA37" w14:textId="77777777" w:rsidTr="00F82650">
        <w:trPr>
          <w:trHeight w:val="20"/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34366C57" w14:textId="77777777" w:rsidR="00F91E4E" w:rsidRPr="0086110F" w:rsidRDefault="00F91E4E" w:rsidP="00F91E4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6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26E7163B" w14:textId="77777777" w:rsidR="00F91E4E" w:rsidRPr="00707259" w:rsidRDefault="00F91E4E" w:rsidP="00F91E4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</w:pP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պրոֆիլներ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 </w:t>
            </w:r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(</w:t>
            </w: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մետաղյա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անկյունակ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 40*40*4</w:t>
            </w:r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)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A4C99FF" w14:textId="77777777" w:rsidR="00F91E4E" w:rsidRPr="00707259" w:rsidRDefault="00F91E4E" w:rsidP="00F91E4E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r w:rsidRPr="0070725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  <w:t>կգ</w:t>
            </w:r>
            <w:proofErr w:type="spellEnd"/>
          </w:p>
        </w:tc>
        <w:tc>
          <w:tcPr>
            <w:tcW w:w="483" w:type="pct"/>
            <w:shd w:val="clear" w:color="auto" w:fill="auto"/>
            <w:vAlign w:val="center"/>
          </w:tcPr>
          <w:p w14:paraId="37BC86D5" w14:textId="77777777" w:rsidR="00F91E4E" w:rsidRPr="00C631C3" w:rsidRDefault="00F91E4E" w:rsidP="00F91E4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AU"/>
              </w:rPr>
            </w:pPr>
            <w:r w:rsidRPr="009A25D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AU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68D5FE3" w14:textId="77777777" w:rsidR="00F91E4E" w:rsidRPr="00707259" w:rsidRDefault="00F91E4E" w:rsidP="00F91E4E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707259">
              <w:rPr>
                <w:rFonts w:ascii="GHEA Grapalat" w:hAnsi="GHEA Grapalat" w:cs="Calibri"/>
                <w:b/>
                <w:sz w:val="14"/>
                <w:szCs w:val="14"/>
              </w:rPr>
              <w:t xml:space="preserve">1 800 </w:t>
            </w:r>
          </w:p>
        </w:tc>
        <w:tc>
          <w:tcPr>
            <w:tcW w:w="966" w:type="pct"/>
            <w:gridSpan w:val="2"/>
            <w:vMerge/>
            <w:shd w:val="clear" w:color="auto" w:fill="auto"/>
            <w:vAlign w:val="center"/>
          </w:tcPr>
          <w:p w14:paraId="08A45E63" w14:textId="77777777" w:rsidR="00F91E4E" w:rsidRPr="006976D4" w:rsidRDefault="00F91E4E" w:rsidP="00F91E4E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14:paraId="24C5A40E" w14:textId="77777777" w:rsidR="00F91E4E" w:rsidRPr="001B2BCF" w:rsidRDefault="00F91E4E" w:rsidP="00F91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Տաք գլանված արտադրաեղանակով (ԳՕՍՏ 8509-93) ածխածնային կառուցվածքային պողպատից (ԳՕՍՏ 535-2025)՝ հավասարաթև անկյունակ </w:t>
            </w:r>
            <w:r w:rsidRPr="001B2BCF">
              <w:rPr>
                <w:rFonts w:ascii="GHEA Grapalat" w:hAnsi="GHEA Grapalat"/>
                <w:sz w:val="14"/>
                <w:szCs w:val="14"/>
                <w:lang w:val="af-ZA"/>
              </w:rPr>
              <w:t>40x40</w:t>
            </w: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>մմ չափսերի</w:t>
            </w:r>
            <w:r w:rsidRPr="001B2BCF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>պատի</w:t>
            </w:r>
            <w:r w:rsidRPr="001B2BC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>հաստությունը</w:t>
            </w:r>
            <w:r w:rsidRPr="001B2BCF">
              <w:rPr>
                <w:rFonts w:ascii="GHEA Grapalat" w:hAnsi="GHEA Grapalat"/>
                <w:sz w:val="14"/>
                <w:szCs w:val="14"/>
                <w:lang w:val="af-ZA"/>
              </w:rPr>
              <w:t xml:space="preserve"> 4</w:t>
            </w: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>մմ</w:t>
            </w:r>
            <w:r w:rsidRPr="001B2BCF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>երկարությունը</w:t>
            </w:r>
            <w:r w:rsidRPr="001B2BCF">
              <w:rPr>
                <w:rFonts w:ascii="GHEA Grapalat" w:hAnsi="GHEA Grapalat"/>
                <w:sz w:val="14"/>
                <w:szCs w:val="14"/>
                <w:lang w:val="af-ZA"/>
              </w:rPr>
              <w:t xml:space="preserve"> 6</w:t>
            </w: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>մ</w:t>
            </w:r>
            <w:r w:rsidRPr="001B2BCF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։ Քաշը՝ ոչ ավել 2.4կգ 1 գծամետրի համար: Թույլատրելի շեղումները՝ թևերի լայնությունը  </w:t>
            </w:r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±2մմ,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հաստությունը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՝ -0.3մմ-ից +0.5մմ, </w:t>
            </w:r>
            <w:proofErr w:type="spellStart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երկարությունը</w:t>
            </w:r>
            <w:proofErr w:type="spellEnd"/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 xml:space="preserve">՝ + 50մմ: 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D336761" w14:textId="77777777" w:rsidR="00F91E4E" w:rsidRPr="00F91E4E" w:rsidRDefault="00F91E4E" w:rsidP="00F91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Տաք գլանված արտադրաեղանակով (ԳՕՍՏ 8509-93) ածխածնային կառուցվածքային պողպատից (ԳՕՍՏ 535-2025)՝ հավասարաթև անկյունակ </w:t>
            </w:r>
            <w:r w:rsidRPr="00F91E4E">
              <w:rPr>
                <w:rFonts w:ascii="GHEA Grapalat" w:hAnsi="GHEA Grapalat"/>
                <w:sz w:val="14"/>
                <w:szCs w:val="14"/>
                <w:lang w:val="af-ZA"/>
              </w:rPr>
              <w:t>40x40</w:t>
            </w:r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>մմ չափսերի</w:t>
            </w:r>
            <w:r w:rsidRPr="00F91E4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>պատի</w:t>
            </w:r>
            <w:r w:rsidRPr="00F91E4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>հաստությունը</w:t>
            </w:r>
            <w:r w:rsidRPr="00F91E4E">
              <w:rPr>
                <w:rFonts w:ascii="GHEA Grapalat" w:hAnsi="GHEA Grapalat"/>
                <w:sz w:val="14"/>
                <w:szCs w:val="14"/>
                <w:lang w:val="af-ZA"/>
              </w:rPr>
              <w:t xml:space="preserve"> 4</w:t>
            </w:r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>մմ</w:t>
            </w:r>
            <w:r w:rsidRPr="00F91E4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>երկարությունը</w:t>
            </w:r>
            <w:r w:rsidRPr="00F91E4E">
              <w:rPr>
                <w:rFonts w:ascii="GHEA Grapalat" w:hAnsi="GHEA Grapalat"/>
                <w:sz w:val="14"/>
                <w:szCs w:val="14"/>
                <w:lang w:val="af-ZA"/>
              </w:rPr>
              <w:t xml:space="preserve"> 6</w:t>
            </w:r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>մ</w:t>
            </w:r>
            <w:r w:rsidRPr="00F91E4E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։ Քաշը՝ ոչ ավել 2.4կգ 1 գծամետրի համար: Թույլատրելի շեղումները՝ թևերի լայնությունը  </w:t>
            </w:r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±2մմ,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հաստությունը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՝ -0.3մմ-ից +0.5մմ, </w:t>
            </w:r>
            <w:proofErr w:type="spellStart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երկարությունը</w:t>
            </w:r>
            <w:proofErr w:type="spellEnd"/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 xml:space="preserve">՝ + 50մմ: </w:t>
            </w:r>
          </w:p>
        </w:tc>
      </w:tr>
      <w:tr w:rsidR="001B2BCF" w:rsidRPr="00ED3F7E" w14:paraId="4A32F3EB" w14:textId="77777777" w:rsidTr="00F82650">
        <w:trPr>
          <w:trHeight w:val="20"/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6FED51FC" w14:textId="77777777" w:rsidR="001B2BCF" w:rsidRDefault="001B2BCF" w:rsidP="001B2BCF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7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7E6F20DC" w14:textId="77777777" w:rsidR="001B2BCF" w:rsidRPr="00707259" w:rsidRDefault="001B2BCF" w:rsidP="001B2BCF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</w:pP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թիթեղ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` </w:t>
            </w: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մետաղական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 </w:t>
            </w:r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(</w:t>
            </w: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թիթեղ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պողպատե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 3 </w:t>
            </w: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մմ</w:t>
            </w:r>
            <w:proofErr w:type="spellEnd"/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)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84CA2EB" w14:textId="77777777" w:rsidR="001B2BCF" w:rsidRPr="00707259" w:rsidRDefault="001B2BCF" w:rsidP="001B2BCF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707259">
              <w:rPr>
                <w:rFonts w:ascii="GHEA Grapalat" w:hAnsi="GHEA Grapalat" w:cs="Calibri"/>
                <w:b/>
                <w:sz w:val="14"/>
                <w:szCs w:val="14"/>
              </w:rPr>
              <w:t>մ</w:t>
            </w:r>
            <w:r w:rsidRPr="00707259">
              <w:rPr>
                <w:rFonts w:ascii="GHEA Grapalat" w:hAnsi="GHEA Grapalat" w:cs="Calibri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F12C2BF" w14:textId="77777777" w:rsidR="001B2BCF" w:rsidRDefault="001B2BCF" w:rsidP="001B2BCF">
            <w:pPr>
              <w:spacing w:after="0"/>
              <w:jc w:val="center"/>
            </w:pPr>
            <w:r w:rsidRPr="00806A8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AU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DC60E21" w14:textId="77777777" w:rsidR="001B2BCF" w:rsidRPr="00707259" w:rsidRDefault="001B2BCF" w:rsidP="001B2BCF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707259">
              <w:rPr>
                <w:rFonts w:ascii="GHEA Grapalat" w:hAnsi="GHEA Grapalat" w:cs="Calibri"/>
                <w:b/>
                <w:sz w:val="14"/>
                <w:szCs w:val="14"/>
              </w:rPr>
              <w:t xml:space="preserve">800 </w:t>
            </w:r>
          </w:p>
        </w:tc>
        <w:tc>
          <w:tcPr>
            <w:tcW w:w="966" w:type="pct"/>
            <w:gridSpan w:val="2"/>
            <w:vMerge/>
            <w:shd w:val="clear" w:color="auto" w:fill="auto"/>
            <w:vAlign w:val="center"/>
          </w:tcPr>
          <w:p w14:paraId="0218BB78" w14:textId="77777777" w:rsidR="001B2BCF" w:rsidRPr="006976D4" w:rsidRDefault="001B2BCF" w:rsidP="001B2BCF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14:paraId="09DC95E8" w14:textId="77777777" w:rsidR="001B2BCF" w:rsidRPr="001B2BCF" w:rsidRDefault="001B2BCF" w:rsidP="001B2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Տաք գլանված արտադրաեղանակով (ԳՕՍՏ 19903-2015) ածխածնային </w:t>
            </w:r>
            <w:r w:rsidRPr="001B2BCF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 xml:space="preserve">պողպատյա հարթ թիթեղ (սև մետաղ, </w:t>
            </w: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ԳՕՍՏ 16523-97) </w:t>
            </w:r>
            <w:r w:rsidRPr="001B2BCF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հաստությունը` 3մմ</w:t>
            </w:r>
            <w:r w:rsidRPr="001B2BCF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 xml:space="preserve"> (</w:t>
            </w:r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±0.3մմ</w:t>
            </w:r>
            <w:r w:rsidRPr="001B2BCF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)</w:t>
            </w:r>
            <w:r w:rsidRPr="001B2BCF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 xml:space="preserve">, լայնությունը` 1000մմ </w:t>
            </w:r>
            <w:r w:rsidRPr="001B2BCF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(</w:t>
            </w:r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±5մմ</w:t>
            </w:r>
            <w:r w:rsidRPr="001B2BCF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)</w:t>
            </w:r>
            <w:r w:rsidRPr="001B2BCF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 xml:space="preserve">,  , երկարությունը` 2000մմ </w:t>
            </w:r>
            <w:r w:rsidRPr="001B2BCF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(+</w:t>
            </w:r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10մմ</w:t>
            </w:r>
            <w:r w:rsidRPr="001B2BCF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)</w:t>
            </w:r>
            <w:r w:rsidRPr="001B2BCF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, քաշը ոչ ավել 23.55կգ-ից 1մ</w:t>
            </w:r>
            <w:r w:rsidRPr="001B2BCF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af-ZA"/>
              </w:rPr>
              <w:t xml:space="preserve">2՝ </w:t>
            </w:r>
            <w:r w:rsidRPr="001B2BCF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համար: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E6F984F" w14:textId="77777777" w:rsidR="001B2BCF" w:rsidRPr="00F856AC" w:rsidRDefault="00F856AC" w:rsidP="001B2BCF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856A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Տաք գլանված արտադրաեղանակով (ԳՕՍՏ 19903-2015) ածխածնային 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 xml:space="preserve">պողպատյա հարթ թիթեղ (սև մետաղ, </w:t>
            </w:r>
            <w:r w:rsidRPr="00F856A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ԳՕՍՏ 16523-97) 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հաստությունը` 3մմ</w:t>
            </w:r>
            <w:r w:rsidRPr="00F856AC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 xml:space="preserve"> (</w:t>
            </w:r>
            <w:r w:rsidRPr="00F856AC">
              <w:rPr>
                <w:rFonts w:ascii="GHEA Grapalat" w:hAnsi="GHEA Grapalat"/>
                <w:sz w:val="14"/>
                <w:szCs w:val="14"/>
                <w:lang w:val="es-ES"/>
              </w:rPr>
              <w:t>±0.3մմ</w:t>
            </w:r>
            <w:r w:rsidRPr="00F856AC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)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 xml:space="preserve">, լայնությունը` 1000մմ </w:t>
            </w:r>
            <w:r w:rsidRPr="00F856AC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(</w:t>
            </w:r>
            <w:r w:rsidRPr="00F856AC">
              <w:rPr>
                <w:rFonts w:ascii="GHEA Grapalat" w:hAnsi="GHEA Grapalat"/>
                <w:sz w:val="14"/>
                <w:szCs w:val="14"/>
                <w:lang w:val="es-ES"/>
              </w:rPr>
              <w:t>±5մմ</w:t>
            </w:r>
            <w:r w:rsidRPr="00F856AC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)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 xml:space="preserve">,  , երկարությունը` 2000մմ </w:t>
            </w:r>
            <w:r w:rsidRPr="00F856AC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(+</w:t>
            </w:r>
            <w:r w:rsidRPr="00F856AC">
              <w:rPr>
                <w:rFonts w:ascii="GHEA Grapalat" w:hAnsi="GHEA Grapalat"/>
                <w:sz w:val="14"/>
                <w:szCs w:val="14"/>
                <w:lang w:val="es-ES"/>
              </w:rPr>
              <w:t>10մմ</w:t>
            </w:r>
            <w:r w:rsidRPr="00F856AC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)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, քաշը ոչ ավել 23.55կգ-ից 1մ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af-ZA"/>
              </w:rPr>
              <w:t xml:space="preserve">2՝ 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համար:</w:t>
            </w:r>
          </w:p>
        </w:tc>
      </w:tr>
      <w:tr w:rsidR="001B2BCF" w:rsidRPr="00ED3F7E" w14:paraId="47B9CE63" w14:textId="77777777" w:rsidTr="00F82650">
        <w:trPr>
          <w:trHeight w:val="20"/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1FC45836" w14:textId="77777777" w:rsidR="001B2BCF" w:rsidRDefault="001B2BCF" w:rsidP="001B2BCF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8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4A78E14A" w14:textId="77777777" w:rsidR="001B2BCF" w:rsidRPr="00707259" w:rsidRDefault="001B2BCF" w:rsidP="001B2BCF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</w:pP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երկաթե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խողովակներ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 </w:t>
            </w:r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(</w:t>
            </w: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մետաղական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խողովակ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 48մմ</w:t>
            </w:r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)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A67AD46" w14:textId="77777777" w:rsidR="001B2BCF" w:rsidRPr="00707259" w:rsidRDefault="001B2BCF" w:rsidP="001B2BCF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r w:rsidRPr="00707259">
              <w:rPr>
                <w:rFonts w:ascii="GHEA Grapalat" w:hAnsi="GHEA Grapalat" w:cs="Calibri"/>
                <w:b/>
                <w:sz w:val="14"/>
                <w:szCs w:val="14"/>
              </w:rPr>
              <w:t>մետր</w:t>
            </w:r>
            <w:proofErr w:type="spellEnd"/>
          </w:p>
        </w:tc>
        <w:tc>
          <w:tcPr>
            <w:tcW w:w="483" w:type="pct"/>
            <w:shd w:val="clear" w:color="auto" w:fill="auto"/>
            <w:vAlign w:val="center"/>
          </w:tcPr>
          <w:p w14:paraId="166F24A8" w14:textId="77777777" w:rsidR="001B2BCF" w:rsidRDefault="001B2BCF" w:rsidP="001B2BCF">
            <w:pPr>
              <w:spacing w:after="0"/>
              <w:jc w:val="center"/>
            </w:pPr>
            <w:r w:rsidRPr="00806A8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AU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0DE0CC9" w14:textId="77777777" w:rsidR="001B2BCF" w:rsidRPr="00707259" w:rsidRDefault="001B2BCF" w:rsidP="001B2BCF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707259">
              <w:rPr>
                <w:rFonts w:ascii="GHEA Grapalat" w:hAnsi="GHEA Grapalat" w:cs="Calibri"/>
                <w:b/>
                <w:sz w:val="14"/>
                <w:szCs w:val="14"/>
              </w:rPr>
              <w:t xml:space="preserve">1 500 </w:t>
            </w:r>
          </w:p>
        </w:tc>
        <w:tc>
          <w:tcPr>
            <w:tcW w:w="966" w:type="pct"/>
            <w:gridSpan w:val="2"/>
            <w:vMerge/>
            <w:shd w:val="clear" w:color="auto" w:fill="auto"/>
            <w:vAlign w:val="center"/>
          </w:tcPr>
          <w:p w14:paraId="219D4700" w14:textId="77777777" w:rsidR="001B2BCF" w:rsidRPr="006976D4" w:rsidRDefault="001B2BCF" w:rsidP="001B2BCF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14:paraId="29B98585" w14:textId="77777777" w:rsidR="001B2BCF" w:rsidRPr="001B2BCF" w:rsidRDefault="001B2BCF" w:rsidP="001B2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>Երկայնական կարով եռակցված (ԳՕՍՏ 10704-91) անխափան տաք գլանվածքով պողպատից խողովակ  (ԳՕՍՏ 8732-78): Արտաքին</w:t>
            </w:r>
            <w:r w:rsidRPr="001B2BC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>տրամագիծը՝</w:t>
            </w:r>
            <w:r w:rsidRPr="001B2BCF">
              <w:rPr>
                <w:rFonts w:ascii="GHEA Grapalat" w:hAnsi="GHEA Grapalat"/>
                <w:sz w:val="14"/>
                <w:szCs w:val="14"/>
                <w:lang w:val="af-ZA"/>
              </w:rPr>
              <w:t xml:space="preserve"> 48</w:t>
            </w: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մմ </w:t>
            </w:r>
            <w:r w:rsidRPr="001B2BCF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(</w:t>
            </w:r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±1%</w:t>
            </w:r>
            <w:r w:rsidRPr="001B2BCF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)</w:t>
            </w:r>
            <w:r w:rsidRPr="001B2BCF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>պատի</w:t>
            </w:r>
            <w:r w:rsidRPr="001B2BC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>հաստությունը</w:t>
            </w:r>
            <w:r w:rsidRPr="001B2BCF">
              <w:rPr>
                <w:rFonts w:ascii="GHEA Grapalat" w:hAnsi="GHEA Grapalat"/>
                <w:sz w:val="14"/>
                <w:szCs w:val="14"/>
                <w:lang w:val="af-ZA"/>
              </w:rPr>
              <w:t xml:space="preserve"> 2</w:t>
            </w: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մմ </w:t>
            </w:r>
            <w:r w:rsidRPr="001B2BCF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(</w:t>
            </w:r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-10%</w:t>
            </w:r>
            <w:r w:rsidRPr="001B2BCF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)</w:t>
            </w:r>
            <w:r w:rsidRPr="001B2BCF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1B2BC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>երկարությունը</w:t>
            </w:r>
            <w:r w:rsidRPr="001B2BCF">
              <w:rPr>
                <w:rFonts w:ascii="GHEA Grapalat" w:hAnsi="GHEA Grapalat"/>
                <w:sz w:val="14"/>
                <w:szCs w:val="14"/>
                <w:lang w:val="af-ZA"/>
              </w:rPr>
              <w:t xml:space="preserve"> 6</w:t>
            </w: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մ  </w:t>
            </w:r>
            <w:r w:rsidRPr="001B2BCF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(</w:t>
            </w:r>
            <w:r w:rsidRPr="001B2BCF">
              <w:rPr>
                <w:rFonts w:ascii="GHEA Grapalat" w:hAnsi="GHEA Grapalat"/>
                <w:sz w:val="14"/>
                <w:szCs w:val="14"/>
                <w:lang w:val="es-ES"/>
              </w:rPr>
              <w:t>+50մմ</w:t>
            </w:r>
            <w:r w:rsidRPr="001B2BCF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)</w:t>
            </w:r>
            <w:r w:rsidRPr="001B2BCF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1B2BCF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քաշը ոչ ավել 3.4կգ-ից 1 գծամետրի համար</w:t>
            </w:r>
            <w:r w:rsidRPr="001B2BC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2BCF">
              <w:rPr>
                <w:rFonts w:ascii="GHEA Grapalat" w:hAnsi="GHEA Grapalat" w:cs="Times Armenian"/>
                <w:sz w:val="14"/>
                <w:szCs w:val="14"/>
                <w:lang w:val="af-ZA"/>
              </w:rPr>
              <w:t>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D4413D6" w14:textId="77777777" w:rsidR="001B2BCF" w:rsidRPr="00F91E4E" w:rsidRDefault="00F91E4E" w:rsidP="001B2BCF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>Երկայնական կարով եռակցված (ԳՕՍՏ 10704-91) անխափան տաք գլանվածքով պողպատից խողովակ  (ԳՕՍՏ 8732-78): Արտաքին</w:t>
            </w:r>
            <w:r w:rsidRPr="00F91E4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>տրամագիծը՝</w:t>
            </w:r>
            <w:r w:rsidRPr="00F91E4E">
              <w:rPr>
                <w:rFonts w:ascii="GHEA Grapalat" w:hAnsi="GHEA Grapalat"/>
                <w:sz w:val="14"/>
                <w:szCs w:val="14"/>
                <w:lang w:val="af-ZA"/>
              </w:rPr>
              <w:t xml:space="preserve"> 48</w:t>
            </w:r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մմ </w:t>
            </w:r>
            <w:r w:rsidRPr="00F91E4E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(</w:t>
            </w:r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±1%</w:t>
            </w:r>
            <w:r w:rsidRPr="00F91E4E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)</w:t>
            </w:r>
            <w:r w:rsidRPr="00F91E4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>պատի</w:t>
            </w:r>
            <w:r w:rsidRPr="00F91E4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>հաստությունը</w:t>
            </w:r>
            <w:r w:rsidRPr="00F91E4E">
              <w:rPr>
                <w:rFonts w:ascii="GHEA Grapalat" w:hAnsi="GHEA Grapalat"/>
                <w:sz w:val="14"/>
                <w:szCs w:val="14"/>
                <w:lang w:val="af-ZA"/>
              </w:rPr>
              <w:t xml:space="preserve"> 2</w:t>
            </w:r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մմ </w:t>
            </w:r>
            <w:r w:rsidRPr="00F91E4E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(</w:t>
            </w:r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-10%</w:t>
            </w:r>
            <w:r w:rsidRPr="00F91E4E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)</w:t>
            </w:r>
            <w:r w:rsidRPr="00F91E4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F91E4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>երկարությունը</w:t>
            </w:r>
            <w:r w:rsidRPr="00F91E4E">
              <w:rPr>
                <w:rFonts w:ascii="GHEA Grapalat" w:hAnsi="GHEA Grapalat"/>
                <w:sz w:val="14"/>
                <w:szCs w:val="14"/>
                <w:lang w:val="af-ZA"/>
              </w:rPr>
              <w:t xml:space="preserve"> 6</w:t>
            </w:r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մ  </w:t>
            </w:r>
            <w:r w:rsidRPr="00F91E4E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(</w:t>
            </w:r>
            <w:r w:rsidRPr="00F91E4E">
              <w:rPr>
                <w:rFonts w:ascii="GHEA Grapalat" w:hAnsi="GHEA Grapalat"/>
                <w:sz w:val="14"/>
                <w:szCs w:val="14"/>
                <w:lang w:val="es-ES"/>
              </w:rPr>
              <w:t>+50մմ</w:t>
            </w:r>
            <w:r w:rsidRPr="00F91E4E">
              <w:rPr>
                <w:rFonts w:ascii="GHEA Grapalat" w:hAnsi="GHEA Grapalat" w:cs="Microsoft Himalaya"/>
                <w:bCs/>
                <w:sz w:val="14"/>
                <w:szCs w:val="14"/>
                <w:lang w:val="af-ZA"/>
              </w:rPr>
              <w:t>)</w:t>
            </w:r>
            <w:r w:rsidRPr="00F91E4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F91E4E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քաշը ոչ ավել 3.4կգ-ից 1 գծամետրի համար</w:t>
            </w:r>
            <w:r w:rsidRPr="00F91E4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91E4E">
              <w:rPr>
                <w:rFonts w:ascii="GHEA Grapalat" w:hAnsi="GHEA Grapalat" w:cs="Times Armenian"/>
                <w:sz w:val="14"/>
                <w:szCs w:val="14"/>
                <w:lang w:val="af-ZA"/>
              </w:rPr>
              <w:t>։</w:t>
            </w:r>
          </w:p>
        </w:tc>
      </w:tr>
      <w:tr w:rsidR="00F856AC" w:rsidRPr="00ED3F7E" w14:paraId="59F4E4CE" w14:textId="77777777" w:rsidTr="00F82650">
        <w:trPr>
          <w:trHeight w:val="4751"/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3E2F770B" w14:textId="77777777" w:rsidR="00F856AC" w:rsidRDefault="00F856AC" w:rsidP="00F856A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3DF6BAFC" w14:textId="77777777" w:rsidR="00F856AC" w:rsidRPr="00707259" w:rsidRDefault="00F856AC" w:rsidP="00F856AC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</w:pP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յուղաներկ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 </w:t>
            </w:r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(</w:t>
            </w: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ներկ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մոխրագույն</w:t>
            </w:r>
            <w:proofErr w:type="spellEnd"/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)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D703528" w14:textId="77777777" w:rsidR="00F856AC" w:rsidRPr="00707259" w:rsidRDefault="00F856AC" w:rsidP="00F856AC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r w:rsidRPr="00707259">
              <w:rPr>
                <w:rFonts w:ascii="GHEA Grapalat" w:hAnsi="GHEA Grapalat" w:cs="Calibri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483" w:type="pct"/>
            <w:shd w:val="clear" w:color="auto" w:fill="auto"/>
            <w:vAlign w:val="center"/>
          </w:tcPr>
          <w:p w14:paraId="14B410AE" w14:textId="77777777" w:rsidR="00F856AC" w:rsidRDefault="00F856AC" w:rsidP="00F856AC">
            <w:pPr>
              <w:spacing w:after="0"/>
              <w:jc w:val="center"/>
            </w:pPr>
            <w:r w:rsidRPr="00806A8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AU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AF0B22F" w14:textId="77777777" w:rsidR="00F856AC" w:rsidRPr="00707259" w:rsidRDefault="00F856AC" w:rsidP="00F856AC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707259">
              <w:rPr>
                <w:rFonts w:ascii="GHEA Grapalat" w:hAnsi="GHEA Grapalat" w:cs="Calibri"/>
                <w:b/>
                <w:sz w:val="14"/>
                <w:szCs w:val="14"/>
              </w:rPr>
              <w:t xml:space="preserve">500 </w:t>
            </w:r>
          </w:p>
        </w:tc>
        <w:tc>
          <w:tcPr>
            <w:tcW w:w="966" w:type="pct"/>
            <w:gridSpan w:val="2"/>
            <w:vMerge/>
            <w:shd w:val="clear" w:color="auto" w:fill="auto"/>
            <w:vAlign w:val="center"/>
          </w:tcPr>
          <w:p w14:paraId="5EF0A025" w14:textId="77777777" w:rsidR="00F856AC" w:rsidRPr="006976D4" w:rsidRDefault="00F856AC" w:rsidP="00F856AC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14:paraId="503C9AEF" w14:textId="77777777" w:rsidR="00F856AC" w:rsidRPr="00F856AC" w:rsidRDefault="00F856AC" w:rsidP="00F82650">
            <w:pPr>
              <w:spacing w:after="0" w:line="240" w:lineRule="auto"/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</w:pPr>
            <w:r w:rsidRPr="00F856A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Պենտաֆտալային (ԳՕՍՏ 6465-76, ԳՕՍՏ 9.401-91) 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էմալ մուգ մոխրագույն (անտրացիտ) ներկ՝  մետաղյա կոնստրուկցիաների և փայտե իրերի՝ արտաքին և ներքին պայմաններում, պաշտպանիչ և դեկորատիվ ներկման աշխատանքների համար: Ծածկունակությունը մեկ շերտի համար՝ ոչ ավել 150գրամ/1մ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af-ZA"/>
              </w:rPr>
              <w:t>2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, չորացման ժամանակը՝ 20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af-ZA"/>
              </w:rPr>
              <w:t xml:space="preserve">0 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C-ի դեպքում ոչ ավել քան 24 ժամ, փայլը ոչ պակաս քան 50%, դիմադրություն ջրի ազդեցությանը՝ ≥48 ժամ, դիմադրություն մթնոլորտային ազդեցություններին՝ առնվազն 3 տարի բաց միջավայրում, աշխատանքային ջերմաստիճանը՝  -40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af-ZA"/>
              </w:rPr>
              <w:t>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C-ից +60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af-ZA"/>
              </w:rPr>
              <w:t>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 xml:space="preserve">C: Ներկի փաթեթավորումը և մակնշումը՝ ըստ </w:t>
            </w:r>
            <w:r w:rsidRPr="00F856AC">
              <w:rPr>
                <w:rFonts w:ascii="GHEA Grapalat" w:hAnsi="GHEA Grapalat" w:cs="Sylfaen"/>
                <w:sz w:val="14"/>
                <w:szCs w:val="14"/>
                <w:lang w:val="af-ZA"/>
              </w:rPr>
              <w:t>ԳՕՍՏ 9980.1-86-ի, մետաղական տարաներով, տարաների տարողությունը՝ նվազագույնը 0.9 կգ, առավելագույնը՝ 3կգ: Ներկերի հետ անհրաժեշտ է տրամադրել 40 լիտր քանակով, 1լ տարողությամբ տարաներով սպիտակ սպիրտ (White spirit) և  50-ից 100մմ տրամագիծ/լայնությամբ  200 հատ վրձիններ: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010A774" w14:textId="77777777" w:rsidR="00F856AC" w:rsidRPr="00F856AC" w:rsidRDefault="00F856AC" w:rsidP="00F856AC">
            <w:pPr>
              <w:spacing w:line="240" w:lineRule="auto"/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</w:pPr>
            <w:r w:rsidRPr="00F856A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Պենտաֆտալային (ԳՕՍՏ 6465-76, ԳՕՍՏ 9.401-91) 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էմալ մուգ մոխրագույն (անտրացիտ) ներկ՝  մետաղյա կոնստրուկցիաների և փայտե իրերի՝ արտաքին և ներքին պայմաններում, պաշտպանիչ և դեկորատիվ ներկման աշխատանքների համար: Ծածկունակությունը մեկ շերտի համար՝ ոչ ավել 150գրամ/1մ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af-ZA"/>
              </w:rPr>
              <w:t>2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, չորացման ժամանակը՝ 20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af-ZA"/>
              </w:rPr>
              <w:t xml:space="preserve">0 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C-ի դեպքում ոչ ավել քան 24 ժամ, փայլը ոչ պակաս քան 50%, դիմադրություն ջրի ազդեցությանը՝ ≥48 ժամ, դիմադրություն մթնոլորտային ազդեցություններին՝ առնվազն 3 տարի բաց միջավայրում, աշխատանքային ջերմաստիճանը՝  -40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af-ZA"/>
              </w:rPr>
              <w:t>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C-ից +60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af-ZA"/>
              </w:rPr>
              <w:t>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 xml:space="preserve">C: Ներկի փաթեթավորումը և մակնշումը՝ ըստ </w:t>
            </w:r>
            <w:r w:rsidRPr="00F856AC">
              <w:rPr>
                <w:rFonts w:ascii="GHEA Grapalat" w:hAnsi="GHEA Grapalat" w:cs="Sylfaen"/>
                <w:sz w:val="14"/>
                <w:szCs w:val="14"/>
                <w:lang w:val="af-ZA"/>
              </w:rPr>
              <w:t>ԳՕՍՏ 9980.1-86-ի, մետաղական տարաներով, տարաների տարողությունը՝ նվազագույնը 0.9 կգ, առավելագույնը՝ 3կգ: Ներկերի հետ անհրաժեշտ է տրամադրել 40 լիտր քանակով, 1լ տարողությամբ տարաներով սպիտակ սպիրտ (White spirit) և  50-ից 100մմ տրամագիծ/լայնությամբ  200 հատ վրձիններ:</w:t>
            </w:r>
          </w:p>
        </w:tc>
      </w:tr>
      <w:tr w:rsidR="00F856AC" w:rsidRPr="00ED3F7E" w14:paraId="7FFAFB98" w14:textId="77777777" w:rsidTr="00F82650">
        <w:trPr>
          <w:trHeight w:val="20"/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22FAA09C" w14:textId="77777777" w:rsidR="00F856AC" w:rsidRDefault="00F856AC" w:rsidP="00F856A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10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03F0381F" w14:textId="77777777" w:rsidR="00F856AC" w:rsidRPr="00707259" w:rsidRDefault="00F856AC" w:rsidP="00F856AC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</w:pP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յուղաներկ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 </w:t>
            </w:r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(</w:t>
            </w: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ներկ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տարբեր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գույների</w:t>
            </w:r>
            <w:proofErr w:type="spellEnd"/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)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1A5C0A0" w14:textId="77777777" w:rsidR="00F856AC" w:rsidRPr="00707259" w:rsidRDefault="00F856AC" w:rsidP="00F856AC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r w:rsidRPr="00707259">
              <w:rPr>
                <w:rFonts w:ascii="GHEA Grapalat" w:hAnsi="GHEA Grapalat" w:cs="Calibri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483" w:type="pct"/>
            <w:shd w:val="clear" w:color="auto" w:fill="auto"/>
            <w:vAlign w:val="center"/>
          </w:tcPr>
          <w:p w14:paraId="3EDB78EA" w14:textId="77777777" w:rsidR="00F856AC" w:rsidRDefault="00F856AC" w:rsidP="00F856AC">
            <w:pPr>
              <w:spacing w:after="0"/>
              <w:jc w:val="center"/>
            </w:pPr>
            <w:r w:rsidRPr="00806A8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AU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4BA8B18" w14:textId="77777777" w:rsidR="00F856AC" w:rsidRPr="00707259" w:rsidRDefault="00F856AC" w:rsidP="00F856AC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707259">
              <w:rPr>
                <w:rFonts w:ascii="GHEA Grapalat" w:hAnsi="GHEA Grapalat" w:cs="Calibri"/>
                <w:b/>
                <w:sz w:val="14"/>
                <w:szCs w:val="14"/>
              </w:rPr>
              <w:t xml:space="preserve">1 000 </w:t>
            </w:r>
          </w:p>
        </w:tc>
        <w:tc>
          <w:tcPr>
            <w:tcW w:w="966" w:type="pct"/>
            <w:gridSpan w:val="2"/>
            <w:vMerge/>
            <w:shd w:val="clear" w:color="auto" w:fill="auto"/>
            <w:vAlign w:val="center"/>
          </w:tcPr>
          <w:p w14:paraId="0376C248" w14:textId="77777777" w:rsidR="00F856AC" w:rsidRPr="006976D4" w:rsidRDefault="00F856AC" w:rsidP="00F856AC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14:paraId="7E07FE39" w14:textId="77777777" w:rsidR="00F856AC" w:rsidRPr="00F856AC" w:rsidRDefault="00F856AC" w:rsidP="00F82650">
            <w:pPr>
              <w:spacing w:after="0" w:line="240" w:lineRule="auto"/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  <w:r w:rsidRPr="00F856AC">
              <w:rPr>
                <w:rFonts w:ascii="GHEA Grapalat" w:hAnsi="GHEA Grapalat" w:cs="Sylfaen"/>
                <w:bCs/>
                <w:color w:val="FF0000"/>
                <w:sz w:val="14"/>
                <w:szCs w:val="14"/>
                <w:lang w:val="af-ZA"/>
              </w:rPr>
              <w:t xml:space="preserve"> </w:t>
            </w:r>
            <w:r w:rsidRPr="00F856A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Պենտաֆտալային (ԳՕՍՏ 6465-76, ԳՕՍՏ 9.401-91) 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էմալ գունավոր ներկեր մետաղյա կոնստրուկցիաների և փայտե իրերի՝ արտաքին և ներքին պայմաններում, պաշտպանիչ և դեկորատիվ ներկման աշխատանքների համար: Գույները համաձայն ColorScheme.RU կայքի կոդավորման: Այդ թվում սպիտակ (300կգ)` RAL-9016, կարմիր (300կգ)` RAL-3009, դեղին(60կգ)՝ RAL-1003, սև (60կգ)` RAL-9017, կանաչ(200կգ)` RAL-6035, կապույտ(80կգ)` RAL-5005)՝  Ծածկունակությունը մեկ շերտի համար՝ ոչ ավել 150գրամ/1մ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af-ZA"/>
              </w:rPr>
              <w:t>2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, չորացման ժամանակը՝ 20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af-ZA"/>
              </w:rPr>
              <w:t xml:space="preserve">0 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C-ի դեպքում ոչ ավել քան 24 ժամ, փայլը ոչ պակաս քան 50%, դիմադրություն ջրի ազդեցությանը՝ ≥48 ժամ, դիմադրություն մթնոլորտային ազդեցություններին՝ առնվազն 3 տարի բաց միջավայրում, աշխատանքային ջերմաստիճանը՝  -40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af-ZA"/>
              </w:rPr>
              <w:t>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C-ից +60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af-ZA"/>
              </w:rPr>
              <w:t>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 xml:space="preserve">C: Ներկի փաթեթավորումը և մակնշումը՝ ըստ </w:t>
            </w:r>
            <w:r w:rsidRPr="00F856A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ԳՕՍՏ 9980.1-86-ի, մետաղական կամ պլաստմասե տարաներով, տարաների տարողությունը՝ նվազագույնը 0.9 կգ, առավելագույնը՝ 3կգ: Ներկերի հետ անհրաժեշտ է տրամադրել 80 լիտր քանակով, 1լ տարողությամբ </w:t>
            </w:r>
            <w:r w:rsidRPr="00F856AC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տարաներով սպիտակ սպիրտ (White spirit) և  50-ից 100մմ տրամագիծ/լայնությամբ  400 հատ վրձիններ: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3B0C825" w14:textId="77777777" w:rsidR="00F856AC" w:rsidRPr="00F856AC" w:rsidRDefault="00F856AC" w:rsidP="00F856AC">
            <w:pPr>
              <w:spacing w:line="240" w:lineRule="auto"/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  <w:r w:rsidRPr="00F856AC">
              <w:rPr>
                <w:rFonts w:ascii="GHEA Grapalat" w:hAnsi="GHEA Grapalat" w:cs="Sylfaen"/>
                <w:bCs/>
                <w:color w:val="FF0000"/>
                <w:sz w:val="14"/>
                <w:szCs w:val="14"/>
                <w:lang w:val="af-ZA"/>
              </w:rPr>
              <w:lastRenderedPageBreak/>
              <w:t xml:space="preserve"> </w:t>
            </w:r>
            <w:r w:rsidRPr="00F856A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Պենտաֆտալային (ԳՕՍՏ 6465-76, ԳՕՍՏ 9.401-91) 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էմալ գունավոր ներկեր մետաղյա կոնստրուկցիաների և փայտե իրերի՝ արտաքին և ներքին պայմաններում, պաշտպանիչ և դեկորատիվ ներկման աշխատանքների համար: Գույները համաձայն ColorScheme.RU կայքի կոդավորման: Այդ թվում սպիտակ (300կգ)` RAL-9016, կարմիր (300կգ)` RAL-3009, դեղին(60կգ)՝ RAL-1003, սև (60կգ)` RAL-9017, կանաչ(200կգ)` RAL-6035, կապույտ(80կգ)` RAL-5005)՝  Ծածկունակությունը մեկ շերտի համար՝ ոչ ավել 150գրամ/1մ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af-ZA"/>
              </w:rPr>
              <w:t>2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, չորացման ժամանակը՝ 20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af-ZA"/>
              </w:rPr>
              <w:t xml:space="preserve">0 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C-ի դեպքում ոչ ավել քան 24 ժամ, փայլը ոչ պակաս քան 50%, դիմադրություն ջրի ազդեցությանը՝ ≥48 ժամ, դիմադրություն մթնոլորտային ազդեցություններին՝ առնվազն 3 տարի բաց միջավայրում, աշխատանքային ջերմաստիճանը՝  -40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af-ZA"/>
              </w:rPr>
              <w:t>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C-ից +60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af-ZA"/>
              </w:rPr>
              <w:t>0</w:t>
            </w:r>
            <w:r w:rsidRPr="00F856AC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 xml:space="preserve">C: Ներկի փաթեթավորումը և մակնշումը՝ ըստ </w:t>
            </w:r>
            <w:r w:rsidRPr="00F856AC">
              <w:rPr>
                <w:rFonts w:ascii="GHEA Grapalat" w:hAnsi="GHEA Grapalat" w:cs="Sylfaen"/>
                <w:sz w:val="14"/>
                <w:szCs w:val="14"/>
                <w:lang w:val="af-ZA"/>
              </w:rPr>
              <w:t>ԳՕՍՏ 9980.1-86-ի, մետաղական կամ պլաստմասե տարաներով, տարաների տարողությունը՝ նվազագույնը 0.9 կգ, առավելագույնը՝ 3կգ: Ներկերի հետ անհրաժեշտ է տրամադրել 80 լիտր քանակով, 1լ տարողությամբ տարաներով սպիտակ սպիրտ (White spirit) և  50-ից 100մմ տրամագիծ/լայնությամբ  400 հատ վրձիններ:</w:t>
            </w:r>
          </w:p>
        </w:tc>
      </w:tr>
      <w:tr w:rsidR="001B2BCF" w:rsidRPr="00ED3F7E" w14:paraId="532D817C" w14:textId="77777777" w:rsidTr="00F82650">
        <w:trPr>
          <w:trHeight w:val="20"/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5A92F359" w14:textId="77777777" w:rsidR="001B2BCF" w:rsidRDefault="001B2BCF" w:rsidP="001B2BCF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11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528E845C" w14:textId="77777777" w:rsidR="001B2BCF" w:rsidRPr="00707259" w:rsidRDefault="001B2BCF" w:rsidP="001B2BCF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</w:pP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հայելիներ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 </w:t>
            </w:r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(</w:t>
            </w: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հայելի</w:t>
            </w:r>
            <w:proofErr w:type="spellEnd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 xml:space="preserve"> 4 </w:t>
            </w:r>
            <w:proofErr w:type="spellStart"/>
            <w:r w:rsidRPr="00707259">
              <w:rPr>
                <w:rFonts w:ascii="GHEA Grapalat" w:hAnsi="GHEA Grapalat" w:cs="Calibri"/>
                <w:b/>
                <w:color w:val="FF0000"/>
                <w:sz w:val="14"/>
                <w:szCs w:val="14"/>
              </w:rPr>
              <w:t>մմ</w:t>
            </w:r>
            <w:proofErr w:type="spellEnd"/>
            <w:r w:rsidRPr="0070725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)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0788DE5" w14:textId="77777777" w:rsidR="001B2BCF" w:rsidRPr="00707259" w:rsidRDefault="001B2BCF" w:rsidP="001B2BCF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707259">
              <w:rPr>
                <w:rFonts w:ascii="GHEA Grapalat" w:hAnsi="GHEA Grapalat" w:cs="Calibri"/>
                <w:b/>
                <w:sz w:val="14"/>
                <w:szCs w:val="14"/>
              </w:rPr>
              <w:t>մ</w:t>
            </w:r>
            <w:r w:rsidRPr="00707259">
              <w:rPr>
                <w:rFonts w:ascii="GHEA Grapalat" w:hAnsi="GHEA Grapalat" w:cs="Calibri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BE8672D" w14:textId="77777777" w:rsidR="001B2BCF" w:rsidRDefault="001B2BCF" w:rsidP="001B2BCF">
            <w:pPr>
              <w:spacing w:after="0"/>
              <w:jc w:val="center"/>
            </w:pPr>
            <w:r w:rsidRPr="00806A8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AU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DCB1325" w14:textId="77777777" w:rsidR="001B2BCF" w:rsidRPr="00707259" w:rsidRDefault="001B2BCF" w:rsidP="001B2BCF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707259">
              <w:rPr>
                <w:rFonts w:ascii="GHEA Grapalat" w:hAnsi="GHEA Grapalat" w:cs="Calibri"/>
                <w:b/>
                <w:sz w:val="14"/>
                <w:szCs w:val="14"/>
              </w:rPr>
              <w:t xml:space="preserve">200 </w:t>
            </w:r>
          </w:p>
        </w:tc>
        <w:tc>
          <w:tcPr>
            <w:tcW w:w="966" w:type="pct"/>
            <w:gridSpan w:val="2"/>
            <w:vMerge/>
            <w:shd w:val="clear" w:color="auto" w:fill="auto"/>
            <w:vAlign w:val="center"/>
          </w:tcPr>
          <w:p w14:paraId="02AA5E91" w14:textId="77777777" w:rsidR="001B2BCF" w:rsidRPr="006976D4" w:rsidRDefault="001B2BCF" w:rsidP="001B2BCF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14:paraId="5CFA9845" w14:textId="77777777" w:rsidR="001B2BCF" w:rsidRPr="001B2BCF" w:rsidRDefault="001B2BCF" w:rsidP="001B2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proofErr w:type="spellStart"/>
            <w:r w:rsidRPr="001B2BCF">
              <w:rPr>
                <w:rFonts w:ascii="GHEA Grapalat" w:hAnsi="GHEA Grapalat" w:cs="Sylfaen"/>
                <w:sz w:val="14"/>
                <w:szCs w:val="14"/>
              </w:rPr>
              <w:t>աստությունը</w:t>
            </w:r>
            <w:proofErr w:type="spellEnd"/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4</w:t>
            </w:r>
            <w:proofErr w:type="spellStart"/>
            <w:r w:rsidRPr="001B2BCF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1B2BC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(±0.2մմ,) նաախատեսված բաց տարածքներում շահագործման համար, ապակու տեսակը՝ Ֆլոատ տեխնոլոգիայով պատրաստված բարձրորակ հարթ ապակի, առանց ալիքների, պղպջակների և քերծվածքների: Արծաթապատ անդրադարձնող շերտ՝ ապահովող բարձր որակի արտացոլում, երկշերտ խոնավակայուն պաշտպանիչ ներկապատում՝ կոռոզիայից պաշտպանելու համար, լուսային անդրադարձման գործակիցը ոչ պակաս 85 %, եզրերը առանց հղկման, պաշտպանիչ  փաթեթավորմամբ՝ մեխանիկական վնասվածքներից խուսափելու նպատակով:  Հայելների առավելագույն չափսերը, 3մx1.3մ: 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4B086BB" w14:textId="77777777" w:rsidR="001B2BCF" w:rsidRPr="00F91E4E" w:rsidRDefault="00F91E4E" w:rsidP="001B2BCF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proofErr w:type="spellStart"/>
            <w:r w:rsidRPr="00F91E4E">
              <w:rPr>
                <w:rFonts w:ascii="GHEA Grapalat" w:hAnsi="GHEA Grapalat" w:cs="Sylfaen"/>
                <w:sz w:val="14"/>
                <w:szCs w:val="14"/>
              </w:rPr>
              <w:t>աստությունը</w:t>
            </w:r>
            <w:proofErr w:type="spellEnd"/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4</w:t>
            </w:r>
            <w:proofErr w:type="spellStart"/>
            <w:r w:rsidRPr="00F91E4E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F91E4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(±0.2մմ,) նաախատեսված բաց տարածքներում շահագործման համար, ապակու տեսակը՝ Ֆլոատ տեխնոլոգիայով պատրաստված բարձրորակ հարթ ապակի, առանց ալիքների, պղպջակների և քերծվածքների: Արծաթապատ անդրադարձնող շերտ՝ ապահովող բարձր որակի արտացոլում, երկշերտ խոնավակայուն պաշտպանիչ ներկապատում՝ կոռոզիայից պաշտպանելու համար, լուսային անդրադարձման գործակիցը ոչ պակաս 85 %, եզրերը առանց հղկման, պաշտպանիչ  փաթեթավորմամբ՝ մեխանիկական վնասվածքներից խուսափելու նպատակով:  Հայելների առավելագույն չափսերը , 3մx1.3մ:</w:t>
            </w:r>
          </w:p>
        </w:tc>
      </w:tr>
    </w:tbl>
    <w:p w14:paraId="13CD4BD0" w14:textId="77777777" w:rsidR="00ED3F7E" w:rsidRPr="00B11570" w:rsidRDefault="00ED3F7E" w:rsidP="00ED3F7E">
      <w:pPr>
        <w:spacing w:after="0" w:line="240" w:lineRule="auto"/>
        <w:rPr>
          <w:rFonts w:ascii="Times Armenian" w:eastAsia="Times New Roman" w:hAnsi="Times Armenian" w:cs="Times New Roman"/>
          <w:sz w:val="2"/>
          <w:szCs w:val="20"/>
          <w:lang w:val="af-ZA" w:eastAsia="ru-RU"/>
        </w:rPr>
      </w:pPr>
    </w:p>
    <w:p w14:paraId="45E23544" w14:textId="77777777" w:rsidR="00ED3F7E" w:rsidRPr="00B11570" w:rsidRDefault="00ED3F7E" w:rsidP="00ED3F7E">
      <w:pPr>
        <w:spacing w:after="0" w:line="240" w:lineRule="auto"/>
        <w:rPr>
          <w:rFonts w:ascii="Times Armenian" w:eastAsia="Times New Roman" w:hAnsi="Times Armenian" w:cs="Times New Roman"/>
          <w:sz w:val="2"/>
          <w:szCs w:val="2"/>
          <w:lang w:val="af-ZA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29"/>
        <w:gridCol w:w="692"/>
        <w:gridCol w:w="29"/>
        <w:gridCol w:w="233"/>
        <w:gridCol w:w="112"/>
        <w:gridCol w:w="92"/>
        <w:gridCol w:w="629"/>
        <w:gridCol w:w="231"/>
        <w:gridCol w:w="11"/>
        <w:gridCol w:w="338"/>
        <w:gridCol w:w="390"/>
        <w:gridCol w:w="11"/>
        <w:gridCol w:w="558"/>
        <w:gridCol w:w="519"/>
        <w:gridCol w:w="16"/>
        <w:gridCol w:w="322"/>
        <w:gridCol w:w="49"/>
        <w:gridCol w:w="85"/>
        <w:gridCol w:w="732"/>
        <w:gridCol w:w="159"/>
        <w:gridCol w:w="13"/>
        <w:gridCol w:w="1267"/>
        <w:gridCol w:w="645"/>
        <w:gridCol w:w="352"/>
        <w:gridCol w:w="83"/>
        <w:gridCol w:w="311"/>
        <w:gridCol w:w="325"/>
        <w:gridCol w:w="432"/>
        <w:gridCol w:w="188"/>
        <w:gridCol w:w="347"/>
        <w:gridCol w:w="291"/>
        <w:gridCol w:w="542"/>
      </w:tblGrid>
      <w:tr w:rsidR="00ED3F7E" w:rsidRPr="00B11570" w14:paraId="4945BED5" w14:textId="77777777" w:rsidTr="00C20C26"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14:paraId="12224F37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nb-NO" w:eastAsia="ru-RU"/>
              </w:rPr>
            </w:pPr>
          </w:p>
        </w:tc>
      </w:tr>
      <w:tr w:rsidR="00262A85" w:rsidRPr="00ED3F7E" w14:paraId="3E622142" w14:textId="77777777" w:rsidTr="00A459D5">
        <w:trPr>
          <w:trHeight w:val="20"/>
          <w:jc w:val="center"/>
        </w:trPr>
        <w:tc>
          <w:tcPr>
            <w:tcW w:w="841" w:type="pct"/>
            <w:gridSpan w:val="3"/>
            <w:shd w:val="clear" w:color="auto" w:fill="auto"/>
            <w:vAlign w:val="center"/>
          </w:tcPr>
          <w:p w14:paraId="13B6C0A8" w14:textId="77777777" w:rsidR="00262A85" w:rsidRPr="00ED3F7E" w:rsidRDefault="00262A85" w:rsidP="00262A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ru-RU" w:eastAsia="ru-RU"/>
              </w:rPr>
              <w:t>Գնման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ru-RU" w:eastAsia="ru-RU"/>
              </w:rPr>
              <w:t>ընթացակարգի</w:t>
            </w:r>
            <w:r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ru-RU" w:eastAsia="ru-RU"/>
              </w:rPr>
              <w:t>ընտրությանհիմնավորումը</w:t>
            </w:r>
          </w:p>
        </w:tc>
        <w:tc>
          <w:tcPr>
            <w:tcW w:w="4159" w:type="pct"/>
            <w:gridSpan w:val="30"/>
            <w:shd w:val="clear" w:color="auto" w:fill="auto"/>
            <w:vAlign w:val="center"/>
          </w:tcPr>
          <w:p w14:paraId="6509A740" w14:textId="77777777" w:rsidR="00262A85" w:rsidRPr="00B264B9" w:rsidRDefault="00262A85" w:rsidP="00262A85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proofErr w:type="spellStart"/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Քանի</w:t>
            </w:r>
            <w:proofErr w:type="spellEnd"/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որ</w:t>
            </w:r>
            <w:proofErr w:type="spellEnd"/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գ</w:t>
            </w:r>
            <w:proofErr w:type="spellStart"/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նումն</w:t>
            </w:r>
            <w:proofErr w:type="spellEnd"/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իրականացվել է «Գնումների մասին» ՀՀ օրենքի 15-րդ հոդվածի 6-րդ կետի</w:t>
            </w:r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1-ին </w:t>
            </w:r>
            <w:proofErr w:type="spellStart"/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ենթակետի</w:t>
            </w:r>
            <w:proofErr w:type="spellEnd"/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համաձայն</w:t>
            </w:r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, </w:t>
            </w:r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ուստի գնումն իրականացվել է բաց մրցույթի միջոցով գնում </w:t>
            </w:r>
            <w:proofErr w:type="gramStart"/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կատարելու  ընթացակարգով</w:t>
            </w:r>
            <w:proofErr w:type="gramEnd"/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։</w:t>
            </w:r>
          </w:p>
        </w:tc>
      </w:tr>
      <w:tr w:rsidR="00ED3F7E" w:rsidRPr="00ED3F7E" w14:paraId="60BD2063" w14:textId="77777777" w:rsidTr="00C20C26"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14:paraId="55A2C71A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ED3F7E" w:rsidRPr="00ED3F7E" w14:paraId="07748AF1" w14:textId="77777777" w:rsidTr="00C20C26">
        <w:trPr>
          <w:trHeight w:val="20"/>
          <w:jc w:val="center"/>
        </w:trPr>
        <w:tc>
          <w:tcPr>
            <w:tcW w:w="5000" w:type="pct"/>
            <w:gridSpan w:val="33"/>
            <w:shd w:val="clear" w:color="auto" w:fill="auto"/>
          </w:tcPr>
          <w:p w14:paraId="52905E0A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  <w:t>Գ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E684C" w:rsidRPr="00ED3F7E" w14:paraId="71791E54" w14:textId="77777777" w:rsidTr="00A459D5">
        <w:trPr>
          <w:trHeight w:val="20"/>
          <w:jc w:val="center"/>
        </w:trPr>
        <w:tc>
          <w:tcPr>
            <w:tcW w:w="854" w:type="pct"/>
            <w:gridSpan w:val="4"/>
            <w:shd w:val="clear" w:color="auto" w:fill="auto"/>
            <w:vAlign w:val="center"/>
          </w:tcPr>
          <w:p w14:paraId="1D02E2D8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Բաժին</w:t>
            </w:r>
            <w:proofErr w:type="spellEnd"/>
          </w:p>
        </w:tc>
        <w:tc>
          <w:tcPr>
            <w:tcW w:w="579" w:type="pct"/>
            <w:gridSpan w:val="5"/>
            <w:shd w:val="clear" w:color="auto" w:fill="auto"/>
            <w:vAlign w:val="center"/>
          </w:tcPr>
          <w:p w14:paraId="12C54127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Խումբ</w:t>
            </w:r>
            <w:proofErr w:type="spellEnd"/>
          </w:p>
        </w:tc>
        <w:tc>
          <w:tcPr>
            <w:tcW w:w="816" w:type="pct"/>
            <w:gridSpan w:val="6"/>
            <w:shd w:val="clear" w:color="auto" w:fill="auto"/>
            <w:vAlign w:val="center"/>
          </w:tcPr>
          <w:p w14:paraId="34612FFD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Դաս</w:t>
            </w:r>
            <w:proofErr w:type="spellEnd"/>
          </w:p>
        </w:tc>
        <w:tc>
          <w:tcPr>
            <w:tcW w:w="615" w:type="pct"/>
            <w:gridSpan w:val="7"/>
            <w:shd w:val="clear" w:color="auto" w:fill="auto"/>
            <w:vAlign w:val="center"/>
          </w:tcPr>
          <w:p w14:paraId="0F7AC6F1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Ծրագիր</w:t>
            </w:r>
            <w:proofErr w:type="spellEnd"/>
          </w:p>
        </w:tc>
        <w:tc>
          <w:tcPr>
            <w:tcW w:w="1187" w:type="pct"/>
            <w:gridSpan w:val="5"/>
            <w:shd w:val="clear" w:color="auto" w:fill="auto"/>
            <w:vAlign w:val="center"/>
          </w:tcPr>
          <w:p w14:paraId="742ED0B5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Բյուջե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</w:p>
        </w:tc>
        <w:tc>
          <w:tcPr>
            <w:tcW w:w="577" w:type="pct"/>
            <w:gridSpan w:val="4"/>
            <w:shd w:val="clear" w:color="auto" w:fill="auto"/>
            <w:vAlign w:val="center"/>
          </w:tcPr>
          <w:p w14:paraId="4309A2B2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Արտաբյուջե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63B352B7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Այլ</w:t>
            </w:r>
            <w:proofErr w:type="spellEnd"/>
          </w:p>
        </w:tc>
      </w:tr>
      <w:tr w:rsidR="007E684C" w:rsidRPr="00ED3F7E" w14:paraId="5265D458" w14:textId="77777777" w:rsidTr="00A459D5">
        <w:trPr>
          <w:trHeight w:val="20"/>
          <w:jc w:val="center"/>
        </w:trPr>
        <w:tc>
          <w:tcPr>
            <w:tcW w:w="854" w:type="pct"/>
            <w:gridSpan w:val="4"/>
            <w:shd w:val="clear" w:color="auto" w:fill="auto"/>
            <w:vAlign w:val="center"/>
          </w:tcPr>
          <w:p w14:paraId="4E8D7347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02</w:t>
            </w:r>
          </w:p>
        </w:tc>
        <w:tc>
          <w:tcPr>
            <w:tcW w:w="579" w:type="pct"/>
            <w:gridSpan w:val="5"/>
            <w:shd w:val="clear" w:color="auto" w:fill="auto"/>
            <w:vAlign w:val="center"/>
          </w:tcPr>
          <w:p w14:paraId="238C40E3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01</w:t>
            </w:r>
          </w:p>
        </w:tc>
        <w:tc>
          <w:tcPr>
            <w:tcW w:w="816" w:type="pct"/>
            <w:gridSpan w:val="6"/>
            <w:shd w:val="clear" w:color="auto" w:fill="auto"/>
            <w:vAlign w:val="center"/>
          </w:tcPr>
          <w:p w14:paraId="56A212FD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01</w:t>
            </w:r>
          </w:p>
        </w:tc>
        <w:tc>
          <w:tcPr>
            <w:tcW w:w="615" w:type="pct"/>
            <w:gridSpan w:val="7"/>
            <w:shd w:val="clear" w:color="auto" w:fill="auto"/>
            <w:vAlign w:val="center"/>
          </w:tcPr>
          <w:p w14:paraId="22BF5B8A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1169</w:t>
            </w:r>
          </w:p>
        </w:tc>
        <w:tc>
          <w:tcPr>
            <w:tcW w:w="1187" w:type="pct"/>
            <w:gridSpan w:val="5"/>
            <w:shd w:val="clear" w:color="auto" w:fill="auto"/>
            <w:vAlign w:val="center"/>
          </w:tcPr>
          <w:p w14:paraId="222778A1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Այո</w:t>
            </w:r>
            <w:proofErr w:type="spellEnd"/>
          </w:p>
        </w:tc>
        <w:tc>
          <w:tcPr>
            <w:tcW w:w="577" w:type="pct"/>
            <w:gridSpan w:val="4"/>
            <w:shd w:val="clear" w:color="auto" w:fill="auto"/>
            <w:vAlign w:val="center"/>
          </w:tcPr>
          <w:p w14:paraId="5F4B7481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6CC165A8" w14:textId="77777777"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</w:p>
        </w:tc>
      </w:tr>
      <w:tr w:rsidR="00262A85" w:rsidRPr="00BB18B9" w14:paraId="5B5A9C49" w14:textId="77777777" w:rsidTr="00C20C26">
        <w:trPr>
          <w:trHeight w:val="20"/>
          <w:jc w:val="center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2790069E" w14:textId="77777777" w:rsidR="00262A85" w:rsidRPr="004F150E" w:rsidRDefault="00262A85" w:rsidP="00262A85">
            <w:pPr>
              <w:tabs>
                <w:tab w:val="left" w:pos="720"/>
                <w:tab w:val="left" w:pos="756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b/>
                <w:color w:val="000000"/>
                <w:sz w:val="12"/>
                <w:szCs w:val="12"/>
                <w:lang w:val="es-ES" w:eastAsia="ru-RU"/>
              </w:rPr>
            </w:pPr>
            <w:r w:rsidRPr="004F150E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 xml:space="preserve">Գնումն իրականացվել </w:t>
            </w:r>
            <w:proofErr w:type="spellStart"/>
            <w:r w:rsidRPr="004F150E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է«Գնումների</w:t>
            </w:r>
            <w:proofErr w:type="spellEnd"/>
            <w:r w:rsidRPr="004F150E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 xml:space="preserve"> մասին» ՀՀ օրենքի 15-րդ հոդվածի 6-րդ կետի </w:t>
            </w:r>
            <w:r w:rsidRPr="004F150E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 xml:space="preserve">1-ին </w:t>
            </w:r>
            <w:proofErr w:type="spellStart"/>
            <w:r w:rsidRPr="004F150E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ենթակետի</w:t>
            </w:r>
            <w:proofErr w:type="spellEnd"/>
            <w:r w:rsidRPr="004F150E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 xml:space="preserve"> </w:t>
            </w:r>
            <w:r w:rsidRPr="004F150E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համաձայն:</w:t>
            </w:r>
          </w:p>
        </w:tc>
      </w:tr>
      <w:tr w:rsidR="00ED3F7E" w:rsidRPr="00BB18B9" w14:paraId="7FC6252D" w14:textId="77777777" w:rsidTr="00C20C26"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14:paraId="3E2A81E6" w14:textId="77777777" w:rsidR="00ED3F7E" w:rsidRPr="00BB18B9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0"/>
                <w:szCs w:val="10"/>
                <w:lang w:val="es-ES" w:eastAsia="ru-RU"/>
              </w:rPr>
            </w:pPr>
          </w:p>
        </w:tc>
      </w:tr>
      <w:tr w:rsidR="00ED3F7E" w:rsidRPr="00ED3F7E" w14:paraId="0CE26295" w14:textId="77777777" w:rsidTr="00A459D5">
        <w:trPr>
          <w:trHeight w:val="20"/>
          <w:jc w:val="center"/>
        </w:trPr>
        <w:tc>
          <w:tcPr>
            <w:tcW w:w="3430" w:type="pct"/>
            <w:gridSpan w:val="23"/>
            <w:shd w:val="clear" w:color="auto" w:fill="auto"/>
            <w:vAlign w:val="center"/>
          </w:tcPr>
          <w:p w14:paraId="6F8D1A45" w14:textId="77777777" w:rsidR="00ED3F7E" w:rsidRPr="005542CF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s-ES" w:eastAsia="ru-RU"/>
              </w:rPr>
            </w:pPr>
            <w:r w:rsidRPr="005542C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5542C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րավեր</w:t>
            </w:r>
            <w:proofErr w:type="spellEnd"/>
            <w:r w:rsidRPr="005542C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ուղարկելու </w:t>
            </w:r>
            <w:proofErr w:type="spellStart"/>
            <w:r w:rsidRPr="005542C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="003A44DD" w:rsidRPr="005542C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42C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="003A44DD" w:rsidRPr="005542C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2C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1570" w:type="pct"/>
            <w:gridSpan w:val="10"/>
            <w:shd w:val="clear" w:color="auto" w:fill="auto"/>
            <w:vAlign w:val="center"/>
          </w:tcPr>
          <w:p w14:paraId="1335AAB3" w14:textId="77777777" w:rsidR="00ED3F7E" w:rsidRPr="00715AB2" w:rsidRDefault="00715AB2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</w:pPr>
            <w:r w:rsidRPr="00715AB2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25</w:t>
            </w:r>
            <w:r w:rsidR="009A7FBF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.03.2026</w:t>
            </w:r>
            <w:r w:rsidR="00ED3F7E" w:rsidRPr="00715AB2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Pr="00715AB2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ED3F7E" w:rsidRPr="00BB18B9" w14:paraId="1B822B6D" w14:textId="77777777" w:rsidTr="00A459D5">
        <w:trPr>
          <w:trHeight w:val="20"/>
          <w:jc w:val="center"/>
        </w:trPr>
        <w:tc>
          <w:tcPr>
            <w:tcW w:w="2787" w:type="pct"/>
            <w:gridSpan w:val="20"/>
            <w:shd w:val="clear" w:color="auto" w:fill="auto"/>
            <w:vAlign w:val="center"/>
          </w:tcPr>
          <w:p w14:paraId="63ECA187" w14:textId="77777777" w:rsidR="00ED3F7E" w:rsidRPr="005542CF" w:rsidRDefault="00ED3F7E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proofErr w:type="spellStart"/>
            <w:r w:rsidRPr="005542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proofErr w:type="spellEnd"/>
            <w:r w:rsidR="003A44DD" w:rsidRPr="005542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2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="003A44DD" w:rsidRPr="005542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2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643" w:type="pct"/>
            <w:gridSpan w:val="3"/>
            <w:shd w:val="clear" w:color="auto" w:fill="auto"/>
            <w:vAlign w:val="center"/>
          </w:tcPr>
          <w:p w14:paraId="07FDA91D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1</w:t>
            </w:r>
          </w:p>
        </w:tc>
        <w:tc>
          <w:tcPr>
            <w:tcW w:w="1570" w:type="pct"/>
            <w:gridSpan w:val="10"/>
            <w:shd w:val="clear" w:color="auto" w:fill="auto"/>
            <w:vAlign w:val="center"/>
          </w:tcPr>
          <w:p w14:paraId="294D74AF" w14:textId="77777777" w:rsidR="00ED3F7E" w:rsidRPr="00715AB2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15AB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proofErr w:type="spellStart"/>
            <w:r w:rsidRPr="00715AB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հրավերում</w:t>
            </w:r>
            <w:proofErr w:type="spellEnd"/>
            <w:r w:rsidRPr="00715AB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փոփոխություն չի կատարվել</w:t>
            </w:r>
          </w:p>
        </w:tc>
      </w:tr>
      <w:tr w:rsidR="00ED3F7E" w:rsidRPr="00ED3F7E" w14:paraId="0704085A" w14:textId="77777777" w:rsidTr="00C20C26">
        <w:trPr>
          <w:trHeight w:val="329"/>
          <w:jc w:val="center"/>
        </w:trPr>
        <w:tc>
          <w:tcPr>
            <w:tcW w:w="5000" w:type="pct"/>
            <w:gridSpan w:val="33"/>
            <w:shd w:val="clear" w:color="auto" w:fill="auto"/>
            <w:vAlign w:val="center"/>
          </w:tcPr>
          <w:tbl>
            <w:tblPr>
              <w:tblW w:w="155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29"/>
              <w:gridCol w:w="1515"/>
              <w:gridCol w:w="2366"/>
              <w:gridCol w:w="4177"/>
            </w:tblGrid>
            <w:tr w:rsidR="00715AB2" w:rsidRPr="00ED3F7E" w14:paraId="3803B300" w14:textId="77777777" w:rsidTr="00C20C26">
              <w:trPr>
                <w:trHeight w:val="20"/>
                <w:jc w:val="center"/>
              </w:trPr>
              <w:tc>
                <w:tcPr>
                  <w:tcW w:w="2415" w:type="pct"/>
                  <w:vMerge w:val="restart"/>
                  <w:shd w:val="clear" w:color="auto" w:fill="auto"/>
                  <w:vAlign w:val="center"/>
                </w:tcPr>
                <w:p w14:paraId="6BC8C3DF" w14:textId="77777777" w:rsidR="00715AB2" w:rsidRPr="005542CF" w:rsidRDefault="00715AB2" w:rsidP="002B5E97">
                  <w:pPr>
                    <w:widowControl w:val="0"/>
                    <w:tabs>
                      <w:tab w:val="left" w:pos="3186"/>
                      <w:tab w:val="left" w:pos="3726"/>
                    </w:tabs>
                    <w:spacing w:after="0" w:line="240" w:lineRule="auto"/>
                    <w:ind w:left="2376"/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eastAsia="ru-RU"/>
                    </w:rPr>
                  </w:pPr>
                  <w:r w:rsidRPr="005542CF"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val="hy-AM" w:eastAsia="ru-RU"/>
                    </w:rPr>
                    <w:t xml:space="preserve">Հրավերի վերաբերյալ </w:t>
                  </w:r>
                  <w:proofErr w:type="spellStart"/>
                  <w:r w:rsidRPr="005542CF"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val="hy-AM" w:eastAsia="ru-RU"/>
                    </w:rPr>
                    <w:t>պարզաբանումն</w:t>
                  </w:r>
                  <w:r w:rsidRPr="005542CF"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eastAsia="ru-RU"/>
                    </w:rPr>
                    <w:t>երի</w:t>
                  </w:r>
                  <w:proofErr w:type="spellEnd"/>
                  <w:r w:rsidRPr="005542CF"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5542CF"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eastAsia="ru-RU"/>
                    </w:rPr>
                    <w:t>ամսաթիվը</w:t>
                  </w:r>
                  <w:proofErr w:type="spellEnd"/>
                </w:p>
              </w:tc>
              <w:tc>
                <w:tcPr>
                  <w:tcW w:w="486" w:type="pct"/>
                  <w:shd w:val="clear" w:color="auto" w:fill="auto"/>
                  <w:vAlign w:val="center"/>
                </w:tcPr>
                <w:p w14:paraId="100F2299" w14:textId="77777777" w:rsidR="00715AB2" w:rsidRPr="00ED3F7E" w:rsidRDefault="00715AB2" w:rsidP="00ED3F7E">
                  <w:pPr>
                    <w:widowControl w:val="0"/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</w:pPr>
                </w:p>
              </w:tc>
              <w:tc>
                <w:tcPr>
                  <w:tcW w:w="759" w:type="pct"/>
                  <w:shd w:val="clear" w:color="auto" w:fill="auto"/>
                  <w:vAlign w:val="center"/>
                </w:tcPr>
                <w:p w14:paraId="2FAF004E" w14:textId="77777777" w:rsidR="00715AB2" w:rsidRPr="00ED3F7E" w:rsidRDefault="00715AB2" w:rsidP="00ED3F7E">
                  <w:pPr>
                    <w:tabs>
                      <w:tab w:val="left" w:pos="1248"/>
                    </w:tabs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</w:pPr>
                  <w:proofErr w:type="spellStart"/>
                  <w:r w:rsidRPr="00ED3F7E"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  <w:t>Հարցարդման</w:t>
                  </w:r>
                  <w:proofErr w:type="spellEnd"/>
                  <w:r w:rsidRPr="00ED3F7E"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  <w:t xml:space="preserve"> </w:t>
                  </w:r>
                  <w:proofErr w:type="spellStart"/>
                  <w:r w:rsidRPr="00ED3F7E"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  <w:t>ստացման</w:t>
                  </w:r>
                  <w:proofErr w:type="spellEnd"/>
                </w:p>
              </w:tc>
              <w:tc>
                <w:tcPr>
                  <w:tcW w:w="1340" w:type="pct"/>
                  <w:shd w:val="clear" w:color="auto" w:fill="auto"/>
                  <w:vAlign w:val="center"/>
                </w:tcPr>
                <w:p w14:paraId="67AB7711" w14:textId="77777777" w:rsidR="00715AB2" w:rsidRPr="00ED3F7E" w:rsidRDefault="00715AB2" w:rsidP="002B5E97">
                  <w:pPr>
                    <w:tabs>
                      <w:tab w:val="left" w:pos="124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</w:pPr>
                  <w:proofErr w:type="spellStart"/>
                  <w:r w:rsidRPr="00ED3F7E"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  <w:t>Պարզաբանման</w:t>
                  </w:r>
                  <w:proofErr w:type="spellEnd"/>
                </w:p>
              </w:tc>
            </w:tr>
            <w:tr w:rsidR="00715AB2" w:rsidRPr="00ED3F7E" w14:paraId="3946EB71" w14:textId="77777777" w:rsidTr="00715AB2">
              <w:trPr>
                <w:trHeight w:val="188"/>
                <w:jc w:val="center"/>
              </w:trPr>
              <w:tc>
                <w:tcPr>
                  <w:tcW w:w="2415" w:type="pct"/>
                  <w:vMerge/>
                  <w:shd w:val="clear" w:color="auto" w:fill="auto"/>
                  <w:vAlign w:val="center"/>
                </w:tcPr>
                <w:p w14:paraId="00F6C917" w14:textId="77777777" w:rsidR="00715AB2" w:rsidRPr="00ED3F7E" w:rsidRDefault="00715AB2" w:rsidP="00ED3F7E">
                  <w:pPr>
                    <w:widowControl w:val="0"/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u w:val="single"/>
                      <w:lang w:eastAsia="ru-RU"/>
                    </w:rPr>
                  </w:pPr>
                </w:p>
              </w:tc>
              <w:tc>
                <w:tcPr>
                  <w:tcW w:w="486" w:type="pct"/>
                  <w:shd w:val="clear" w:color="auto" w:fill="auto"/>
                  <w:vAlign w:val="center"/>
                </w:tcPr>
                <w:p w14:paraId="168D32C7" w14:textId="77777777" w:rsidR="00715AB2" w:rsidRPr="00ED3F7E" w:rsidRDefault="00715AB2" w:rsidP="00ED3F7E">
                  <w:pPr>
                    <w:widowControl w:val="0"/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</w:pPr>
                  <w:r w:rsidRPr="00ED3F7E"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  <w:t>1</w:t>
                  </w:r>
                </w:p>
              </w:tc>
              <w:tc>
                <w:tcPr>
                  <w:tcW w:w="759" w:type="pct"/>
                  <w:shd w:val="clear" w:color="auto" w:fill="auto"/>
                  <w:vAlign w:val="center"/>
                </w:tcPr>
                <w:p w14:paraId="41E1B158" w14:textId="77777777" w:rsidR="00715AB2" w:rsidRPr="006B5EC6" w:rsidRDefault="009A7FBF" w:rsidP="00ED3F7E">
                  <w:pPr>
                    <w:tabs>
                      <w:tab w:val="left" w:pos="1248"/>
                    </w:tabs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b/>
                      <w:color w:val="FF0000"/>
                      <w:sz w:val="14"/>
                      <w:szCs w:val="14"/>
                      <w:lang w:eastAsia="ru-RU"/>
                    </w:rPr>
                    <w:t>26.03</w:t>
                  </w:r>
                  <w:r w:rsidR="00C8783E">
                    <w:rPr>
                      <w:rFonts w:ascii="GHEA Grapalat" w:eastAsia="Times New Roman" w:hAnsi="GHEA Grapalat" w:cs="Times New Roman"/>
                      <w:b/>
                      <w:color w:val="FF0000"/>
                      <w:sz w:val="14"/>
                      <w:szCs w:val="14"/>
                      <w:lang w:eastAsia="ru-RU"/>
                    </w:rPr>
                    <w:t>.2026</w:t>
                  </w:r>
                  <w:r w:rsidR="00C8783E" w:rsidRPr="00715AB2">
                    <w:rPr>
                      <w:rFonts w:ascii="GHEA Grapalat" w:eastAsia="Times New Roman" w:hAnsi="GHEA Grapalat" w:cs="Times New Roman"/>
                      <w:b/>
                      <w:color w:val="FF0000"/>
                      <w:sz w:val="14"/>
                      <w:szCs w:val="14"/>
                      <w:lang w:eastAsia="ru-RU"/>
                    </w:rPr>
                    <w:t>թ.</w:t>
                  </w:r>
                </w:p>
              </w:tc>
              <w:tc>
                <w:tcPr>
                  <w:tcW w:w="1340" w:type="pct"/>
                  <w:shd w:val="clear" w:color="auto" w:fill="auto"/>
                  <w:vAlign w:val="center"/>
                </w:tcPr>
                <w:p w14:paraId="0A5D5307" w14:textId="77777777" w:rsidR="00715AB2" w:rsidRPr="00262A85" w:rsidRDefault="009A7FBF" w:rsidP="00262A85">
                  <w:pPr>
                    <w:pStyle w:val="ListParagraph"/>
                    <w:tabs>
                      <w:tab w:val="left" w:pos="1248"/>
                    </w:tabs>
                    <w:rPr>
                      <w:rFonts w:ascii="GHEA Grapalat" w:hAnsi="GHEA Grapalat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color w:val="FF0000"/>
                      <w:sz w:val="14"/>
                      <w:szCs w:val="14"/>
                    </w:rPr>
                    <w:t>27.03</w:t>
                  </w:r>
                  <w:r w:rsidR="00C8783E">
                    <w:rPr>
                      <w:rFonts w:ascii="GHEA Grapalat" w:hAnsi="GHEA Grapalat"/>
                      <w:b/>
                      <w:color w:val="FF0000"/>
                      <w:sz w:val="14"/>
                      <w:szCs w:val="14"/>
                    </w:rPr>
                    <w:t>.2026</w:t>
                  </w:r>
                  <w:r w:rsidR="00C8783E" w:rsidRPr="00715AB2">
                    <w:rPr>
                      <w:rFonts w:ascii="GHEA Grapalat" w:hAnsi="GHEA Grapalat"/>
                      <w:b/>
                      <w:color w:val="FF0000"/>
                      <w:sz w:val="14"/>
                      <w:szCs w:val="14"/>
                    </w:rPr>
                    <w:t>թ.</w:t>
                  </w:r>
                </w:p>
              </w:tc>
            </w:tr>
          </w:tbl>
          <w:p w14:paraId="70C314DB" w14:textId="77777777" w:rsidR="00ED3F7E" w:rsidRPr="00ED3F7E" w:rsidRDefault="00ED3F7E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ED3F7E" w:rsidRPr="00ED3F7E" w14:paraId="4C5B8F8D" w14:textId="77777777" w:rsidTr="00C20C26"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14:paraId="40C122A9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7E684C" w:rsidRPr="00ED3F7E" w14:paraId="4FB43CA4" w14:textId="77777777" w:rsidTr="00A459D5">
        <w:trPr>
          <w:trHeight w:val="20"/>
          <w:jc w:val="center"/>
        </w:trPr>
        <w:tc>
          <w:tcPr>
            <w:tcW w:w="532" w:type="pct"/>
            <w:gridSpan w:val="2"/>
            <w:vMerge w:val="restart"/>
            <w:shd w:val="clear" w:color="auto" w:fill="auto"/>
            <w:vAlign w:val="center"/>
          </w:tcPr>
          <w:p w14:paraId="6F9EEC1C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Հ/Հ</w:t>
            </w:r>
          </w:p>
        </w:tc>
        <w:tc>
          <w:tcPr>
            <w:tcW w:w="798" w:type="pct"/>
            <w:gridSpan w:val="6"/>
            <w:vMerge w:val="restart"/>
            <w:shd w:val="clear" w:color="auto" w:fill="auto"/>
            <w:vAlign w:val="center"/>
          </w:tcPr>
          <w:p w14:paraId="3ED4F0D9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Մասնակիցների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անվանումները</w:t>
            </w:r>
            <w:proofErr w:type="spellEnd"/>
          </w:p>
        </w:tc>
        <w:tc>
          <w:tcPr>
            <w:tcW w:w="3670" w:type="pct"/>
            <w:gridSpan w:val="25"/>
            <w:shd w:val="clear" w:color="auto" w:fill="auto"/>
            <w:vAlign w:val="center"/>
          </w:tcPr>
          <w:p w14:paraId="0A288648" w14:textId="77777777" w:rsidR="00ED3F7E" w:rsidRPr="00ED3F7E" w:rsidRDefault="004A28A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միաժամանակյա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կազմակերպման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արդյունքում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  <w:proofErr w:type="spellEnd"/>
          </w:p>
        </w:tc>
      </w:tr>
      <w:tr w:rsidR="007E684C" w:rsidRPr="00ED3F7E" w14:paraId="05D914CC" w14:textId="77777777" w:rsidTr="00A459D5">
        <w:trPr>
          <w:trHeight w:val="20"/>
          <w:jc w:val="center"/>
        </w:trPr>
        <w:tc>
          <w:tcPr>
            <w:tcW w:w="532" w:type="pct"/>
            <w:gridSpan w:val="2"/>
            <w:vMerge/>
            <w:shd w:val="clear" w:color="auto" w:fill="auto"/>
            <w:vAlign w:val="center"/>
          </w:tcPr>
          <w:p w14:paraId="50873A2A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798" w:type="pct"/>
            <w:gridSpan w:val="6"/>
            <w:vMerge/>
            <w:shd w:val="clear" w:color="auto" w:fill="auto"/>
            <w:vAlign w:val="center"/>
          </w:tcPr>
          <w:p w14:paraId="6ECF4E3F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670" w:type="pct"/>
            <w:gridSpan w:val="25"/>
            <w:shd w:val="clear" w:color="auto" w:fill="auto"/>
            <w:vAlign w:val="center"/>
          </w:tcPr>
          <w:p w14:paraId="21F9C3CB" w14:textId="77777777"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 ՀՀ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դրամ</w:t>
            </w:r>
            <w:proofErr w:type="spellEnd"/>
          </w:p>
        </w:tc>
      </w:tr>
      <w:tr w:rsidR="00686A3F" w:rsidRPr="00ED3F7E" w14:paraId="0A0CF31D" w14:textId="77777777" w:rsidTr="00A459D5">
        <w:trPr>
          <w:trHeight w:val="80"/>
          <w:jc w:val="center"/>
        </w:trPr>
        <w:tc>
          <w:tcPr>
            <w:tcW w:w="532" w:type="pct"/>
            <w:gridSpan w:val="2"/>
            <w:vMerge/>
            <w:shd w:val="clear" w:color="auto" w:fill="auto"/>
            <w:vAlign w:val="center"/>
          </w:tcPr>
          <w:p w14:paraId="73FF859C" w14:textId="77777777" w:rsidR="004A28A1" w:rsidRPr="00ED3F7E" w:rsidRDefault="004A28A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798" w:type="pct"/>
            <w:gridSpan w:val="6"/>
            <w:vMerge/>
            <w:shd w:val="clear" w:color="auto" w:fill="auto"/>
            <w:vAlign w:val="center"/>
          </w:tcPr>
          <w:p w14:paraId="2CB5B805" w14:textId="77777777" w:rsidR="004A28A1" w:rsidRPr="00ED3F7E" w:rsidRDefault="004A28A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52616584" w14:textId="77777777" w:rsidR="004A28A1" w:rsidRPr="00ED3F7E" w:rsidRDefault="004A28A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Գինն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առանց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ԱԱՀ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7D8060A7" w14:textId="77777777" w:rsidR="004A28A1" w:rsidRPr="00ED3F7E" w:rsidRDefault="004A28A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ԱԱՀ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4108CF7E" w14:textId="77777777" w:rsidR="004A28A1" w:rsidRPr="00ED3F7E" w:rsidRDefault="004A28A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</w:tr>
      <w:tr w:rsidR="00D62128" w:rsidRPr="00ED3F7E" w14:paraId="1566CECB" w14:textId="77777777" w:rsidTr="00A459D5">
        <w:trPr>
          <w:trHeight w:val="179"/>
          <w:jc w:val="center"/>
        </w:trPr>
        <w:tc>
          <w:tcPr>
            <w:tcW w:w="532" w:type="pct"/>
            <w:gridSpan w:val="2"/>
            <w:vMerge w:val="restart"/>
            <w:shd w:val="clear" w:color="auto" w:fill="auto"/>
            <w:vAlign w:val="center"/>
          </w:tcPr>
          <w:p w14:paraId="2DD746F3" w14:textId="77777777" w:rsidR="00D62128" w:rsidRPr="001D1216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D12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1D1216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36C9A096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Կատյա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Նազարեթյան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Մնացականի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» Ա/Ձ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702258D4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7,250,000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70B6C203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1,450,000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2E3DD6D1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8,700,000</w:t>
            </w:r>
          </w:p>
        </w:tc>
      </w:tr>
      <w:tr w:rsidR="00D62128" w:rsidRPr="00ED3F7E" w14:paraId="6E74E4C7" w14:textId="77777777" w:rsidTr="00A459D5">
        <w:trPr>
          <w:trHeight w:val="179"/>
          <w:jc w:val="center"/>
        </w:trPr>
        <w:tc>
          <w:tcPr>
            <w:tcW w:w="532" w:type="pct"/>
            <w:gridSpan w:val="2"/>
            <w:vMerge/>
            <w:shd w:val="clear" w:color="auto" w:fill="auto"/>
            <w:vAlign w:val="center"/>
          </w:tcPr>
          <w:p w14:paraId="2418046F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486EE320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«ԺՈԶԵՖ ԿՈՄԵՐՑ ԳՐՈՒՊ» ՍՊԸ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610C236E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9,600,000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29B826E0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18B83924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9,600,000</w:t>
            </w:r>
          </w:p>
        </w:tc>
      </w:tr>
      <w:tr w:rsidR="00D62128" w:rsidRPr="00ED3F7E" w14:paraId="36B1FEC7" w14:textId="77777777" w:rsidTr="00A459D5">
        <w:trPr>
          <w:trHeight w:val="179"/>
          <w:jc w:val="center"/>
        </w:trPr>
        <w:tc>
          <w:tcPr>
            <w:tcW w:w="532" w:type="pct"/>
            <w:gridSpan w:val="2"/>
            <w:vMerge/>
            <w:shd w:val="clear" w:color="auto" w:fill="auto"/>
            <w:vAlign w:val="center"/>
          </w:tcPr>
          <w:p w14:paraId="1579AA2B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77820178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Էս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Յե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Թրեյդ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517F4E3B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9,900,000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1BE90E2B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1,980,000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56D14E34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11,880,000</w:t>
            </w:r>
          </w:p>
        </w:tc>
      </w:tr>
      <w:tr w:rsidR="00D62128" w:rsidRPr="00ED3F7E" w14:paraId="5C73FCD9" w14:textId="77777777" w:rsidTr="00A459D5">
        <w:trPr>
          <w:trHeight w:val="179"/>
          <w:jc w:val="center"/>
        </w:trPr>
        <w:tc>
          <w:tcPr>
            <w:tcW w:w="532" w:type="pct"/>
            <w:gridSpan w:val="2"/>
            <w:vMerge/>
            <w:shd w:val="clear" w:color="auto" w:fill="auto"/>
            <w:vAlign w:val="center"/>
          </w:tcPr>
          <w:p w14:paraId="6587E29F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290DCECC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Էկովիլ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11C32434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7,517,500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0650AC4C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1,503,500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5FEE8512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9,021,000</w:t>
            </w:r>
          </w:p>
        </w:tc>
      </w:tr>
      <w:tr w:rsidR="00D62128" w:rsidRPr="00ED3F7E" w14:paraId="1472B798" w14:textId="77777777" w:rsidTr="00A459D5">
        <w:trPr>
          <w:trHeight w:val="179"/>
          <w:jc w:val="center"/>
        </w:trPr>
        <w:tc>
          <w:tcPr>
            <w:tcW w:w="532" w:type="pct"/>
            <w:gridSpan w:val="2"/>
            <w:vMerge w:val="restart"/>
            <w:shd w:val="clear" w:color="auto" w:fill="auto"/>
            <w:vAlign w:val="center"/>
          </w:tcPr>
          <w:p w14:paraId="68B7ED97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1D12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7322B51C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Կատյա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Նազարեթյան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Մնացականի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» Ա/Ձ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158AEBA9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4,800,000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0D7F68DF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960,000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6BE6E882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5,760,000</w:t>
            </w:r>
          </w:p>
        </w:tc>
      </w:tr>
      <w:tr w:rsidR="00D62128" w:rsidRPr="00ED3F7E" w14:paraId="6B8F287D" w14:textId="77777777" w:rsidTr="00A459D5">
        <w:trPr>
          <w:trHeight w:val="179"/>
          <w:jc w:val="center"/>
        </w:trPr>
        <w:tc>
          <w:tcPr>
            <w:tcW w:w="532" w:type="pct"/>
            <w:gridSpan w:val="2"/>
            <w:vMerge/>
            <w:shd w:val="clear" w:color="auto" w:fill="auto"/>
            <w:vAlign w:val="center"/>
          </w:tcPr>
          <w:p w14:paraId="0FF9F925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03D7B964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«ԺՈԶԵՖ ԿՈՄԵՐՑ ԳՐՈՒՊ» ՍՊԸ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05EFE69B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8,100,000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5F6E8167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2D6735FE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8,100,000</w:t>
            </w:r>
          </w:p>
        </w:tc>
      </w:tr>
      <w:tr w:rsidR="00D62128" w:rsidRPr="00ED3F7E" w14:paraId="37FDB03F" w14:textId="77777777" w:rsidTr="00A459D5">
        <w:trPr>
          <w:trHeight w:val="179"/>
          <w:jc w:val="center"/>
        </w:trPr>
        <w:tc>
          <w:tcPr>
            <w:tcW w:w="532" w:type="pct"/>
            <w:gridSpan w:val="2"/>
            <w:vMerge/>
            <w:shd w:val="clear" w:color="auto" w:fill="auto"/>
            <w:vAlign w:val="center"/>
          </w:tcPr>
          <w:p w14:paraId="6E112DBB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2414558C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Էս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Յե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Թրեյդ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3B22A404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8,800,000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3AFB0439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1,760,000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4ADDBF38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10,560,000</w:t>
            </w:r>
          </w:p>
        </w:tc>
      </w:tr>
      <w:tr w:rsidR="00D62128" w:rsidRPr="00ED3F7E" w14:paraId="0B43D4E3" w14:textId="77777777" w:rsidTr="00A459D5">
        <w:trPr>
          <w:trHeight w:val="179"/>
          <w:jc w:val="center"/>
        </w:trPr>
        <w:tc>
          <w:tcPr>
            <w:tcW w:w="532" w:type="pct"/>
            <w:gridSpan w:val="2"/>
            <w:vMerge/>
            <w:shd w:val="clear" w:color="auto" w:fill="auto"/>
            <w:vAlign w:val="center"/>
          </w:tcPr>
          <w:p w14:paraId="1A5F1FC1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4E51F1CD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Էկովիլ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38B61246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6,165,000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3BE7E83D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1,233,000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4AC539B6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7,398,000</w:t>
            </w:r>
          </w:p>
        </w:tc>
      </w:tr>
      <w:tr w:rsidR="00D62128" w:rsidRPr="00ED3F7E" w14:paraId="34F48DE9" w14:textId="77777777" w:rsidTr="00A459D5">
        <w:trPr>
          <w:trHeight w:val="179"/>
          <w:jc w:val="center"/>
        </w:trPr>
        <w:tc>
          <w:tcPr>
            <w:tcW w:w="532" w:type="pct"/>
            <w:gridSpan w:val="2"/>
            <w:vMerge w:val="restart"/>
            <w:shd w:val="clear" w:color="auto" w:fill="auto"/>
            <w:vAlign w:val="center"/>
          </w:tcPr>
          <w:p w14:paraId="444AACCE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1D12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7FD43858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ԱՁ 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Արմեն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Գուրգենի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Հարությունյան</w:t>
            </w:r>
            <w:proofErr w:type="spellEnd"/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0B827C30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1,950,000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27E2E66D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46AEA4C9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1,950,000</w:t>
            </w:r>
          </w:p>
        </w:tc>
      </w:tr>
      <w:tr w:rsidR="00D62128" w:rsidRPr="00ED3F7E" w14:paraId="43960BE4" w14:textId="77777777" w:rsidTr="00A459D5">
        <w:trPr>
          <w:trHeight w:val="179"/>
          <w:jc w:val="center"/>
        </w:trPr>
        <w:tc>
          <w:tcPr>
            <w:tcW w:w="532" w:type="pct"/>
            <w:gridSpan w:val="2"/>
            <w:vMerge/>
            <w:shd w:val="clear" w:color="auto" w:fill="auto"/>
            <w:vAlign w:val="center"/>
          </w:tcPr>
          <w:p w14:paraId="24F4E3C9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61D35C13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Ռեալ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Բուսինեսս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04803EBD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1,950,000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46F39979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390,000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0A53955F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2,340,000</w:t>
            </w:r>
          </w:p>
        </w:tc>
      </w:tr>
      <w:tr w:rsidR="00D62128" w:rsidRPr="00ED3F7E" w14:paraId="748286A6" w14:textId="77777777" w:rsidTr="00A459D5">
        <w:trPr>
          <w:trHeight w:val="179"/>
          <w:jc w:val="center"/>
        </w:trPr>
        <w:tc>
          <w:tcPr>
            <w:tcW w:w="532" w:type="pct"/>
            <w:gridSpan w:val="2"/>
            <w:vMerge w:val="restart"/>
            <w:shd w:val="clear" w:color="auto" w:fill="auto"/>
            <w:vAlign w:val="center"/>
          </w:tcPr>
          <w:p w14:paraId="6E531460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1D12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04418BF5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ԱՁ 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Արմեն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Գուրգենի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Հարությունյան</w:t>
            </w:r>
            <w:proofErr w:type="spellEnd"/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61A2EAD4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1,480,000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4217A307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1FD61F7B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1,480,000</w:t>
            </w:r>
          </w:p>
        </w:tc>
      </w:tr>
      <w:tr w:rsidR="00D62128" w:rsidRPr="00ED3F7E" w14:paraId="28E995AA" w14:textId="77777777" w:rsidTr="00A459D5">
        <w:trPr>
          <w:trHeight w:val="179"/>
          <w:jc w:val="center"/>
        </w:trPr>
        <w:tc>
          <w:tcPr>
            <w:tcW w:w="532" w:type="pct"/>
            <w:gridSpan w:val="2"/>
            <w:vMerge/>
            <w:shd w:val="clear" w:color="auto" w:fill="auto"/>
            <w:vAlign w:val="center"/>
          </w:tcPr>
          <w:p w14:paraId="4E748DC2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686F2444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Ռեալ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Բուսինեսս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0ACF27E9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1,480,000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483ADC01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296,000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1516DB59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1,776,000</w:t>
            </w:r>
          </w:p>
        </w:tc>
      </w:tr>
      <w:tr w:rsidR="00D62128" w:rsidRPr="00ED3F7E" w14:paraId="1CEE9DFA" w14:textId="77777777" w:rsidTr="00A459D5">
        <w:trPr>
          <w:trHeight w:val="179"/>
          <w:jc w:val="center"/>
        </w:trPr>
        <w:tc>
          <w:tcPr>
            <w:tcW w:w="532" w:type="pct"/>
            <w:gridSpan w:val="2"/>
            <w:shd w:val="clear" w:color="auto" w:fill="auto"/>
            <w:vAlign w:val="center"/>
          </w:tcPr>
          <w:p w14:paraId="241F544E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1D12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60F1FAFE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«ՎԻԳՄԵՏ» ՍՊԸ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3E36C721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14,000,000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56820332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2,800,000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54C17692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16,800,000</w:t>
            </w:r>
          </w:p>
        </w:tc>
      </w:tr>
      <w:tr w:rsidR="00D62128" w:rsidRPr="00ED3F7E" w14:paraId="45BED0B9" w14:textId="77777777" w:rsidTr="00A459D5">
        <w:trPr>
          <w:trHeight w:val="179"/>
          <w:jc w:val="center"/>
        </w:trPr>
        <w:tc>
          <w:tcPr>
            <w:tcW w:w="532" w:type="pct"/>
            <w:gridSpan w:val="2"/>
            <w:shd w:val="clear" w:color="auto" w:fill="auto"/>
            <w:vAlign w:val="center"/>
          </w:tcPr>
          <w:p w14:paraId="092F389F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1D12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739BD319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«ՎԻԳՄԵՏ» ՍՊԸ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3BFE4DC9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1,530,000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25FADA7C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306,000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239C7EF2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1,836,000</w:t>
            </w:r>
          </w:p>
        </w:tc>
      </w:tr>
      <w:tr w:rsidR="00D62128" w:rsidRPr="00ED3F7E" w14:paraId="15326EDD" w14:textId="77777777" w:rsidTr="00A459D5">
        <w:trPr>
          <w:trHeight w:val="179"/>
          <w:jc w:val="center"/>
        </w:trPr>
        <w:tc>
          <w:tcPr>
            <w:tcW w:w="532" w:type="pct"/>
            <w:gridSpan w:val="2"/>
            <w:shd w:val="clear" w:color="auto" w:fill="auto"/>
            <w:vAlign w:val="center"/>
          </w:tcPr>
          <w:p w14:paraId="445A15A2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1D12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4EFCCC2E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Վիշկա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5331E2DE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6,020,000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3BD9368A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1,204,000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170E2873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7,224,000</w:t>
            </w:r>
          </w:p>
        </w:tc>
      </w:tr>
      <w:tr w:rsidR="00D62128" w:rsidRPr="00ED3F7E" w14:paraId="26566C72" w14:textId="77777777" w:rsidTr="00A459D5">
        <w:trPr>
          <w:trHeight w:val="179"/>
          <w:jc w:val="center"/>
        </w:trPr>
        <w:tc>
          <w:tcPr>
            <w:tcW w:w="532" w:type="pct"/>
            <w:gridSpan w:val="2"/>
            <w:shd w:val="clear" w:color="auto" w:fill="auto"/>
            <w:vAlign w:val="center"/>
          </w:tcPr>
          <w:p w14:paraId="4AD3D8C5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1D12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3C2FD828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«ՎԻԳՄԵՏ» ՍՊԸ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1284412A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1,260,000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76C4986F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252,000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6F18D2A8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1,512,000</w:t>
            </w:r>
          </w:p>
        </w:tc>
      </w:tr>
      <w:tr w:rsidR="00D62128" w:rsidRPr="00ED3F7E" w14:paraId="7A0B99C4" w14:textId="77777777" w:rsidTr="00A459D5">
        <w:trPr>
          <w:trHeight w:val="179"/>
          <w:jc w:val="center"/>
        </w:trPr>
        <w:tc>
          <w:tcPr>
            <w:tcW w:w="532" w:type="pct"/>
            <w:gridSpan w:val="2"/>
            <w:shd w:val="clear" w:color="auto" w:fill="auto"/>
            <w:vAlign w:val="center"/>
          </w:tcPr>
          <w:p w14:paraId="5C8B1D2A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1D12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5FEAC699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Միդաց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4CD1BC77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579,166.67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2537F5C0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115,833.33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6EDB9C64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695,000</w:t>
            </w:r>
          </w:p>
        </w:tc>
      </w:tr>
      <w:tr w:rsidR="00D62128" w:rsidRPr="00ED3F7E" w14:paraId="5F055C26" w14:textId="77777777" w:rsidTr="00A459D5">
        <w:trPr>
          <w:trHeight w:val="179"/>
          <w:jc w:val="center"/>
        </w:trPr>
        <w:tc>
          <w:tcPr>
            <w:tcW w:w="532" w:type="pct"/>
            <w:gridSpan w:val="2"/>
            <w:shd w:val="clear" w:color="auto" w:fill="auto"/>
            <w:vAlign w:val="center"/>
          </w:tcPr>
          <w:p w14:paraId="2A16F4B5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1D12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4DB68B03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lastRenderedPageBreak/>
              <w:t>«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Միդաց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6EFFC1F6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1,241,666.67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64C0EC55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248,333.33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58375D5B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1,490,000</w:t>
            </w:r>
          </w:p>
        </w:tc>
      </w:tr>
      <w:tr w:rsidR="00D62128" w:rsidRPr="00ED3F7E" w14:paraId="264B49FD" w14:textId="77777777" w:rsidTr="00A459D5">
        <w:trPr>
          <w:trHeight w:val="179"/>
          <w:jc w:val="center"/>
        </w:trPr>
        <w:tc>
          <w:tcPr>
            <w:tcW w:w="532" w:type="pct"/>
            <w:gridSpan w:val="2"/>
            <w:vMerge w:val="restart"/>
            <w:shd w:val="clear" w:color="auto" w:fill="auto"/>
            <w:vAlign w:val="center"/>
          </w:tcPr>
          <w:p w14:paraId="6BAD13D0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1D12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11</w:t>
            </w: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69DE15FC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«ՎԻԳՄԵՏ» ՍՊԸ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07FE5578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780,000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432185CE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156,000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781705ED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936,000</w:t>
            </w:r>
          </w:p>
        </w:tc>
      </w:tr>
      <w:tr w:rsidR="00D62128" w:rsidRPr="00ED3F7E" w14:paraId="32409571" w14:textId="77777777" w:rsidTr="00A459D5">
        <w:trPr>
          <w:trHeight w:val="179"/>
          <w:jc w:val="center"/>
        </w:trPr>
        <w:tc>
          <w:tcPr>
            <w:tcW w:w="532" w:type="pct"/>
            <w:gridSpan w:val="2"/>
            <w:vMerge/>
            <w:shd w:val="clear" w:color="auto" w:fill="auto"/>
            <w:vAlign w:val="center"/>
          </w:tcPr>
          <w:p w14:paraId="3162302D" w14:textId="77777777" w:rsidR="00D62128" w:rsidRPr="009E4A91" w:rsidRDefault="00D62128" w:rsidP="00D621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1EDEE9D8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</w:t>
            </w:r>
            <w:proofErr w:type="spellStart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Էդինգ</w:t>
            </w:r>
            <w:proofErr w:type="spellEnd"/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14:paraId="68BDBF7C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1,823,500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14:paraId="5267E4D8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364,700</w:t>
            </w:r>
          </w:p>
        </w:tc>
        <w:tc>
          <w:tcPr>
            <w:tcW w:w="1088" w:type="pct"/>
            <w:gridSpan w:val="7"/>
            <w:shd w:val="clear" w:color="auto" w:fill="auto"/>
            <w:vAlign w:val="center"/>
          </w:tcPr>
          <w:p w14:paraId="76C3026A" w14:textId="77777777" w:rsidR="00D62128" w:rsidRPr="00D62128" w:rsidRDefault="00D62128" w:rsidP="00D6212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D62128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2,188,200</w:t>
            </w:r>
          </w:p>
        </w:tc>
      </w:tr>
      <w:tr w:rsidR="00D215F5" w:rsidRPr="00DE4540" w14:paraId="1A82EB6C" w14:textId="77777777" w:rsidTr="00A459D5">
        <w:trPr>
          <w:trHeight w:val="20"/>
          <w:jc w:val="center"/>
        </w:trPr>
        <w:tc>
          <w:tcPr>
            <w:tcW w:w="958" w:type="pct"/>
            <w:gridSpan w:val="5"/>
            <w:shd w:val="clear" w:color="auto" w:fill="auto"/>
            <w:vAlign w:val="center"/>
          </w:tcPr>
          <w:p w14:paraId="72B1F07B" w14:textId="77777777" w:rsidR="00D215F5" w:rsidRPr="00ED3F7E" w:rsidRDefault="00D215F5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042" w:type="pct"/>
            <w:gridSpan w:val="28"/>
            <w:shd w:val="clear" w:color="auto" w:fill="auto"/>
            <w:vAlign w:val="center"/>
          </w:tcPr>
          <w:p w14:paraId="2F63961F" w14:textId="77777777" w:rsidR="00D215F5" w:rsidRPr="00D62128" w:rsidRDefault="00D62128" w:rsidP="00BA5ACF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Քանի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որ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«</w:t>
            </w:r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</w:rPr>
              <w:t>ՀՀ ՊՆ-ԲՄԱՊՁԲ-26-2/3</w:t>
            </w:r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»</w:t>
            </w:r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ծածկագրով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ընթացակարգի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</w:rPr>
              <w:t>3-րդ</w:t>
            </w:r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</w:rPr>
              <w:t>4-րդ</w:t>
            </w:r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չափաբաժինների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մասով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առաջարկված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նվազագույն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գները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հավասար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են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գնահատող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հանձնաժողովը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հիմք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ընդունելով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ՀՀ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2017թ.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մայիսի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4-ի N 526-Ն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«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Գնումների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գործընթացի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»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Կարգի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40-րդ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կետի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5-րդ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ենթակետի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պահանջները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</w:rPr>
              <w:t>21.05.2026թ.</w:t>
            </w:r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որոշեց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նիստը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կասեցնել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գների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նվազեցման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նպատակով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D62128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 xml:space="preserve">26.05.2026թ. </w:t>
            </w:r>
            <w:proofErr w:type="spellStart"/>
            <w:r w:rsidRPr="00D62128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ժամը</w:t>
            </w:r>
            <w:proofErr w:type="spellEnd"/>
            <w:r w:rsidRPr="00D62128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 xml:space="preserve"> 11:00</w:t>
            </w:r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</w:rPr>
              <w:t>-ին</w:t>
            </w:r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ՀՀ ՊՆ ԳԿ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վարչության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նիստերի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դահլիճում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(ք.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Բագրևանդի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5)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կազմակերպել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բանակցություններ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</w:rPr>
              <w:t>Մասնակիցները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</w:rPr>
              <w:t>սահմանված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</w:rPr>
              <w:t>ժամին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</w:rPr>
              <w:t>սահմանված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</w:rPr>
              <w:t>կարգով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</w:rPr>
              <w:t>ներկայացան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D6212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000000"/>
                <w:sz w:val="14"/>
                <w:szCs w:val="14"/>
              </w:rPr>
              <w:t>բանակցություններին</w:t>
            </w:r>
            <w:proofErr w:type="spellEnd"/>
            <w:r w:rsidRPr="00D62128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D62128">
              <w:rPr>
                <w:rFonts w:ascii="GHEA Grapalat" w:hAnsi="GHEA Grapalat"/>
                <w:color w:val="000000"/>
                <w:sz w:val="14"/>
                <w:szCs w:val="14"/>
              </w:rPr>
              <w:t>որոնց</w:t>
            </w:r>
            <w:proofErr w:type="spellEnd"/>
            <w:r w:rsidRPr="00D6212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000000"/>
                <w:sz w:val="14"/>
                <w:szCs w:val="14"/>
              </w:rPr>
              <w:t>արդյունքում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3-րդ </w:t>
            </w:r>
            <w:proofErr w:type="spellStart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չափաբաժնի</w:t>
            </w:r>
            <w:proofErr w:type="spellEnd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մասով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ԱՁ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Արմեն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Գուրգենի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Հարությունյանը</w:t>
            </w:r>
            <w:proofErr w:type="spellEnd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գինը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նվազեցրեց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և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առաջարկեց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նոր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գին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՝</w:t>
            </w:r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1 750 000 </w:t>
            </w:r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(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մեկ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միլիոն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յոթ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հարյուր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հիսուն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հազար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)</w:t>
            </w:r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ՀՀ </w:t>
            </w:r>
            <w:proofErr w:type="spellStart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դրամ</w:t>
            </w:r>
            <w:proofErr w:type="spellEnd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իսկ</w:t>
            </w:r>
            <w:proofErr w:type="spellEnd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Ռեալ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Բուսինեսս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» ՍՊԸ</w:t>
            </w:r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-ն՝  2 088 000 </w:t>
            </w:r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(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երկու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միլիոն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ութսունութ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հազար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)</w:t>
            </w:r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ՀՀ </w:t>
            </w:r>
            <w:proofErr w:type="spellStart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դրամ</w:t>
            </w:r>
            <w:proofErr w:type="spellEnd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  <w:lang w:val="es-ES"/>
              </w:rPr>
              <w:t>ներառյալ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ԱԱՀ-ն</w:t>
            </w:r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;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  <w:lang w:val="es-ES"/>
              </w:rPr>
              <w:t>իսկ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4-րդ </w:t>
            </w:r>
            <w:proofErr w:type="spellStart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չափաբաժնի</w:t>
            </w:r>
            <w:proofErr w:type="spellEnd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մասով</w:t>
            </w:r>
            <w:proofErr w:type="spellEnd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՝   </w:t>
            </w:r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ԱՁ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Արմեն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Գուրգենի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Հարությունյանը</w:t>
            </w:r>
            <w:proofErr w:type="spellEnd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առաջարկեց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նոր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գին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՝</w:t>
            </w:r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1 280 000 </w:t>
            </w:r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(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մեկ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միլիոն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երկու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հարյուր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ութսուն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հազար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)</w:t>
            </w:r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ՀՀ </w:t>
            </w:r>
            <w:proofErr w:type="spellStart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դրամ</w:t>
            </w:r>
            <w:proofErr w:type="spellEnd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իսկ</w:t>
            </w:r>
            <w:proofErr w:type="spellEnd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Ռեալ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Բուսինեսս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» ՍՊԸ</w:t>
            </w:r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-ն՝  1 530 000 </w:t>
            </w:r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(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մեկ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միլիոն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հինգ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հարյուր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երեսուն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</w:rPr>
              <w:t>հազար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)</w:t>
            </w:r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ՀՀ </w:t>
            </w:r>
            <w:proofErr w:type="spellStart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դրամ</w:t>
            </w:r>
            <w:proofErr w:type="spellEnd"/>
            <w:r w:rsidRPr="00D62128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  <w:lang w:val="es-ES"/>
              </w:rPr>
              <w:t>ներառյալ</w:t>
            </w:r>
            <w:proofErr w:type="spellEnd"/>
            <w:r w:rsidRPr="00D62128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ԱԱՀ-ն:</w:t>
            </w:r>
          </w:p>
        </w:tc>
      </w:tr>
      <w:tr w:rsidR="00D215F5" w:rsidRPr="00ED3F7E" w14:paraId="0B05DA18" w14:textId="77777777" w:rsidTr="00C20C26"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14:paraId="2B8E3EA4" w14:textId="77777777"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D215F5" w:rsidRPr="00ED3F7E" w14:paraId="7D13DBD7" w14:textId="77777777" w:rsidTr="00C20C26">
        <w:trPr>
          <w:trHeight w:val="20"/>
          <w:jc w:val="center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7A8C8D40" w14:textId="77777777"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Տ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վյալներ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 xml:space="preserve"> մերժված հայտերի մասին</w:t>
            </w:r>
          </w:p>
        </w:tc>
      </w:tr>
      <w:tr w:rsidR="00D215F5" w:rsidRPr="00ED3F7E" w14:paraId="3FF5A387" w14:textId="77777777" w:rsidTr="00A459D5">
        <w:trPr>
          <w:trHeight w:val="183"/>
          <w:jc w:val="center"/>
        </w:trPr>
        <w:tc>
          <w:tcPr>
            <w:tcW w:w="532" w:type="pct"/>
            <w:gridSpan w:val="2"/>
            <w:vMerge w:val="restart"/>
            <w:shd w:val="clear" w:color="auto" w:fill="F2F2F2"/>
            <w:vAlign w:val="center"/>
          </w:tcPr>
          <w:p w14:paraId="7DE5B03A" w14:textId="77777777" w:rsidR="00D215F5" w:rsidRPr="00ED3F7E" w:rsidRDefault="00C02B4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Չափա</w:t>
            </w:r>
            <w:r w:rsidR="00D215F5"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բաժնի</w:t>
            </w:r>
            <w:proofErr w:type="spellEnd"/>
            <w:r w:rsidR="00D215F5"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="00D215F5"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համարը</w:t>
            </w:r>
            <w:proofErr w:type="spellEnd"/>
          </w:p>
        </w:tc>
        <w:tc>
          <w:tcPr>
            <w:tcW w:w="798" w:type="pct"/>
            <w:gridSpan w:val="6"/>
            <w:vMerge w:val="restart"/>
            <w:shd w:val="clear" w:color="auto" w:fill="F2F2F2"/>
            <w:vAlign w:val="center"/>
          </w:tcPr>
          <w:p w14:paraId="6FA69B47" w14:textId="77777777"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Մասնակցի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անվանումը</w:t>
            </w:r>
            <w:proofErr w:type="spellEnd"/>
          </w:p>
        </w:tc>
        <w:tc>
          <w:tcPr>
            <w:tcW w:w="3670" w:type="pct"/>
            <w:gridSpan w:val="25"/>
            <w:shd w:val="clear" w:color="auto" w:fill="F2F2F2"/>
            <w:vAlign w:val="center"/>
          </w:tcPr>
          <w:p w14:paraId="659FD685" w14:textId="77777777"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val="hy-AM" w:eastAsia="ru-RU"/>
              </w:rPr>
              <w:t>Գնահատման արդյունքները</w:t>
            </w: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բավարար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կամ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անբավարար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)</w:t>
            </w:r>
          </w:p>
        </w:tc>
      </w:tr>
      <w:tr w:rsidR="00C02B4E" w:rsidRPr="00ED3F7E" w14:paraId="61E49A6D" w14:textId="77777777" w:rsidTr="00A459D5">
        <w:trPr>
          <w:trHeight w:val="469"/>
          <w:jc w:val="center"/>
        </w:trPr>
        <w:tc>
          <w:tcPr>
            <w:tcW w:w="532" w:type="pct"/>
            <w:gridSpan w:val="2"/>
            <w:vMerge/>
            <w:shd w:val="clear" w:color="auto" w:fill="F2F2F2"/>
            <w:vAlign w:val="center"/>
          </w:tcPr>
          <w:p w14:paraId="4D8F4B82" w14:textId="77777777"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798" w:type="pct"/>
            <w:gridSpan w:val="6"/>
            <w:vMerge/>
            <w:shd w:val="clear" w:color="auto" w:fill="F2F2F2"/>
            <w:vAlign w:val="center"/>
          </w:tcPr>
          <w:p w14:paraId="0D508F6C" w14:textId="77777777"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433" w:type="pct"/>
            <w:gridSpan w:val="4"/>
            <w:shd w:val="clear" w:color="auto" w:fill="F2F2F2"/>
            <w:vAlign w:val="center"/>
          </w:tcPr>
          <w:p w14:paraId="669AE9DD" w14:textId="77777777"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Ծրարը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կազմելու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և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ներկայացնելու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493" w:type="pct"/>
            <w:gridSpan w:val="4"/>
            <w:shd w:val="clear" w:color="auto" w:fill="F2F2F2"/>
            <w:vAlign w:val="center"/>
          </w:tcPr>
          <w:p w14:paraId="600AB600" w14:textId="77777777"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Հրավերով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պահանջվող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փաստաթղթերի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առկայությունը</w:t>
            </w:r>
            <w:proofErr w:type="spellEnd"/>
          </w:p>
        </w:tc>
        <w:tc>
          <w:tcPr>
            <w:tcW w:w="602" w:type="pct"/>
            <w:gridSpan w:val="5"/>
            <w:shd w:val="clear" w:color="auto" w:fill="F2F2F2"/>
            <w:vAlign w:val="center"/>
          </w:tcPr>
          <w:p w14:paraId="15F4FB5D" w14:textId="77777777"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Առաջարկած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գնման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առարկայի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հատկանիշների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572" w:type="pct"/>
            <w:gridSpan w:val="2"/>
            <w:shd w:val="clear" w:color="auto" w:fill="F2F2F2"/>
            <w:vAlign w:val="center"/>
          </w:tcPr>
          <w:p w14:paraId="725BDEB2" w14:textId="77777777"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Մասնագիտական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գործունեություն</w:t>
            </w:r>
            <w:proofErr w:type="spellEnd"/>
          </w:p>
        </w:tc>
        <w:tc>
          <w:tcPr>
            <w:tcW w:w="445" w:type="pct"/>
            <w:gridSpan w:val="2"/>
            <w:shd w:val="clear" w:color="auto" w:fill="F2F2F2"/>
            <w:vAlign w:val="center"/>
          </w:tcPr>
          <w:p w14:paraId="497B508B" w14:textId="77777777"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Մասնագիտական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փորձառությունը</w:t>
            </w:r>
            <w:proofErr w:type="spellEnd"/>
          </w:p>
        </w:tc>
        <w:tc>
          <w:tcPr>
            <w:tcW w:w="321" w:type="pct"/>
            <w:gridSpan w:val="3"/>
            <w:shd w:val="clear" w:color="auto" w:fill="F2F2F2"/>
            <w:vAlign w:val="center"/>
          </w:tcPr>
          <w:p w14:paraId="1ACDC455" w14:textId="77777777"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միջոցներ</w:t>
            </w:r>
            <w:proofErr w:type="spellEnd"/>
          </w:p>
        </w:tc>
        <w:tc>
          <w:tcPr>
            <w:tcW w:w="277" w:type="pct"/>
            <w:gridSpan w:val="2"/>
            <w:shd w:val="clear" w:color="auto" w:fill="F2F2F2"/>
            <w:vAlign w:val="center"/>
          </w:tcPr>
          <w:p w14:paraId="62F1B091" w14:textId="77777777"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միջոցներ</w:t>
            </w:r>
            <w:proofErr w:type="spellEnd"/>
          </w:p>
        </w:tc>
        <w:tc>
          <w:tcPr>
            <w:tcW w:w="285" w:type="pct"/>
            <w:gridSpan w:val="2"/>
            <w:shd w:val="clear" w:color="auto" w:fill="F2F2F2"/>
            <w:vAlign w:val="center"/>
          </w:tcPr>
          <w:p w14:paraId="6D0F93A6" w14:textId="77777777"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Աշխատանքային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ռեսուրսներ</w:t>
            </w:r>
            <w:proofErr w:type="spellEnd"/>
          </w:p>
        </w:tc>
        <w:tc>
          <w:tcPr>
            <w:tcW w:w="242" w:type="pct"/>
            <w:shd w:val="clear" w:color="auto" w:fill="F2F2F2"/>
            <w:vAlign w:val="center"/>
          </w:tcPr>
          <w:p w14:paraId="09A03381" w14:textId="77777777"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Գնային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առաջարկ</w:t>
            </w:r>
            <w:proofErr w:type="spellEnd"/>
          </w:p>
        </w:tc>
      </w:tr>
      <w:tr w:rsidR="0021471F" w:rsidRPr="00ED3F7E" w14:paraId="55BA8B00" w14:textId="77777777" w:rsidTr="00C20C26">
        <w:trPr>
          <w:trHeight w:val="143"/>
          <w:jc w:val="center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1A053B24" w14:textId="77777777" w:rsidR="0021471F" w:rsidRPr="00A7593D" w:rsidRDefault="00D62128" w:rsidP="00D62128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  <w:proofErr w:type="spellStart"/>
            <w:r w:rsidRPr="00D62128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D62128">
              <w:rPr>
                <w:rFonts w:ascii="GHEA Grapalat" w:hAnsi="GHEA Grapalat"/>
                <w:sz w:val="14"/>
                <w:szCs w:val="14"/>
                <w:lang w:val="hy-AM"/>
              </w:rPr>
              <w:t xml:space="preserve"> էլեկտրոնային հայտ</w:t>
            </w:r>
            <w:proofErr w:type="spellStart"/>
            <w:r w:rsidRPr="00D62128">
              <w:rPr>
                <w:rFonts w:ascii="GHEA Grapalat" w:hAnsi="GHEA Grapalat"/>
                <w:sz w:val="14"/>
                <w:szCs w:val="14"/>
              </w:rPr>
              <w:t>եր</w:t>
            </w:r>
            <w:proofErr w:type="spellEnd"/>
            <w:r w:rsidRPr="00D62128">
              <w:rPr>
                <w:rFonts w:ascii="GHEA Grapalat" w:hAnsi="GHEA Grapalat"/>
                <w:sz w:val="14"/>
                <w:szCs w:val="14"/>
                <w:lang w:val="hy-AM"/>
              </w:rPr>
              <w:t xml:space="preserve">ում հրավերով </w:t>
            </w:r>
            <w:proofErr w:type="spellStart"/>
            <w:r w:rsidRPr="00D62128">
              <w:rPr>
                <w:rFonts w:ascii="GHEA Grapalat" w:hAnsi="GHEA Grapalat"/>
                <w:sz w:val="14"/>
                <w:szCs w:val="14"/>
                <w:lang w:eastAsia="x-none"/>
              </w:rPr>
              <w:t>պահանջվող</w:t>
            </w:r>
            <w:proofErr w:type="spellEnd"/>
            <w:r w:rsidRPr="00D62128">
              <w:rPr>
                <w:rFonts w:ascii="GHEA Grapalat" w:hAnsi="GHEA Grapalat"/>
                <w:sz w:val="14"/>
                <w:szCs w:val="14"/>
                <w:lang w:val="es-ES" w:eastAsia="x-none"/>
              </w:rPr>
              <w:t xml:space="preserve"> /</w:t>
            </w:r>
            <w:proofErr w:type="spellStart"/>
            <w:r w:rsidRPr="00D62128">
              <w:rPr>
                <w:rFonts w:ascii="GHEA Grapalat" w:hAnsi="GHEA Grapalat"/>
                <w:sz w:val="14"/>
                <w:szCs w:val="14"/>
                <w:lang w:eastAsia="x-none"/>
              </w:rPr>
              <w:t>նախատեսված</w:t>
            </w:r>
            <w:proofErr w:type="spellEnd"/>
            <w:r w:rsidRPr="00D62128">
              <w:rPr>
                <w:rFonts w:ascii="GHEA Grapalat" w:hAnsi="GHEA Grapalat"/>
                <w:sz w:val="14"/>
                <w:szCs w:val="14"/>
                <w:lang w:val="es-ES" w:eastAsia="x-none"/>
              </w:rPr>
              <w:t xml:space="preserve">/ </w:t>
            </w:r>
            <w:proofErr w:type="spellStart"/>
            <w:r w:rsidRPr="00D62128">
              <w:rPr>
                <w:rFonts w:ascii="GHEA Grapalat" w:hAnsi="GHEA Grapalat"/>
                <w:sz w:val="14"/>
                <w:szCs w:val="14"/>
                <w:lang w:eastAsia="x-none"/>
              </w:rPr>
              <w:t>փաստաթղթերն</w:t>
            </w:r>
            <w:proofErr w:type="spellEnd"/>
            <w:r w:rsidRPr="00D62128">
              <w:rPr>
                <w:rFonts w:ascii="GHEA Grapalat" w:hAnsi="GHEA Grapalat"/>
                <w:sz w:val="14"/>
                <w:szCs w:val="14"/>
                <w:lang w:val="es-ES" w:eastAsia="x-none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sz w:val="14"/>
                <w:szCs w:val="14"/>
                <w:lang w:eastAsia="x-none"/>
              </w:rPr>
              <w:t>առկա</w:t>
            </w:r>
            <w:proofErr w:type="spellEnd"/>
            <w:r w:rsidRPr="00D62128">
              <w:rPr>
                <w:rFonts w:ascii="GHEA Grapalat" w:hAnsi="GHEA Grapalat"/>
                <w:sz w:val="14"/>
                <w:szCs w:val="14"/>
                <w:lang w:val="es-ES" w:eastAsia="x-none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sz w:val="14"/>
                <w:szCs w:val="14"/>
                <w:lang w:eastAsia="x-none"/>
              </w:rPr>
              <w:t>են</w:t>
            </w:r>
            <w:proofErr w:type="spellEnd"/>
            <w:r w:rsidRPr="00D62128">
              <w:rPr>
                <w:rFonts w:ascii="GHEA Grapalat" w:hAnsi="GHEA Grapalat"/>
                <w:sz w:val="14"/>
                <w:szCs w:val="14"/>
                <w:lang w:eastAsia="x-none"/>
              </w:rPr>
              <w:t xml:space="preserve">, </w:t>
            </w:r>
            <w:proofErr w:type="spellStart"/>
            <w:r w:rsidRPr="00D62128">
              <w:rPr>
                <w:rFonts w:ascii="GHEA Grapalat" w:hAnsi="GHEA Grapalat"/>
                <w:color w:val="000000"/>
                <w:sz w:val="14"/>
                <w:szCs w:val="14"/>
              </w:rPr>
              <w:t>բացառությամբ</w:t>
            </w:r>
            <w:proofErr w:type="spellEnd"/>
            <w:r w:rsidRPr="00D6212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Մետալ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Գռուպ</w:t>
            </w:r>
            <w:proofErr w:type="spellEnd"/>
            <w:r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» ՍՊԸ</w:t>
            </w:r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-ի,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որի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կողմից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ներկայացված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հայտին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փաստաթղթեր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կցված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չեն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ինչը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գնահատող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հանձնաժողովի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անդամներին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հնարավորություն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չտվեց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գնահատելու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Մասնակցի</w:t>
            </w:r>
            <w:proofErr w:type="spellEnd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62128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հայտը</w:t>
            </w:r>
            <w:proofErr w:type="spellEnd"/>
            <w:r w:rsidRPr="00D62128">
              <w:rPr>
                <w:rFonts w:ascii="GHEA Grapalat" w:hAnsi="GHEA Grapalat"/>
                <w:sz w:val="14"/>
                <w:szCs w:val="14"/>
                <w:lang w:val="es-ES" w:eastAsia="x-none"/>
              </w:rPr>
              <w:t>:</w:t>
            </w:r>
            <w:r w:rsidRPr="00A7593D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</w:p>
        </w:tc>
      </w:tr>
      <w:tr w:rsidR="0021471F" w:rsidRPr="00ED3F7E" w14:paraId="36793AC7" w14:textId="77777777" w:rsidTr="00A459D5">
        <w:trPr>
          <w:trHeight w:val="134"/>
          <w:jc w:val="center"/>
        </w:trPr>
        <w:tc>
          <w:tcPr>
            <w:tcW w:w="841" w:type="pct"/>
            <w:gridSpan w:val="3"/>
            <w:shd w:val="clear" w:color="auto" w:fill="99CCFF"/>
            <w:vAlign w:val="center"/>
          </w:tcPr>
          <w:p w14:paraId="70735E4E" w14:textId="77777777" w:rsidR="0021471F" w:rsidRPr="009C6882" w:rsidRDefault="0021471F" w:rsidP="002147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9C6882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Այլ</w:t>
            </w:r>
            <w:proofErr w:type="spellEnd"/>
            <w:r w:rsidRPr="009C6882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9C6882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59" w:type="pct"/>
            <w:gridSpan w:val="30"/>
            <w:shd w:val="clear" w:color="auto" w:fill="99CCFF"/>
            <w:vAlign w:val="center"/>
          </w:tcPr>
          <w:p w14:paraId="14F5D857" w14:textId="77777777" w:rsidR="0021471F" w:rsidRPr="00D62128" w:rsidRDefault="0021471F" w:rsidP="00822F0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C688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="00D62128" w:rsidRPr="00D62128">
              <w:rPr>
                <w:rFonts w:ascii="GHEA Grapalat" w:hAnsi="GHEA Grapalat"/>
                <w:sz w:val="14"/>
                <w:szCs w:val="14"/>
                <w:lang w:val="es-ES"/>
              </w:rPr>
              <w:t>Ըստ</w:t>
            </w:r>
            <w:proofErr w:type="spellEnd"/>
            <w:r w:rsidR="00D62128" w:rsidRPr="00D62128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D62128" w:rsidRPr="00D62128">
              <w:rPr>
                <w:rFonts w:ascii="GHEA Grapalat" w:hAnsi="GHEA Grapalat"/>
                <w:sz w:val="14"/>
                <w:szCs w:val="14"/>
                <w:lang w:val="es-ES"/>
              </w:rPr>
              <w:t>ներկայացված</w:t>
            </w:r>
            <w:proofErr w:type="spellEnd"/>
            <w:r w:rsidR="00D62128" w:rsidRPr="00D62128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D62128" w:rsidRPr="00D62128">
              <w:rPr>
                <w:rFonts w:ascii="GHEA Grapalat" w:hAnsi="GHEA Grapalat"/>
                <w:sz w:val="14"/>
                <w:szCs w:val="14"/>
                <w:lang w:val="es-ES"/>
              </w:rPr>
              <w:t>փաստաթղթերի</w:t>
            </w:r>
            <w:proofErr w:type="spellEnd"/>
            <w:r w:rsidR="00D62128" w:rsidRPr="00D62128">
              <w:rPr>
                <w:rFonts w:ascii="GHEA Grapalat" w:hAnsi="GHEA Grapalat"/>
                <w:sz w:val="14"/>
                <w:szCs w:val="14"/>
                <w:lang w:val="es-ES"/>
              </w:rPr>
              <w:t xml:space="preserve">՝ </w:t>
            </w:r>
            <w:r w:rsidR="00D62128"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«ԺՈԶԵՖ ԿՈՄԵՐՑ ԳՐՈՒՊ» ՍՊԸ</w:t>
            </w:r>
            <w:r w:rsidR="00D62128" w:rsidRPr="00D62128">
              <w:rPr>
                <w:rFonts w:ascii="GHEA Grapalat" w:hAnsi="GHEA Grapalat"/>
                <w:sz w:val="14"/>
                <w:szCs w:val="14"/>
                <w:lang w:val="es-ES"/>
              </w:rPr>
              <w:t xml:space="preserve">-ն և </w:t>
            </w:r>
            <w:r w:rsidR="00D62128"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ԱՁ </w:t>
            </w:r>
            <w:proofErr w:type="spellStart"/>
            <w:r w:rsidR="00D62128"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Արմեն</w:t>
            </w:r>
            <w:proofErr w:type="spellEnd"/>
            <w:r w:rsidR="00D62128"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D62128"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Գուրգենի</w:t>
            </w:r>
            <w:proofErr w:type="spellEnd"/>
            <w:r w:rsidR="00D62128"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D62128" w:rsidRPr="00D62128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Հարությունյանը</w:t>
            </w:r>
            <w:proofErr w:type="spellEnd"/>
            <w:r w:rsidR="00D62128" w:rsidRPr="00D62128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D62128" w:rsidRPr="00D62128">
              <w:rPr>
                <w:rFonts w:ascii="GHEA Grapalat" w:hAnsi="GHEA Grapalat"/>
                <w:sz w:val="14"/>
                <w:szCs w:val="14"/>
                <w:lang w:val="es-ES"/>
              </w:rPr>
              <w:t>չեն</w:t>
            </w:r>
            <w:proofErr w:type="spellEnd"/>
            <w:r w:rsidR="00D62128" w:rsidRPr="00D62128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D62128" w:rsidRPr="00D62128">
              <w:rPr>
                <w:rFonts w:ascii="GHEA Grapalat" w:hAnsi="GHEA Grapalat"/>
                <w:sz w:val="14"/>
                <w:szCs w:val="14"/>
                <w:lang w:val="es-ES"/>
              </w:rPr>
              <w:t>հանդիսանում</w:t>
            </w:r>
            <w:proofErr w:type="spellEnd"/>
            <w:r w:rsidR="00D62128" w:rsidRPr="00D62128">
              <w:rPr>
                <w:rFonts w:ascii="GHEA Grapalat" w:hAnsi="GHEA Grapalat"/>
                <w:sz w:val="14"/>
                <w:szCs w:val="14"/>
                <w:lang w:val="es-ES"/>
              </w:rPr>
              <w:t xml:space="preserve"> ԱԱՀ </w:t>
            </w:r>
            <w:proofErr w:type="spellStart"/>
            <w:r w:rsidR="00D62128" w:rsidRPr="00D62128">
              <w:rPr>
                <w:rFonts w:ascii="GHEA Grapalat" w:hAnsi="GHEA Grapalat"/>
                <w:sz w:val="14"/>
                <w:szCs w:val="14"/>
                <w:lang w:val="es-ES"/>
              </w:rPr>
              <w:t>վճարողներ</w:t>
            </w:r>
            <w:proofErr w:type="spellEnd"/>
            <w:r w:rsidR="00D62128" w:rsidRPr="00D62128">
              <w:rPr>
                <w:rFonts w:ascii="GHEA Grapalat" w:hAnsi="GHEA Grapalat"/>
                <w:sz w:val="14"/>
                <w:szCs w:val="14"/>
                <w:lang w:val="es-ES"/>
              </w:rPr>
              <w:t>:</w:t>
            </w:r>
          </w:p>
        </w:tc>
      </w:tr>
      <w:tr w:rsidR="0021471F" w:rsidRPr="00ED3F7E" w14:paraId="4EFA7C6C" w14:textId="77777777" w:rsidTr="00A459D5">
        <w:trPr>
          <w:trHeight w:val="20"/>
          <w:jc w:val="center"/>
        </w:trPr>
        <w:tc>
          <w:tcPr>
            <w:tcW w:w="2460" w:type="pct"/>
            <w:gridSpan w:val="19"/>
            <w:shd w:val="clear" w:color="auto" w:fill="auto"/>
            <w:vAlign w:val="center"/>
          </w:tcPr>
          <w:p w14:paraId="63D0AE78" w14:textId="77777777" w:rsidR="0021471F" w:rsidRPr="002756BA" w:rsidRDefault="0021471F" w:rsidP="00ED3F7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756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756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756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756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756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756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756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540" w:type="pct"/>
            <w:gridSpan w:val="14"/>
            <w:shd w:val="clear" w:color="auto" w:fill="auto"/>
            <w:vAlign w:val="center"/>
          </w:tcPr>
          <w:p w14:paraId="57C22B0D" w14:textId="77777777" w:rsidR="0021471F" w:rsidRPr="002756BA" w:rsidRDefault="00186F32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26.05</w:t>
            </w:r>
            <w:r w:rsidR="00A7593D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.2026</w:t>
            </w:r>
            <w:r w:rsidR="0021471F" w:rsidRPr="002756B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="0021471F" w:rsidRPr="002756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A41D04" w:rsidRPr="00ED3F7E" w14:paraId="69701906" w14:textId="77777777" w:rsidTr="00A459D5">
        <w:trPr>
          <w:trHeight w:val="20"/>
          <w:jc w:val="center"/>
        </w:trPr>
        <w:tc>
          <w:tcPr>
            <w:tcW w:w="2460" w:type="pct"/>
            <w:gridSpan w:val="19"/>
            <w:vMerge w:val="restart"/>
            <w:shd w:val="clear" w:color="auto" w:fill="auto"/>
            <w:vAlign w:val="center"/>
          </w:tcPr>
          <w:p w14:paraId="7A8407E2" w14:textId="77777777" w:rsidR="00A41D04" w:rsidRPr="002756BA" w:rsidRDefault="00A41D04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756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258" w:type="pct"/>
            <w:gridSpan w:val="5"/>
            <w:shd w:val="clear" w:color="auto" w:fill="auto"/>
            <w:vAlign w:val="center"/>
          </w:tcPr>
          <w:p w14:paraId="362F6256" w14:textId="77777777" w:rsidR="00A41D04" w:rsidRPr="00A41D04" w:rsidRDefault="00A41D04" w:rsidP="00ED3F7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41D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41D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1D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41D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1D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1282" w:type="pct"/>
            <w:gridSpan w:val="9"/>
            <w:shd w:val="clear" w:color="auto" w:fill="auto"/>
            <w:vAlign w:val="center"/>
          </w:tcPr>
          <w:p w14:paraId="52DC532F" w14:textId="77777777" w:rsidR="00A41D04" w:rsidRPr="00A41D04" w:rsidRDefault="00A41D04" w:rsidP="00ED3F7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41D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</w:t>
            </w:r>
            <w:proofErr w:type="spellStart"/>
            <w:r w:rsidRPr="00A41D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41D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1D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41D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1D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41D04" w:rsidRPr="00ED3F7E" w14:paraId="33CC6850" w14:textId="77777777" w:rsidTr="00A459D5">
        <w:trPr>
          <w:trHeight w:val="80"/>
          <w:jc w:val="center"/>
        </w:trPr>
        <w:tc>
          <w:tcPr>
            <w:tcW w:w="2460" w:type="pct"/>
            <w:gridSpan w:val="19"/>
            <w:vMerge/>
            <w:shd w:val="clear" w:color="auto" w:fill="auto"/>
            <w:vAlign w:val="center"/>
          </w:tcPr>
          <w:p w14:paraId="0C7CEB0D" w14:textId="77777777" w:rsidR="00A41D04" w:rsidRPr="002756BA" w:rsidRDefault="00A41D04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58" w:type="pct"/>
            <w:gridSpan w:val="5"/>
            <w:shd w:val="clear" w:color="auto" w:fill="auto"/>
            <w:vAlign w:val="center"/>
          </w:tcPr>
          <w:p w14:paraId="2F520C78" w14:textId="77777777" w:rsidR="00A41D04" w:rsidRPr="002756BA" w:rsidRDefault="006E6092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11.06</w:t>
            </w:r>
            <w:r w:rsidR="00A7593D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.2026</w:t>
            </w:r>
            <w:r w:rsidR="00A41D04" w:rsidRPr="002756B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="00A41D04" w:rsidRPr="002756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82" w:type="pct"/>
            <w:gridSpan w:val="9"/>
            <w:shd w:val="clear" w:color="auto" w:fill="auto"/>
            <w:vAlign w:val="center"/>
          </w:tcPr>
          <w:p w14:paraId="79B51AA7" w14:textId="77777777" w:rsidR="00A41D04" w:rsidRPr="002756BA" w:rsidRDefault="006E6092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20.06</w:t>
            </w:r>
            <w:r w:rsidR="00A7593D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.2026</w:t>
            </w:r>
            <w:r w:rsidR="00A41D04" w:rsidRPr="002756B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="00A41D04" w:rsidRPr="002756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1471F" w:rsidRPr="00ED3F7E" w14:paraId="2F1266ED" w14:textId="77777777" w:rsidTr="00A459D5">
        <w:trPr>
          <w:trHeight w:val="20"/>
          <w:jc w:val="center"/>
        </w:trPr>
        <w:tc>
          <w:tcPr>
            <w:tcW w:w="2460" w:type="pct"/>
            <w:gridSpan w:val="19"/>
            <w:shd w:val="clear" w:color="auto" w:fill="auto"/>
            <w:vAlign w:val="center"/>
          </w:tcPr>
          <w:p w14:paraId="43CA916A" w14:textId="77777777" w:rsidR="0021471F" w:rsidRPr="002756BA" w:rsidRDefault="0021471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756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540" w:type="pct"/>
            <w:gridSpan w:val="14"/>
            <w:shd w:val="clear" w:color="auto" w:fill="auto"/>
            <w:vAlign w:val="center"/>
          </w:tcPr>
          <w:p w14:paraId="4D396CDE" w14:textId="77777777" w:rsidR="0021471F" w:rsidRPr="0067505E" w:rsidRDefault="006E6092" w:rsidP="0067505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25.06</w:t>
            </w:r>
            <w:r w:rsidR="00F1596E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.2026</w:t>
            </w:r>
            <w:r w:rsidR="0067505E" w:rsidRPr="000A2C62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="0067505E" w:rsidRPr="000A2C6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1471F" w:rsidRPr="00ED3F7E" w14:paraId="2CBDA9C7" w14:textId="77777777" w:rsidTr="00A459D5">
        <w:trPr>
          <w:trHeight w:val="20"/>
          <w:jc w:val="center"/>
        </w:trPr>
        <w:tc>
          <w:tcPr>
            <w:tcW w:w="2460" w:type="pct"/>
            <w:gridSpan w:val="19"/>
            <w:shd w:val="clear" w:color="auto" w:fill="auto"/>
            <w:vAlign w:val="center"/>
          </w:tcPr>
          <w:p w14:paraId="7003699C" w14:textId="77777777" w:rsidR="0021471F" w:rsidRPr="002756BA" w:rsidRDefault="0021471F" w:rsidP="00ED3F7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756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540" w:type="pct"/>
            <w:gridSpan w:val="14"/>
            <w:shd w:val="clear" w:color="auto" w:fill="auto"/>
            <w:vAlign w:val="center"/>
          </w:tcPr>
          <w:p w14:paraId="4DF78BDE" w14:textId="77777777" w:rsidR="0021471F" w:rsidRPr="006C0529" w:rsidRDefault="006E6092" w:rsidP="00ED3F7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 w:rsidRPr="006C052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02.07</w:t>
            </w:r>
            <w:r w:rsidR="00F1596E" w:rsidRPr="006C052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.2026</w:t>
            </w:r>
            <w:r w:rsidR="000A2C62" w:rsidRPr="006C052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թ.</w:t>
            </w:r>
          </w:p>
        </w:tc>
      </w:tr>
      <w:tr w:rsidR="0021471F" w:rsidRPr="00ED3F7E" w14:paraId="1FD5584D" w14:textId="77777777" w:rsidTr="00A459D5">
        <w:trPr>
          <w:trHeight w:val="197"/>
          <w:jc w:val="center"/>
        </w:trPr>
        <w:tc>
          <w:tcPr>
            <w:tcW w:w="2460" w:type="pct"/>
            <w:gridSpan w:val="19"/>
            <w:shd w:val="clear" w:color="auto" w:fill="auto"/>
            <w:vAlign w:val="center"/>
          </w:tcPr>
          <w:p w14:paraId="032700E0" w14:textId="77777777" w:rsidR="0021471F" w:rsidRPr="002756BA" w:rsidRDefault="0021471F" w:rsidP="00ED3F7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756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2540" w:type="pct"/>
            <w:gridSpan w:val="14"/>
            <w:shd w:val="clear" w:color="auto" w:fill="auto"/>
            <w:vAlign w:val="center"/>
          </w:tcPr>
          <w:p w14:paraId="0A595317" w14:textId="1059D480" w:rsidR="0021471F" w:rsidRPr="006C0529" w:rsidRDefault="006E6092" w:rsidP="00ED3F7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 w:rsidRPr="006C052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</w:t>
            </w:r>
            <w:r w:rsidR="006C0529" w:rsidRPr="006C052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6</w:t>
            </w:r>
            <w:r w:rsidRPr="006C052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.07.2026թ.</w:t>
            </w:r>
          </w:p>
        </w:tc>
      </w:tr>
      <w:tr w:rsidR="0021471F" w:rsidRPr="00ED3F7E" w14:paraId="357986B5" w14:textId="77777777" w:rsidTr="00C20C26"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14:paraId="56A93C42" w14:textId="77777777" w:rsidR="0021471F" w:rsidRPr="00ED3F7E" w:rsidRDefault="00186F32" w:rsidP="00186F32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186F32">
              <w:rPr>
                <w:rFonts w:ascii="GHEA Grapalat" w:hAnsi="GHEA Grapalat" w:cs="Sylfaen"/>
                <w:b/>
                <w:iCs/>
                <w:sz w:val="14"/>
                <w:szCs w:val="14"/>
                <w:lang w:val="af-ZA"/>
              </w:rPr>
              <w:t xml:space="preserve">Ի գիտություն՝ սույն ընթացակարգի հայտերի բացումն ու գնահատումն ավարտվել է </w:t>
            </w:r>
            <w:r w:rsidRPr="00186F32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26.05.2026</w:t>
            </w:r>
            <w:r w:rsidRPr="00186F32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թ</w:t>
            </w:r>
            <w:r w:rsidRPr="00186F32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 xml:space="preserve">., </w:t>
            </w:r>
            <w:proofErr w:type="spellStart"/>
            <w:r w:rsidRPr="00186F32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սակայն</w:t>
            </w:r>
            <w:proofErr w:type="spellEnd"/>
            <w:r w:rsidRPr="00186F32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r w:rsidRPr="00186F32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Armeps (</w:t>
            </w:r>
            <w:r w:rsidR="00000000">
              <w:fldChar w:fldCharType="begin"/>
            </w:r>
            <w:r w:rsidR="00000000">
              <w:instrText>HYPERLINK "http://www.armeps.am"</w:instrText>
            </w:r>
            <w:r w:rsidR="00000000">
              <w:fldChar w:fldCharType="separate"/>
            </w:r>
            <w:r w:rsidRPr="00186F32">
              <w:rPr>
                <w:rFonts w:ascii="GHEA Grapalat" w:hAnsi="GHEA Grapalat"/>
                <w:b/>
                <w:sz w:val="14"/>
                <w:szCs w:val="14"/>
                <w:lang w:val="af-ZA"/>
              </w:rPr>
              <w:t>www.armeps.am</w:t>
            </w:r>
            <w:r w:rsidR="00000000">
              <w:rPr>
                <w:rFonts w:ascii="GHEA Grapalat" w:hAnsi="GHEA Grapalat"/>
                <w:b/>
                <w:sz w:val="14"/>
                <w:szCs w:val="14"/>
                <w:lang w:val="af-ZA"/>
              </w:rPr>
              <w:fldChar w:fldCharType="end"/>
            </w:r>
            <w:r w:rsidRPr="00186F32">
              <w:rPr>
                <w:rFonts w:ascii="GHEA Grapalat" w:hAnsi="GHEA Grapalat"/>
                <w:b/>
                <w:sz w:val="14"/>
                <w:szCs w:val="14"/>
                <w:lang w:val="af-ZA"/>
              </w:rPr>
              <w:t>) համակարգի</w:t>
            </w:r>
            <w:r w:rsidRPr="00186F32">
              <w:rPr>
                <w:rFonts w:ascii="GHEA Grapalat" w:hAnsi="GHEA Grapalat" w:cs="Sylfaen"/>
                <w:b/>
                <w:iCs/>
                <w:sz w:val="14"/>
                <w:szCs w:val="14"/>
                <w:lang w:val="af-ZA"/>
              </w:rPr>
              <w:t xml:space="preserve"> խափանման պատճառով համապատասխան ծանուցումներն ու հրապարակումներն </w:t>
            </w:r>
            <w:r>
              <w:rPr>
                <w:rFonts w:ascii="GHEA Grapalat" w:hAnsi="GHEA Grapalat" w:cs="Sylfaen"/>
                <w:b/>
                <w:iCs/>
                <w:sz w:val="14"/>
                <w:szCs w:val="14"/>
                <w:lang w:val="af-ZA"/>
              </w:rPr>
              <w:t xml:space="preserve">կատարվել են 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10.06</w:t>
            </w:r>
            <w:r w:rsidRPr="00186F32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.2026</w:t>
            </w:r>
            <w:r w:rsidRPr="00186F32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.</w:t>
            </w:r>
            <w:r w:rsidRPr="00186F32">
              <w:rPr>
                <w:rFonts w:ascii="GHEA Grapalat" w:hAnsi="GHEA Grapalat" w:cs="Sylfaen"/>
                <w:b/>
                <w:iCs/>
                <w:sz w:val="14"/>
                <w:szCs w:val="14"/>
                <w:lang w:val="af-ZA"/>
              </w:rPr>
              <w:t>՝ հիմք ընդունելով ՀՀ ֆինանսների նախարարության 09.06.2026թ. Մ-16453-2026 գրությունը: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</w:p>
        </w:tc>
      </w:tr>
      <w:tr w:rsidR="0021471F" w:rsidRPr="00ED3F7E" w14:paraId="14E7D76A" w14:textId="77777777" w:rsidTr="00A459D5">
        <w:trPr>
          <w:trHeight w:val="20"/>
          <w:jc w:val="center"/>
        </w:trPr>
        <w:tc>
          <w:tcPr>
            <w:tcW w:w="251" w:type="pct"/>
            <w:vMerge w:val="restart"/>
            <w:shd w:val="clear" w:color="auto" w:fill="F2F2F2"/>
            <w:vAlign w:val="center"/>
          </w:tcPr>
          <w:p w14:paraId="12319DEE" w14:textId="77777777"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798" w:type="pct"/>
            <w:gridSpan w:val="6"/>
            <w:vMerge w:val="restart"/>
            <w:shd w:val="clear" w:color="auto" w:fill="F2F2F2"/>
            <w:vAlign w:val="center"/>
          </w:tcPr>
          <w:p w14:paraId="14847494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3951" w:type="pct"/>
            <w:gridSpan w:val="26"/>
            <w:shd w:val="clear" w:color="auto" w:fill="F2F2F2"/>
            <w:vAlign w:val="center"/>
          </w:tcPr>
          <w:p w14:paraId="3878FF53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686A3F" w:rsidRPr="00ED3F7E" w14:paraId="733B547C" w14:textId="77777777" w:rsidTr="00A459D5">
        <w:trPr>
          <w:trHeight w:val="20"/>
          <w:jc w:val="center"/>
        </w:trPr>
        <w:tc>
          <w:tcPr>
            <w:tcW w:w="251" w:type="pct"/>
            <w:vMerge/>
            <w:shd w:val="clear" w:color="auto" w:fill="F2F2F2"/>
            <w:vAlign w:val="center"/>
          </w:tcPr>
          <w:p w14:paraId="1D3FC332" w14:textId="77777777"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98" w:type="pct"/>
            <w:gridSpan w:val="6"/>
            <w:vMerge/>
            <w:shd w:val="clear" w:color="auto" w:fill="F2F2F2"/>
            <w:vAlign w:val="center"/>
          </w:tcPr>
          <w:p w14:paraId="323005CB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68" w:type="pct"/>
            <w:gridSpan w:val="7"/>
            <w:vMerge w:val="restart"/>
            <w:shd w:val="clear" w:color="auto" w:fill="F2F2F2"/>
            <w:vAlign w:val="center"/>
          </w:tcPr>
          <w:p w14:paraId="775B1229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769" w:type="pct"/>
            <w:gridSpan w:val="6"/>
            <w:vMerge w:val="restart"/>
            <w:shd w:val="clear" w:color="auto" w:fill="F2F2F2"/>
            <w:vAlign w:val="center"/>
          </w:tcPr>
          <w:p w14:paraId="7BD4B1CA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43" w:type="pct"/>
            <w:gridSpan w:val="3"/>
            <w:vMerge w:val="restart"/>
            <w:shd w:val="clear" w:color="auto" w:fill="F2F2F2"/>
            <w:vAlign w:val="center"/>
          </w:tcPr>
          <w:p w14:paraId="29B59F2D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482" w:type="pct"/>
            <w:gridSpan w:val="3"/>
            <w:vMerge w:val="restart"/>
            <w:shd w:val="clear" w:color="auto" w:fill="F2F2F2"/>
            <w:vAlign w:val="center"/>
          </w:tcPr>
          <w:p w14:paraId="37A84083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Կանխավճարի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1088" w:type="pct"/>
            <w:gridSpan w:val="7"/>
            <w:shd w:val="clear" w:color="auto" w:fill="F2F2F2"/>
            <w:vAlign w:val="center"/>
          </w:tcPr>
          <w:p w14:paraId="4CBFC026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686A3F" w:rsidRPr="00ED3F7E" w14:paraId="70577B56" w14:textId="77777777" w:rsidTr="00A459D5">
        <w:trPr>
          <w:trHeight w:val="20"/>
          <w:jc w:val="center"/>
        </w:trPr>
        <w:tc>
          <w:tcPr>
            <w:tcW w:w="251" w:type="pct"/>
            <w:vMerge/>
            <w:shd w:val="clear" w:color="auto" w:fill="F2F2F2"/>
            <w:vAlign w:val="center"/>
          </w:tcPr>
          <w:p w14:paraId="4624FB5A" w14:textId="77777777"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98" w:type="pct"/>
            <w:gridSpan w:val="6"/>
            <w:vMerge/>
            <w:shd w:val="clear" w:color="auto" w:fill="F2F2F2"/>
            <w:vAlign w:val="center"/>
          </w:tcPr>
          <w:p w14:paraId="13CB9187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68" w:type="pct"/>
            <w:gridSpan w:val="7"/>
            <w:vMerge/>
            <w:shd w:val="clear" w:color="auto" w:fill="F2F2F2"/>
            <w:vAlign w:val="center"/>
          </w:tcPr>
          <w:p w14:paraId="039A95C1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69" w:type="pct"/>
            <w:gridSpan w:val="6"/>
            <w:vMerge/>
            <w:shd w:val="clear" w:color="auto" w:fill="F2F2F2"/>
            <w:vAlign w:val="center"/>
          </w:tcPr>
          <w:p w14:paraId="5C6FB8F2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43" w:type="pct"/>
            <w:gridSpan w:val="3"/>
            <w:vMerge/>
            <w:shd w:val="clear" w:color="auto" w:fill="F2F2F2"/>
            <w:vAlign w:val="center"/>
          </w:tcPr>
          <w:p w14:paraId="4516FFB8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2" w:type="pct"/>
            <w:gridSpan w:val="3"/>
            <w:vMerge/>
            <w:shd w:val="clear" w:color="auto" w:fill="F2F2F2"/>
            <w:vAlign w:val="center"/>
          </w:tcPr>
          <w:p w14:paraId="1E5D0D96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8" w:type="pct"/>
            <w:gridSpan w:val="7"/>
            <w:shd w:val="clear" w:color="auto" w:fill="F2F2F2"/>
            <w:vAlign w:val="center"/>
          </w:tcPr>
          <w:p w14:paraId="72DF01DD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67505E" w:rsidRPr="00ED3F7E" w14:paraId="5D9CA9D9" w14:textId="77777777" w:rsidTr="009D0CAC">
        <w:trPr>
          <w:trHeight w:val="20"/>
          <w:jc w:val="center"/>
        </w:trPr>
        <w:tc>
          <w:tcPr>
            <w:tcW w:w="251" w:type="pct"/>
            <w:vMerge/>
            <w:shd w:val="clear" w:color="auto" w:fill="F2F2F2"/>
            <w:vAlign w:val="center"/>
          </w:tcPr>
          <w:p w14:paraId="67237C6A" w14:textId="77777777"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98" w:type="pct"/>
            <w:gridSpan w:val="6"/>
            <w:vMerge/>
            <w:shd w:val="clear" w:color="auto" w:fill="F2F2F2"/>
            <w:vAlign w:val="center"/>
          </w:tcPr>
          <w:p w14:paraId="5768D72E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68" w:type="pct"/>
            <w:gridSpan w:val="7"/>
            <w:vMerge/>
            <w:shd w:val="clear" w:color="auto" w:fill="F2F2F2"/>
            <w:vAlign w:val="center"/>
          </w:tcPr>
          <w:p w14:paraId="6C13F665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69" w:type="pct"/>
            <w:gridSpan w:val="6"/>
            <w:vMerge/>
            <w:shd w:val="clear" w:color="auto" w:fill="F2F2F2"/>
            <w:vAlign w:val="center"/>
          </w:tcPr>
          <w:p w14:paraId="54E0761A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43" w:type="pct"/>
            <w:gridSpan w:val="3"/>
            <w:vMerge/>
            <w:shd w:val="clear" w:color="auto" w:fill="F2F2F2"/>
            <w:vAlign w:val="center"/>
          </w:tcPr>
          <w:p w14:paraId="421FB590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2" w:type="pct"/>
            <w:gridSpan w:val="3"/>
            <w:vMerge/>
            <w:shd w:val="clear" w:color="auto" w:fill="F2F2F2"/>
            <w:vAlign w:val="center"/>
          </w:tcPr>
          <w:p w14:paraId="5585214A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77" w:type="pct"/>
            <w:gridSpan w:val="3"/>
            <w:shd w:val="clear" w:color="auto" w:fill="F2F2F2"/>
            <w:vAlign w:val="center"/>
          </w:tcPr>
          <w:p w14:paraId="6F5AF4C3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611" w:type="pct"/>
            <w:gridSpan w:val="4"/>
            <w:shd w:val="clear" w:color="auto" w:fill="F2F2F2"/>
            <w:vAlign w:val="center"/>
          </w:tcPr>
          <w:p w14:paraId="0F6CD7BA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A5591E" w:rsidRPr="00ED3F7E" w14:paraId="4265B5EA" w14:textId="77777777" w:rsidTr="009D0CAC">
        <w:trPr>
          <w:trHeight w:val="251"/>
          <w:jc w:val="center"/>
        </w:trPr>
        <w:tc>
          <w:tcPr>
            <w:tcW w:w="251" w:type="pct"/>
            <w:shd w:val="clear" w:color="auto" w:fill="auto"/>
            <w:vAlign w:val="center"/>
          </w:tcPr>
          <w:p w14:paraId="5E2CDB46" w14:textId="77777777" w:rsidR="00A5591E" w:rsidRPr="00F856AC" w:rsidRDefault="00A5591E" w:rsidP="00C50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 w:rsidRPr="00F856AC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1, 2</w:t>
            </w: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79E4E66A" w14:textId="77777777" w:rsidR="00A5591E" w:rsidRPr="00F856AC" w:rsidRDefault="00E169D7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es-ES" w:eastAsia="ru-RU"/>
              </w:rPr>
            </w:pP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Կատյա</w:t>
            </w:r>
            <w:proofErr w:type="spellEnd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Նազարեթյան</w:t>
            </w:r>
            <w:proofErr w:type="spellEnd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Մնացականի</w:t>
            </w:r>
            <w:proofErr w:type="spellEnd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» Ա/Ձ</w:t>
            </w:r>
          </w:p>
        </w:tc>
        <w:tc>
          <w:tcPr>
            <w:tcW w:w="968" w:type="pct"/>
            <w:gridSpan w:val="7"/>
            <w:shd w:val="clear" w:color="auto" w:fill="auto"/>
            <w:vAlign w:val="center"/>
          </w:tcPr>
          <w:p w14:paraId="5D68767A" w14:textId="77777777" w:rsidR="00A5591E" w:rsidRPr="00F856AC" w:rsidRDefault="00A5591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af-ZA" w:eastAsia="ru-RU"/>
              </w:rPr>
            </w:pP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ԲՄԱՊՁԲ-26-2/3-1</w:t>
            </w:r>
          </w:p>
        </w:tc>
        <w:tc>
          <w:tcPr>
            <w:tcW w:w="769" w:type="pct"/>
            <w:gridSpan w:val="6"/>
            <w:vMerge w:val="restart"/>
            <w:shd w:val="clear" w:color="auto" w:fill="auto"/>
            <w:vAlign w:val="center"/>
          </w:tcPr>
          <w:p w14:paraId="0B961DD6" w14:textId="07747FC3" w:rsidR="00A5591E" w:rsidRPr="004128E0" w:rsidRDefault="006E6092" w:rsidP="008730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highlight w:val="yellow"/>
                <w:lang w:val="af-ZA" w:eastAsia="ru-RU"/>
              </w:rPr>
            </w:pPr>
            <w:r w:rsidRPr="006C052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</w:t>
            </w:r>
            <w:r w:rsidR="006C0529" w:rsidRPr="006C052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6</w:t>
            </w:r>
            <w:r w:rsidRPr="006C052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.07.2026թ.</w:t>
            </w:r>
          </w:p>
        </w:tc>
        <w:tc>
          <w:tcPr>
            <w:tcW w:w="643" w:type="pct"/>
            <w:gridSpan w:val="3"/>
            <w:vMerge w:val="restart"/>
            <w:shd w:val="clear" w:color="auto" w:fill="auto"/>
            <w:vAlign w:val="center"/>
          </w:tcPr>
          <w:p w14:paraId="1903435B" w14:textId="77777777" w:rsidR="00A5591E" w:rsidRPr="0067505E" w:rsidRDefault="00A5591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7505E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>Կսահմանվի</w:t>
            </w:r>
            <w:proofErr w:type="spellEnd"/>
            <w:r w:rsidRPr="0067505E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67505E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>լրացուցիչ</w:t>
            </w:r>
            <w:proofErr w:type="spellEnd"/>
            <w:r w:rsidRPr="0067505E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67505E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>կնքվելիք</w:t>
            </w:r>
            <w:proofErr w:type="spellEnd"/>
            <w:r w:rsidRPr="0067505E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67505E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>համաձայնագրով</w:t>
            </w:r>
            <w:proofErr w:type="spellEnd"/>
          </w:p>
        </w:tc>
        <w:tc>
          <w:tcPr>
            <w:tcW w:w="482" w:type="pct"/>
            <w:gridSpan w:val="3"/>
            <w:vMerge w:val="restart"/>
            <w:shd w:val="clear" w:color="auto" w:fill="auto"/>
            <w:vAlign w:val="center"/>
          </w:tcPr>
          <w:p w14:paraId="2D3BBEC5" w14:textId="77777777" w:rsidR="00A5591E" w:rsidRPr="00ED3F7E" w:rsidRDefault="00A5591E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ED3F7E"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0</w:t>
            </w:r>
          </w:p>
        </w:tc>
        <w:tc>
          <w:tcPr>
            <w:tcW w:w="477" w:type="pct"/>
            <w:gridSpan w:val="3"/>
            <w:shd w:val="clear" w:color="auto" w:fill="FFFFFF"/>
            <w:vAlign w:val="center"/>
          </w:tcPr>
          <w:p w14:paraId="681254B2" w14:textId="77777777" w:rsidR="00A5591E" w:rsidRPr="00C21583" w:rsidRDefault="00A5591E" w:rsidP="008A008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0</w:t>
            </w:r>
          </w:p>
        </w:tc>
        <w:tc>
          <w:tcPr>
            <w:tcW w:w="611" w:type="pct"/>
            <w:gridSpan w:val="4"/>
            <w:shd w:val="clear" w:color="auto" w:fill="FFFFFF"/>
            <w:vAlign w:val="center"/>
          </w:tcPr>
          <w:p w14:paraId="2248154B" w14:textId="77777777" w:rsidR="00A5591E" w:rsidRPr="00F856AC" w:rsidRDefault="00E169D7" w:rsidP="008A008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FF0000"/>
                <w:sz w:val="14"/>
                <w:szCs w:val="14"/>
              </w:rPr>
            </w:pPr>
            <w:r w:rsidRPr="00F856AC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14 460 000</w:t>
            </w:r>
          </w:p>
        </w:tc>
      </w:tr>
      <w:tr w:rsidR="00A5591E" w:rsidRPr="00ED3F7E" w14:paraId="5BE3CC5E" w14:textId="77777777" w:rsidTr="009D0CAC">
        <w:trPr>
          <w:trHeight w:val="134"/>
          <w:jc w:val="center"/>
        </w:trPr>
        <w:tc>
          <w:tcPr>
            <w:tcW w:w="251" w:type="pct"/>
            <w:shd w:val="clear" w:color="auto" w:fill="auto"/>
            <w:vAlign w:val="center"/>
          </w:tcPr>
          <w:p w14:paraId="5300996A" w14:textId="77777777" w:rsidR="00A5591E" w:rsidRPr="00F856AC" w:rsidRDefault="00A5591E" w:rsidP="00C50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 w:rsidRPr="00F856AC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3, 4</w:t>
            </w: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590A5551" w14:textId="77777777" w:rsidR="00A5591E" w:rsidRPr="00F856AC" w:rsidRDefault="00E169D7" w:rsidP="00ED3F7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F856AC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</w:t>
            </w:r>
            <w:proofErr w:type="spellStart"/>
            <w:r w:rsidRPr="00F856AC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Ռեալ</w:t>
            </w:r>
            <w:proofErr w:type="spellEnd"/>
            <w:r w:rsidRPr="00F856AC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56AC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Բուսինեսս</w:t>
            </w:r>
            <w:proofErr w:type="spellEnd"/>
            <w:r w:rsidRPr="00F856AC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968" w:type="pct"/>
            <w:gridSpan w:val="7"/>
            <w:shd w:val="clear" w:color="auto" w:fill="auto"/>
            <w:vAlign w:val="center"/>
          </w:tcPr>
          <w:p w14:paraId="7C77EE25" w14:textId="77777777" w:rsidR="00A5591E" w:rsidRPr="00F856AC" w:rsidRDefault="00A5591E" w:rsidP="00ED3F7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ԲՄԱՊՁԲ-26-2/3-2</w:t>
            </w:r>
          </w:p>
        </w:tc>
        <w:tc>
          <w:tcPr>
            <w:tcW w:w="769" w:type="pct"/>
            <w:gridSpan w:val="6"/>
            <w:vMerge/>
            <w:shd w:val="clear" w:color="auto" w:fill="auto"/>
            <w:vAlign w:val="center"/>
          </w:tcPr>
          <w:p w14:paraId="1FF80CF6" w14:textId="77777777" w:rsidR="00A5591E" w:rsidRPr="00F1596E" w:rsidRDefault="00A5591E" w:rsidP="008730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643" w:type="pct"/>
            <w:gridSpan w:val="3"/>
            <w:vMerge/>
            <w:shd w:val="clear" w:color="auto" w:fill="auto"/>
            <w:vAlign w:val="center"/>
          </w:tcPr>
          <w:p w14:paraId="0A15F53D" w14:textId="77777777" w:rsidR="00A5591E" w:rsidRPr="0067505E" w:rsidRDefault="00A5591E" w:rsidP="00ED3F7E">
            <w:pPr>
              <w:widowControl w:val="0"/>
              <w:spacing w:after="0" w:line="240" w:lineRule="auto"/>
              <w:jc w:val="center"/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482" w:type="pct"/>
            <w:gridSpan w:val="3"/>
            <w:vMerge/>
            <w:shd w:val="clear" w:color="auto" w:fill="auto"/>
            <w:vAlign w:val="center"/>
          </w:tcPr>
          <w:p w14:paraId="076DDDA9" w14:textId="77777777" w:rsidR="00A5591E" w:rsidRPr="00ED3F7E" w:rsidRDefault="00A5591E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477" w:type="pct"/>
            <w:gridSpan w:val="3"/>
            <w:shd w:val="clear" w:color="auto" w:fill="FFFFFF"/>
            <w:vAlign w:val="center"/>
          </w:tcPr>
          <w:p w14:paraId="1CDD4E39" w14:textId="77777777" w:rsidR="00A5591E" w:rsidRDefault="00A5591E" w:rsidP="008A008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0</w:t>
            </w:r>
          </w:p>
        </w:tc>
        <w:tc>
          <w:tcPr>
            <w:tcW w:w="611" w:type="pct"/>
            <w:gridSpan w:val="4"/>
            <w:shd w:val="clear" w:color="auto" w:fill="FFFFFF"/>
            <w:vAlign w:val="center"/>
          </w:tcPr>
          <w:p w14:paraId="710EB287" w14:textId="77777777" w:rsidR="00A5591E" w:rsidRPr="00F856AC" w:rsidRDefault="00E169D7" w:rsidP="008A008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F856AC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3 618 000</w:t>
            </w:r>
          </w:p>
        </w:tc>
      </w:tr>
      <w:tr w:rsidR="00A5591E" w:rsidRPr="00ED3F7E" w14:paraId="0C2DA74F" w14:textId="77777777" w:rsidTr="009D0CAC">
        <w:trPr>
          <w:trHeight w:val="50"/>
          <w:jc w:val="center"/>
        </w:trPr>
        <w:tc>
          <w:tcPr>
            <w:tcW w:w="251" w:type="pct"/>
            <w:shd w:val="clear" w:color="auto" w:fill="auto"/>
            <w:vAlign w:val="center"/>
          </w:tcPr>
          <w:p w14:paraId="4D241E92" w14:textId="77777777" w:rsidR="00A5591E" w:rsidRPr="00F856AC" w:rsidRDefault="00F91E4E" w:rsidP="00C50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5, 6, 8</w:t>
            </w:r>
            <w:r w:rsidRPr="00F856AC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11</w:t>
            </w: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7DB59A81" w14:textId="77777777" w:rsidR="00A5591E" w:rsidRPr="00F856AC" w:rsidRDefault="00F91E4E" w:rsidP="00ED3F7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«ՎԻԳՄԵՏ» ՍՊԸ</w:t>
            </w:r>
          </w:p>
        </w:tc>
        <w:tc>
          <w:tcPr>
            <w:tcW w:w="968" w:type="pct"/>
            <w:gridSpan w:val="7"/>
            <w:shd w:val="clear" w:color="auto" w:fill="auto"/>
            <w:vAlign w:val="center"/>
          </w:tcPr>
          <w:p w14:paraId="3AF55467" w14:textId="77777777" w:rsidR="00A5591E" w:rsidRPr="00F856AC" w:rsidRDefault="00A5591E" w:rsidP="00ED3F7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ԲՄԱՊՁԲ-26-2/3-3</w:t>
            </w:r>
          </w:p>
        </w:tc>
        <w:tc>
          <w:tcPr>
            <w:tcW w:w="769" w:type="pct"/>
            <w:gridSpan w:val="6"/>
            <w:vMerge/>
            <w:shd w:val="clear" w:color="auto" w:fill="auto"/>
            <w:vAlign w:val="center"/>
          </w:tcPr>
          <w:p w14:paraId="70B3D1E6" w14:textId="77777777" w:rsidR="00A5591E" w:rsidRPr="00F1596E" w:rsidRDefault="00A5591E" w:rsidP="008730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643" w:type="pct"/>
            <w:gridSpan w:val="3"/>
            <w:vMerge/>
            <w:shd w:val="clear" w:color="auto" w:fill="auto"/>
            <w:vAlign w:val="center"/>
          </w:tcPr>
          <w:p w14:paraId="3D8866A1" w14:textId="77777777" w:rsidR="00A5591E" w:rsidRPr="0067505E" w:rsidRDefault="00A5591E" w:rsidP="00ED3F7E">
            <w:pPr>
              <w:widowControl w:val="0"/>
              <w:spacing w:after="0" w:line="240" w:lineRule="auto"/>
              <w:jc w:val="center"/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482" w:type="pct"/>
            <w:gridSpan w:val="3"/>
            <w:vMerge/>
            <w:shd w:val="clear" w:color="auto" w:fill="auto"/>
            <w:vAlign w:val="center"/>
          </w:tcPr>
          <w:p w14:paraId="34D614EB" w14:textId="77777777" w:rsidR="00A5591E" w:rsidRPr="00ED3F7E" w:rsidRDefault="00A5591E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477" w:type="pct"/>
            <w:gridSpan w:val="3"/>
            <w:shd w:val="clear" w:color="auto" w:fill="FFFFFF"/>
            <w:vAlign w:val="center"/>
          </w:tcPr>
          <w:p w14:paraId="13ED3A77" w14:textId="77777777" w:rsidR="00A5591E" w:rsidRDefault="00A5591E" w:rsidP="008A008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0</w:t>
            </w:r>
          </w:p>
        </w:tc>
        <w:tc>
          <w:tcPr>
            <w:tcW w:w="611" w:type="pct"/>
            <w:gridSpan w:val="4"/>
            <w:shd w:val="clear" w:color="auto" w:fill="FFFFFF"/>
            <w:vAlign w:val="center"/>
          </w:tcPr>
          <w:p w14:paraId="0EE89876" w14:textId="77777777" w:rsidR="00A5591E" w:rsidRPr="00F856AC" w:rsidRDefault="00F91E4E" w:rsidP="008A008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F856AC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21 084 000</w:t>
            </w:r>
          </w:p>
        </w:tc>
      </w:tr>
      <w:tr w:rsidR="00A5591E" w:rsidRPr="00ED3F7E" w14:paraId="33BE62DF" w14:textId="77777777" w:rsidTr="009D0CAC">
        <w:trPr>
          <w:trHeight w:val="116"/>
          <w:jc w:val="center"/>
        </w:trPr>
        <w:tc>
          <w:tcPr>
            <w:tcW w:w="251" w:type="pct"/>
            <w:shd w:val="clear" w:color="auto" w:fill="auto"/>
            <w:vAlign w:val="center"/>
          </w:tcPr>
          <w:p w14:paraId="4E783D44" w14:textId="77777777" w:rsidR="00A5591E" w:rsidRPr="00F856AC" w:rsidRDefault="00F856AC" w:rsidP="00C50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 w:rsidRPr="00F856AC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7</w:t>
            </w: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75D3430D" w14:textId="77777777" w:rsidR="00A5591E" w:rsidRPr="00F856AC" w:rsidRDefault="00F856AC" w:rsidP="00ED3F7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Վիշկա</w:t>
            </w:r>
            <w:proofErr w:type="spellEnd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968" w:type="pct"/>
            <w:gridSpan w:val="7"/>
            <w:shd w:val="clear" w:color="auto" w:fill="auto"/>
            <w:vAlign w:val="center"/>
          </w:tcPr>
          <w:p w14:paraId="44C03266" w14:textId="77777777" w:rsidR="00A5591E" w:rsidRPr="00F856AC" w:rsidRDefault="00A5591E" w:rsidP="00ED3F7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ԲՄԱՊՁԲ-26-2/3-4</w:t>
            </w:r>
          </w:p>
        </w:tc>
        <w:tc>
          <w:tcPr>
            <w:tcW w:w="769" w:type="pct"/>
            <w:gridSpan w:val="6"/>
            <w:vMerge/>
            <w:shd w:val="clear" w:color="auto" w:fill="auto"/>
            <w:vAlign w:val="center"/>
          </w:tcPr>
          <w:p w14:paraId="1C5A4375" w14:textId="77777777" w:rsidR="00A5591E" w:rsidRPr="00F1596E" w:rsidRDefault="00A5591E" w:rsidP="008730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643" w:type="pct"/>
            <w:gridSpan w:val="3"/>
            <w:vMerge/>
            <w:shd w:val="clear" w:color="auto" w:fill="auto"/>
            <w:vAlign w:val="center"/>
          </w:tcPr>
          <w:p w14:paraId="4DDA8F28" w14:textId="77777777" w:rsidR="00A5591E" w:rsidRPr="0067505E" w:rsidRDefault="00A5591E" w:rsidP="00ED3F7E">
            <w:pPr>
              <w:widowControl w:val="0"/>
              <w:spacing w:after="0" w:line="240" w:lineRule="auto"/>
              <w:jc w:val="center"/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482" w:type="pct"/>
            <w:gridSpan w:val="3"/>
            <w:vMerge/>
            <w:shd w:val="clear" w:color="auto" w:fill="auto"/>
            <w:vAlign w:val="center"/>
          </w:tcPr>
          <w:p w14:paraId="54B2DF73" w14:textId="77777777" w:rsidR="00A5591E" w:rsidRPr="00ED3F7E" w:rsidRDefault="00A5591E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477" w:type="pct"/>
            <w:gridSpan w:val="3"/>
            <w:shd w:val="clear" w:color="auto" w:fill="FFFFFF"/>
            <w:vAlign w:val="center"/>
          </w:tcPr>
          <w:p w14:paraId="6D332A86" w14:textId="77777777" w:rsidR="00A5591E" w:rsidRDefault="00A5591E" w:rsidP="008A008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0</w:t>
            </w:r>
          </w:p>
        </w:tc>
        <w:tc>
          <w:tcPr>
            <w:tcW w:w="611" w:type="pct"/>
            <w:gridSpan w:val="4"/>
            <w:shd w:val="clear" w:color="auto" w:fill="FFFFFF"/>
            <w:vAlign w:val="center"/>
          </w:tcPr>
          <w:p w14:paraId="5EF33829" w14:textId="77777777" w:rsidR="00A5591E" w:rsidRPr="00F856AC" w:rsidRDefault="00F856AC" w:rsidP="008A008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F856AC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7 224 000</w:t>
            </w:r>
          </w:p>
        </w:tc>
      </w:tr>
      <w:tr w:rsidR="00A5591E" w:rsidRPr="00ED3F7E" w14:paraId="53A6DB0F" w14:textId="77777777" w:rsidTr="009D0CAC">
        <w:trPr>
          <w:trHeight w:val="116"/>
          <w:jc w:val="center"/>
        </w:trPr>
        <w:tc>
          <w:tcPr>
            <w:tcW w:w="251" w:type="pct"/>
            <w:shd w:val="clear" w:color="auto" w:fill="auto"/>
            <w:vAlign w:val="center"/>
          </w:tcPr>
          <w:p w14:paraId="29E3E705" w14:textId="77777777" w:rsidR="00A5591E" w:rsidRPr="00F856AC" w:rsidRDefault="00F856AC" w:rsidP="00C50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 w:rsidRPr="00F856AC"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9, 10</w:t>
            </w: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14:paraId="272274C6" w14:textId="77777777" w:rsidR="00A5591E" w:rsidRPr="00F856AC" w:rsidRDefault="00F856AC" w:rsidP="00ED3F7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Միդաց</w:t>
            </w:r>
            <w:proofErr w:type="spellEnd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968" w:type="pct"/>
            <w:gridSpan w:val="7"/>
            <w:shd w:val="clear" w:color="auto" w:fill="auto"/>
            <w:vAlign w:val="center"/>
          </w:tcPr>
          <w:p w14:paraId="6FE68E1E" w14:textId="77777777" w:rsidR="00A5591E" w:rsidRPr="00F856AC" w:rsidRDefault="00A5591E" w:rsidP="00ED3F7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ԲՄԱՊՁԲ-26-2/3-5</w:t>
            </w:r>
          </w:p>
        </w:tc>
        <w:tc>
          <w:tcPr>
            <w:tcW w:w="769" w:type="pct"/>
            <w:gridSpan w:val="6"/>
            <w:vMerge/>
            <w:shd w:val="clear" w:color="auto" w:fill="auto"/>
            <w:vAlign w:val="center"/>
          </w:tcPr>
          <w:p w14:paraId="7AE70BF5" w14:textId="77777777" w:rsidR="00A5591E" w:rsidRPr="00F1596E" w:rsidRDefault="00A5591E" w:rsidP="008730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643" w:type="pct"/>
            <w:gridSpan w:val="3"/>
            <w:vMerge/>
            <w:shd w:val="clear" w:color="auto" w:fill="auto"/>
            <w:vAlign w:val="center"/>
          </w:tcPr>
          <w:p w14:paraId="0CC2A7F9" w14:textId="77777777" w:rsidR="00A5591E" w:rsidRPr="0067505E" w:rsidRDefault="00A5591E" w:rsidP="00ED3F7E">
            <w:pPr>
              <w:widowControl w:val="0"/>
              <w:spacing w:after="0" w:line="240" w:lineRule="auto"/>
              <w:jc w:val="center"/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482" w:type="pct"/>
            <w:gridSpan w:val="3"/>
            <w:vMerge/>
            <w:shd w:val="clear" w:color="auto" w:fill="auto"/>
            <w:vAlign w:val="center"/>
          </w:tcPr>
          <w:p w14:paraId="22B2B993" w14:textId="77777777" w:rsidR="00A5591E" w:rsidRPr="00ED3F7E" w:rsidRDefault="00A5591E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477" w:type="pct"/>
            <w:gridSpan w:val="3"/>
            <w:shd w:val="clear" w:color="auto" w:fill="FFFFFF"/>
            <w:vAlign w:val="center"/>
          </w:tcPr>
          <w:p w14:paraId="3D860622" w14:textId="77777777" w:rsidR="00A5591E" w:rsidRDefault="00A5591E" w:rsidP="008A008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0</w:t>
            </w:r>
          </w:p>
        </w:tc>
        <w:tc>
          <w:tcPr>
            <w:tcW w:w="611" w:type="pct"/>
            <w:gridSpan w:val="4"/>
            <w:shd w:val="clear" w:color="auto" w:fill="FFFFFF"/>
            <w:vAlign w:val="center"/>
          </w:tcPr>
          <w:p w14:paraId="59A61600" w14:textId="77777777" w:rsidR="00A5591E" w:rsidRPr="00F856AC" w:rsidRDefault="00F856AC" w:rsidP="008A008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F856AC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2 185 000</w:t>
            </w:r>
          </w:p>
        </w:tc>
      </w:tr>
      <w:tr w:rsidR="0021471F" w:rsidRPr="00ED3F7E" w14:paraId="736A88FA" w14:textId="77777777" w:rsidTr="00C20C26">
        <w:trPr>
          <w:trHeight w:val="144"/>
          <w:jc w:val="center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432EBF37" w14:textId="77777777"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4239EB" w:rsidRPr="00ED3F7E" w14:paraId="6B8BFC01" w14:textId="77777777" w:rsidTr="009D0CAC">
        <w:trPr>
          <w:trHeight w:val="281"/>
          <w:jc w:val="center"/>
        </w:trPr>
        <w:tc>
          <w:tcPr>
            <w:tcW w:w="251" w:type="pct"/>
            <w:shd w:val="clear" w:color="auto" w:fill="F2F2F2"/>
            <w:vAlign w:val="center"/>
          </w:tcPr>
          <w:p w14:paraId="5915E384" w14:textId="77777777"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757" w:type="pct"/>
            <w:gridSpan w:val="5"/>
            <w:shd w:val="clear" w:color="auto" w:fill="F2F2F2"/>
            <w:vAlign w:val="center"/>
          </w:tcPr>
          <w:p w14:paraId="37C6332B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1414" w:type="pct"/>
            <w:gridSpan w:val="12"/>
            <w:shd w:val="clear" w:color="auto" w:fill="F2F2F2"/>
            <w:vAlign w:val="center"/>
          </w:tcPr>
          <w:p w14:paraId="49A5C7E5" w14:textId="77777777"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65" w:type="pct"/>
            <w:gridSpan w:val="2"/>
            <w:shd w:val="clear" w:color="auto" w:fill="F2F2F2"/>
            <w:vAlign w:val="center"/>
          </w:tcPr>
          <w:p w14:paraId="77F27CC5" w14:textId="77777777"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.-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1602" w:type="pct"/>
            <w:gridSpan w:val="9"/>
            <w:shd w:val="clear" w:color="auto" w:fill="F2F2F2"/>
            <w:vAlign w:val="center"/>
          </w:tcPr>
          <w:p w14:paraId="2CA996F1" w14:textId="77777777"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611" w:type="pct"/>
            <w:gridSpan w:val="4"/>
            <w:shd w:val="clear" w:color="auto" w:fill="F2F2F2"/>
            <w:vAlign w:val="center"/>
          </w:tcPr>
          <w:p w14:paraId="01105B52" w14:textId="77777777"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ՀՎՀՀ </w:t>
            </w:r>
          </w:p>
        </w:tc>
      </w:tr>
      <w:tr w:rsidR="00F856AC" w:rsidRPr="00ED3F7E" w14:paraId="509CF5AB" w14:textId="77777777" w:rsidTr="009C5703">
        <w:trPr>
          <w:trHeight w:val="269"/>
          <w:jc w:val="center"/>
        </w:trPr>
        <w:tc>
          <w:tcPr>
            <w:tcW w:w="251" w:type="pct"/>
            <w:shd w:val="clear" w:color="auto" w:fill="auto"/>
            <w:vAlign w:val="center"/>
          </w:tcPr>
          <w:p w14:paraId="744F9A70" w14:textId="77777777" w:rsidR="00F856AC" w:rsidRPr="00F856AC" w:rsidRDefault="00F856AC" w:rsidP="00F856A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 w:rsidRPr="00F856AC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1, 2</w:t>
            </w:r>
          </w:p>
        </w:tc>
        <w:tc>
          <w:tcPr>
            <w:tcW w:w="757" w:type="pct"/>
            <w:gridSpan w:val="5"/>
            <w:shd w:val="clear" w:color="auto" w:fill="auto"/>
            <w:vAlign w:val="center"/>
          </w:tcPr>
          <w:p w14:paraId="2CE4AB9B" w14:textId="77777777" w:rsidR="00F856AC" w:rsidRPr="00F856AC" w:rsidRDefault="00F856AC" w:rsidP="00F856A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es-ES" w:eastAsia="ru-RU"/>
              </w:rPr>
            </w:pP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Կատյա</w:t>
            </w:r>
            <w:proofErr w:type="spellEnd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Նազարեթյան</w:t>
            </w:r>
            <w:proofErr w:type="spellEnd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Մնացականի</w:t>
            </w:r>
            <w:proofErr w:type="spellEnd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» Ա/Ձ</w:t>
            </w:r>
          </w:p>
        </w:tc>
        <w:tc>
          <w:tcPr>
            <w:tcW w:w="1414" w:type="pct"/>
            <w:gridSpan w:val="12"/>
            <w:shd w:val="clear" w:color="auto" w:fill="auto"/>
            <w:vAlign w:val="center"/>
          </w:tcPr>
          <w:p w14:paraId="5B9828F5" w14:textId="77777777" w:rsidR="00F856AC" w:rsidRPr="00F856AC" w:rsidRDefault="00F856AC" w:rsidP="00F856AC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es-ES" w:eastAsia="ru-RU"/>
              </w:rPr>
            </w:pPr>
            <w:r w:rsidRPr="00F856AC">
              <w:rPr>
                <w:rFonts w:ascii="GHEA Grapalat" w:hAnsi="GHEA Grapalat" w:cs="Sylfaen"/>
                <w:b/>
                <w:sz w:val="14"/>
                <w:szCs w:val="14"/>
              </w:rPr>
              <w:t xml:space="preserve">ՀՀ, </w:t>
            </w:r>
            <w:r w:rsidRPr="00F856AC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F856AC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F856A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856AC">
              <w:rPr>
                <w:rFonts w:ascii="GHEA Grapalat" w:hAnsi="GHEA Grapalat"/>
                <w:b/>
                <w:sz w:val="14"/>
                <w:szCs w:val="14"/>
              </w:rPr>
              <w:t>Վաղարշյան</w:t>
            </w:r>
            <w:proofErr w:type="spellEnd"/>
            <w:r w:rsidRPr="00F856AC">
              <w:rPr>
                <w:rFonts w:ascii="GHEA Grapalat" w:hAnsi="GHEA Grapalat"/>
                <w:b/>
                <w:sz w:val="14"/>
                <w:szCs w:val="14"/>
              </w:rPr>
              <w:t xml:space="preserve"> փ. 18Աշ, </w:t>
            </w:r>
            <w:proofErr w:type="spellStart"/>
            <w:r w:rsidRPr="00F856AC">
              <w:rPr>
                <w:rFonts w:ascii="GHEA Grapalat" w:hAnsi="GHEA Grapalat"/>
                <w:b/>
                <w:sz w:val="14"/>
                <w:szCs w:val="14"/>
              </w:rPr>
              <w:t>բն</w:t>
            </w:r>
            <w:proofErr w:type="spellEnd"/>
            <w:r w:rsidRPr="00F856AC">
              <w:rPr>
                <w:rFonts w:ascii="GHEA Grapalat" w:hAnsi="GHEA Grapalat"/>
                <w:b/>
                <w:sz w:val="14"/>
                <w:szCs w:val="14"/>
              </w:rPr>
              <w:t>. 17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77681C10" w14:textId="77777777" w:rsidR="00F856AC" w:rsidRPr="009D0CAC" w:rsidRDefault="00F856AC" w:rsidP="00F856A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nb-NO" w:eastAsia="ru-RU"/>
              </w:rPr>
            </w:pPr>
            <w:r w:rsidRPr="009D0CAC">
              <w:rPr>
                <w:rFonts w:ascii="GHEA Grapalat" w:eastAsia="Times New Roman" w:hAnsi="GHEA Grapalat" w:cs="Sylfaen"/>
                <w:sz w:val="14"/>
                <w:szCs w:val="14"/>
                <w:lang w:val="nb-NO" w:eastAsia="ru-RU"/>
              </w:rPr>
              <w:t>-----</w:t>
            </w:r>
          </w:p>
        </w:tc>
        <w:tc>
          <w:tcPr>
            <w:tcW w:w="1602" w:type="pct"/>
            <w:gridSpan w:val="9"/>
            <w:shd w:val="clear" w:color="auto" w:fill="auto"/>
            <w:vAlign w:val="center"/>
          </w:tcPr>
          <w:p w14:paraId="75C30612" w14:textId="77777777" w:rsidR="006C0529" w:rsidRPr="006C0529" w:rsidRDefault="006C0529" w:rsidP="006C052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</w:pPr>
            <w:r w:rsidRPr="006C052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  <w:t>«Էվոկա</w:t>
            </w:r>
            <w:proofErr w:type="spellStart"/>
            <w:r w:rsidRPr="006C0529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բանկ</w:t>
            </w:r>
            <w:proofErr w:type="spellEnd"/>
            <w:r w:rsidRPr="006C052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  <w:t>» ԲԲԸ</w:t>
            </w:r>
          </w:p>
          <w:p w14:paraId="37E34FD8" w14:textId="0951602F" w:rsidR="00F856AC" w:rsidRPr="00E169D7" w:rsidRDefault="006C0529" w:rsidP="006C052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highlight w:val="yellow"/>
                <w:lang w:val="nb-NO" w:eastAsia="ru-RU"/>
              </w:rPr>
            </w:pPr>
            <w:r w:rsidRPr="006C0529">
              <w:rPr>
                <w:rFonts w:ascii="GHEA Grapalat" w:hAnsi="GHEA Grapalat" w:cs="Sylfaen"/>
                <w:b/>
                <w:bCs/>
                <w:color w:val="FF0000"/>
                <w:sz w:val="14"/>
                <w:szCs w:val="14"/>
                <w:lang w:val="nb-NO"/>
              </w:rPr>
              <w:t>Հ</w:t>
            </w:r>
            <w:r w:rsidRPr="006C052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  <w:t>/</w:t>
            </w:r>
            <w:r w:rsidRPr="006C0529">
              <w:rPr>
                <w:rFonts w:ascii="GHEA Grapalat" w:hAnsi="GHEA Grapalat" w:cs="Sylfaen"/>
                <w:b/>
                <w:bCs/>
                <w:color w:val="FF0000"/>
                <w:sz w:val="14"/>
                <w:szCs w:val="14"/>
                <w:lang w:val="nb-NO"/>
              </w:rPr>
              <w:t>Հ</w:t>
            </w:r>
            <w:r w:rsidRPr="006C052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  <w:t xml:space="preserve"> </w:t>
            </w:r>
            <w:r w:rsidRPr="006C0529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1660007624830100</w:t>
            </w:r>
          </w:p>
        </w:tc>
        <w:tc>
          <w:tcPr>
            <w:tcW w:w="611" w:type="pct"/>
            <w:gridSpan w:val="4"/>
            <w:shd w:val="clear" w:color="auto" w:fill="auto"/>
            <w:vAlign w:val="center"/>
          </w:tcPr>
          <w:p w14:paraId="267AD07C" w14:textId="77777777" w:rsidR="00F856AC" w:rsidRPr="00F856AC" w:rsidRDefault="00F856AC" w:rsidP="00F856AC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F856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ՀՎՀՀ</w:t>
            </w:r>
            <w:r w:rsidRPr="00F856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57271907</w:t>
            </w:r>
          </w:p>
        </w:tc>
      </w:tr>
      <w:tr w:rsidR="00F856AC" w:rsidRPr="00ED3F7E" w14:paraId="7ED6FC43" w14:textId="77777777" w:rsidTr="009D0CAC">
        <w:trPr>
          <w:trHeight w:val="225"/>
          <w:jc w:val="center"/>
        </w:trPr>
        <w:tc>
          <w:tcPr>
            <w:tcW w:w="251" w:type="pct"/>
            <w:shd w:val="clear" w:color="auto" w:fill="auto"/>
            <w:vAlign w:val="center"/>
          </w:tcPr>
          <w:p w14:paraId="30898C0C" w14:textId="77777777" w:rsidR="00F856AC" w:rsidRPr="00F856AC" w:rsidRDefault="00F856AC" w:rsidP="00F856A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 w:rsidRPr="00F856AC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3, 4</w:t>
            </w:r>
          </w:p>
        </w:tc>
        <w:tc>
          <w:tcPr>
            <w:tcW w:w="757" w:type="pct"/>
            <w:gridSpan w:val="5"/>
            <w:shd w:val="clear" w:color="auto" w:fill="auto"/>
            <w:vAlign w:val="center"/>
          </w:tcPr>
          <w:p w14:paraId="27CE638E" w14:textId="77777777" w:rsidR="00F856AC" w:rsidRPr="00F856AC" w:rsidRDefault="00F856AC" w:rsidP="00F856AC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F856AC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</w:t>
            </w:r>
            <w:proofErr w:type="spellStart"/>
            <w:r w:rsidRPr="00F856AC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Ռեալ</w:t>
            </w:r>
            <w:proofErr w:type="spellEnd"/>
            <w:r w:rsidRPr="00F856AC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56AC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Բուսինեսս</w:t>
            </w:r>
            <w:proofErr w:type="spellEnd"/>
            <w:r w:rsidRPr="00F856AC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414" w:type="pct"/>
            <w:gridSpan w:val="12"/>
            <w:shd w:val="clear" w:color="auto" w:fill="auto"/>
            <w:vAlign w:val="center"/>
          </w:tcPr>
          <w:p w14:paraId="33CE0518" w14:textId="77777777" w:rsidR="00F856AC" w:rsidRPr="00F856AC" w:rsidRDefault="00F856AC" w:rsidP="00F856A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F856AC">
              <w:rPr>
                <w:rFonts w:ascii="GHEA Grapalat" w:hAnsi="GHEA Grapalat" w:cs="Sylfaen"/>
                <w:b/>
                <w:sz w:val="14"/>
                <w:szCs w:val="14"/>
              </w:rPr>
              <w:t xml:space="preserve">ՀՀ, </w:t>
            </w:r>
            <w:r w:rsidRPr="00F856AC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F856AC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F856AC">
              <w:rPr>
                <w:rFonts w:ascii="GHEA Grapalat" w:hAnsi="GHEA Grapalat"/>
                <w:b/>
                <w:sz w:val="14"/>
                <w:szCs w:val="14"/>
              </w:rPr>
              <w:t xml:space="preserve"> 0014, </w:t>
            </w:r>
            <w:proofErr w:type="spellStart"/>
            <w:r w:rsidRPr="00F856AC">
              <w:rPr>
                <w:rFonts w:ascii="GHEA Grapalat" w:hAnsi="GHEA Grapalat"/>
                <w:b/>
                <w:sz w:val="14"/>
                <w:szCs w:val="14"/>
              </w:rPr>
              <w:t>Արաբկիր</w:t>
            </w:r>
            <w:proofErr w:type="spellEnd"/>
            <w:r w:rsidRPr="00F856A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856AC">
              <w:rPr>
                <w:rFonts w:ascii="GHEA Grapalat" w:hAnsi="GHEA Grapalat"/>
                <w:b/>
                <w:sz w:val="14"/>
                <w:szCs w:val="14"/>
              </w:rPr>
              <w:t>Ադոնց</w:t>
            </w:r>
            <w:proofErr w:type="spellEnd"/>
            <w:r w:rsidRPr="00F856AC">
              <w:rPr>
                <w:rFonts w:ascii="GHEA Grapalat" w:hAnsi="GHEA Grapalat"/>
                <w:b/>
                <w:sz w:val="14"/>
                <w:szCs w:val="14"/>
              </w:rPr>
              <w:t xml:space="preserve"> 6/2, 40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01A640A4" w14:textId="77777777" w:rsidR="00F856AC" w:rsidRPr="00DD7F0D" w:rsidRDefault="00F856AC" w:rsidP="00F856A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</w:pPr>
            <w:r w:rsidRPr="00DD7F0D"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  <w:t>-----</w:t>
            </w:r>
          </w:p>
        </w:tc>
        <w:tc>
          <w:tcPr>
            <w:tcW w:w="1602" w:type="pct"/>
            <w:gridSpan w:val="9"/>
            <w:shd w:val="clear" w:color="auto" w:fill="auto"/>
            <w:vAlign w:val="center"/>
          </w:tcPr>
          <w:p w14:paraId="04485A46" w14:textId="77777777" w:rsidR="0027460C" w:rsidRPr="0027460C" w:rsidRDefault="0027460C" w:rsidP="0027460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</w:pPr>
            <w:r w:rsidRPr="0027460C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  <w:t>«Կոնվերս</w:t>
            </w:r>
            <w:proofErr w:type="spellStart"/>
            <w:r w:rsidRPr="0027460C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բանկ</w:t>
            </w:r>
            <w:proofErr w:type="spellEnd"/>
            <w:r w:rsidRPr="0027460C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  <w:t>» ՓԲԸ</w:t>
            </w:r>
          </w:p>
          <w:p w14:paraId="4737096B" w14:textId="02812216" w:rsidR="00F856AC" w:rsidRPr="0027460C" w:rsidRDefault="0027460C" w:rsidP="0027460C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highlight w:val="yellow"/>
                <w:lang w:val="hy-AM" w:eastAsia="ru-RU"/>
              </w:rPr>
            </w:pPr>
            <w:r w:rsidRPr="0027460C">
              <w:rPr>
                <w:rFonts w:ascii="GHEA Grapalat" w:hAnsi="GHEA Grapalat" w:cs="Sylfaen"/>
                <w:b/>
                <w:bCs/>
                <w:color w:val="FF0000"/>
                <w:sz w:val="14"/>
                <w:szCs w:val="14"/>
                <w:lang w:val="nb-NO"/>
              </w:rPr>
              <w:t>Հ</w:t>
            </w:r>
            <w:r w:rsidRPr="0027460C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  <w:t>/</w:t>
            </w:r>
            <w:r w:rsidRPr="0027460C">
              <w:rPr>
                <w:rFonts w:ascii="GHEA Grapalat" w:hAnsi="GHEA Grapalat" w:cs="Sylfaen"/>
                <w:b/>
                <w:bCs/>
                <w:color w:val="FF0000"/>
                <w:sz w:val="14"/>
                <w:szCs w:val="14"/>
                <w:lang w:val="nb-NO"/>
              </w:rPr>
              <w:t>Հ</w:t>
            </w:r>
            <w:r w:rsidRPr="0027460C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  <w:t xml:space="preserve"> </w:t>
            </w:r>
            <w:r w:rsidRPr="0027460C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19300695888100</w:t>
            </w:r>
          </w:p>
        </w:tc>
        <w:tc>
          <w:tcPr>
            <w:tcW w:w="611" w:type="pct"/>
            <w:gridSpan w:val="4"/>
            <w:shd w:val="clear" w:color="auto" w:fill="auto"/>
            <w:vAlign w:val="center"/>
          </w:tcPr>
          <w:p w14:paraId="257118F4" w14:textId="77777777" w:rsidR="00F856AC" w:rsidRPr="00F856AC" w:rsidRDefault="00F856AC" w:rsidP="00F856A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856AC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ՀՎՀՀ</w:t>
            </w:r>
            <w:r w:rsidRPr="00F856AC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02254149</w:t>
            </w:r>
          </w:p>
        </w:tc>
      </w:tr>
      <w:tr w:rsidR="00F856AC" w:rsidRPr="00ED3F7E" w14:paraId="305A5D0A" w14:textId="77777777" w:rsidTr="009D0CAC">
        <w:trPr>
          <w:trHeight w:val="225"/>
          <w:jc w:val="center"/>
        </w:trPr>
        <w:tc>
          <w:tcPr>
            <w:tcW w:w="251" w:type="pct"/>
            <w:shd w:val="clear" w:color="auto" w:fill="auto"/>
            <w:vAlign w:val="center"/>
          </w:tcPr>
          <w:p w14:paraId="18989C50" w14:textId="77777777" w:rsidR="00F856AC" w:rsidRPr="00F856AC" w:rsidRDefault="00F856AC" w:rsidP="00F856A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5, 6, 8</w:t>
            </w:r>
            <w:r w:rsidRPr="00F856AC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11</w:t>
            </w:r>
          </w:p>
        </w:tc>
        <w:tc>
          <w:tcPr>
            <w:tcW w:w="757" w:type="pct"/>
            <w:gridSpan w:val="5"/>
            <w:shd w:val="clear" w:color="auto" w:fill="auto"/>
            <w:vAlign w:val="center"/>
          </w:tcPr>
          <w:p w14:paraId="31B17A36" w14:textId="77777777" w:rsidR="00F856AC" w:rsidRPr="00F856AC" w:rsidRDefault="00F856AC" w:rsidP="00F856AC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«ՎԻԳՄԵՏ» ՍՊԸ</w:t>
            </w:r>
          </w:p>
        </w:tc>
        <w:tc>
          <w:tcPr>
            <w:tcW w:w="1414" w:type="pct"/>
            <w:gridSpan w:val="12"/>
            <w:shd w:val="clear" w:color="auto" w:fill="auto"/>
            <w:vAlign w:val="center"/>
          </w:tcPr>
          <w:p w14:paraId="00AA3899" w14:textId="77777777" w:rsidR="00F856AC" w:rsidRPr="00F856AC" w:rsidRDefault="00F856AC" w:rsidP="00F856AC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F856AC">
              <w:rPr>
                <w:rFonts w:ascii="GHEA Grapalat" w:hAnsi="GHEA Grapalat" w:cs="Sylfaen"/>
                <w:b/>
                <w:sz w:val="14"/>
                <w:szCs w:val="14"/>
              </w:rPr>
              <w:t xml:space="preserve">ՀՀ, </w:t>
            </w:r>
            <w:r w:rsidRPr="00F856AC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F856AC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F856A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856AC">
              <w:rPr>
                <w:rFonts w:ascii="GHEA Grapalat" w:hAnsi="GHEA Grapalat"/>
                <w:b/>
                <w:sz w:val="14"/>
                <w:szCs w:val="14"/>
              </w:rPr>
              <w:t>Աջափնյակ</w:t>
            </w:r>
            <w:proofErr w:type="spellEnd"/>
            <w:r w:rsidRPr="00F856A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856AC">
              <w:rPr>
                <w:rFonts w:ascii="GHEA Grapalat" w:hAnsi="GHEA Grapalat"/>
                <w:b/>
                <w:sz w:val="14"/>
                <w:szCs w:val="14"/>
              </w:rPr>
              <w:t>Շիրազի</w:t>
            </w:r>
            <w:proofErr w:type="spellEnd"/>
            <w:r w:rsidRPr="00F856AC">
              <w:rPr>
                <w:rFonts w:ascii="GHEA Grapalat" w:hAnsi="GHEA Grapalat"/>
                <w:b/>
                <w:sz w:val="14"/>
                <w:szCs w:val="14"/>
              </w:rPr>
              <w:t xml:space="preserve"> փ., 38 </w:t>
            </w:r>
            <w:proofErr w:type="spellStart"/>
            <w:r w:rsidRPr="00F856AC">
              <w:rPr>
                <w:rFonts w:ascii="GHEA Grapalat" w:hAnsi="GHEA Grapalat"/>
                <w:b/>
                <w:sz w:val="14"/>
                <w:szCs w:val="14"/>
              </w:rPr>
              <w:t>շենք</w:t>
            </w:r>
            <w:proofErr w:type="spellEnd"/>
            <w:r w:rsidRPr="00F856AC">
              <w:rPr>
                <w:rFonts w:ascii="GHEA Grapalat" w:hAnsi="GHEA Grapalat"/>
                <w:b/>
                <w:sz w:val="14"/>
                <w:szCs w:val="14"/>
              </w:rPr>
              <w:t xml:space="preserve"> 21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1D49E3EE" w14:textId="77777777" w:rsidR="00F856AC" w:rsidRPr="00B465DD" w:rsidRDefault="00F856AC" w:rsidP="00F856A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</w:pPr>
            <w:r w:rsidRPr="00B465DD"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  <w:t>-----</w:t>
            </w:r>
          </w:p>
        </w:tc>
        <w:tc>
          <w:tcPr>
            <w:tcW w:w="1602" w:type="pct"/>
            <w:gridSpan w:val="9"/>
            <w:shd w:val="clear" w:color="auto" w:fill="auto"/>
            <w:vAlign w:val="center"/>
          </w:tcPr>
          <w:p w14:paraId="46EEE962" w14:textId="77777777" w:rsidR="0027460C" w:rsidRPr="0027460C" w:rsidRDefault="0027460C" w:rsidP="0027460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</w:pPr>
            <w:r w:rsidRPr="0027460C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  <w:t>«Կոնվերս</w:t>
            </w:r>
            <w:proofErr w:type="spellStart"/>
            <w:r w:rsidRPr="0027460C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բանկ</w:t>
            </w:r>
            <w:proofErr w:type="spellEnd"/>
            <w:r w:rsidRPr="0027460C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  <w:t>» ՓԲԸ</w:t>
            </w:r>
          </w:p>
          <w:p w14:paraId="156992FD" w14:textId="71176FEE" w:rsidR="00F856AC" w:rsidRPr="0027460C" w:rsidRDefault="0027460C" w:rsidP="0027460C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highlight w:val="yellow"/>
                <w:lang w:val="hy-AM" w:eastAsia="ru-RU"/>
              </w:rPr>
            </w:pPr>
            <w:r w:rsidRPr="0027460C">
              <w:rPr>
                <w:rFonts w:ascii="GHEA Grapalat" w:hAnsi="GHEA Grapalat" w:cs="Sylfaen"/>
                <w:b/>
                <w:bCs/>
                <w:color w:val="FF0000"/>
                <w:sz w:val="14"/>
                <w:szCs w:val="14"/>
                <w:lang w:val="nb-NO"/>
              </w:rPr>
              <w:t>Հ</w:t>
            </w:r>
            <w:r w:rsidRPr="0027460C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  <w:t>/</w:t>
            </w:r>
            <w:r w:rsidRPr="0027460C">
              <w:rPr>
                <w:rFonts w:ascii="GHEA Grapalat" w:hAnsi="GHEA Grapalat" w:cs="Sylfaen"/>
                <w:b/>
                <w:bCs/>
                <w:color w:val="FF0000"/>
                <w:sz w:val="14"/>
                <w:szCs w:val="14"/>
                <w:lang w:val="nb-NO"/>
              </w:rPr>
              <w:t>Հ</w:t>
            </w:r>
            <w:r w:rsidRPr="0027460C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  <w:t xml:space="preserve"> 1930096433739300</w:t>
            </w:r>
          </w:p>
        </w:tc>
        <w:tc>
          <w:tcPr>
            <w:tcW w:w="611" w:type="pct"/>
            <w:gridSpan w:val="4"/>
            <w:shd w:val="clear" w:color="auto" w:fill="auto"/>
            <w:vAlign w:val="center"/>
          </w:tcPr>
          <w:p w14:paraId="0E38B3E7" w14:textId="77777777" w:rsidR="00F856AC" w:rsidRPr="00F856AC" w:rsidRDefault="00F856AC" w:rsidP="00F856A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856AC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ՀՎՀՀ</w:t>
            </w:r>
            <w:r w:rsidRPr="00F856AC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01327264</w:t>
            </w:r>
          </w:p>
        </w:tc>
      </w:tr>
      <w:tr w:rsidR="00F856AC" w:rsidRPr="00ED3F7E" w14:paraId="6E0E3B68" w14:textId="77777777" w:rsidTr="009D0CAC">
        <w:trPr>
          <w:trHeight w:val="225"/>
          <w:jc w:val="center"/>
        </w:trPr>
        <w:tc>
          <w:tcPr>
            <w:tcW w:w="251" w:type="pct"/>
            <w:shd w:val="clear" w:color="auto" w:fill="auto"/>
            <w:vAlign w:val="center"/>
          </w:tcPr>
          <w:p w14:paraId="15B02459" w14:textId="77777777" w:rsidR="00F856AC" w:rsidRPr="00F856AC" w:rsidRDefault="00F856AC" w:rsidP="00F856A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 w:rsidRPr="00F856AC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7</w:t>
            </w:r>
          </w:p>
        </w:tc>
        <w:tc>
          <w:tcPr>
            <w:tcW w:w="757" w:type="pct"/>
            <w:gridSpan w:val="5"/>
            <w:shd w:val="clear" w:color="auto" w:fill="auto"/>
            <w:vAlign w:val="center"/>
          </w:tcPr>
          <w:p w14:paraId="216F2A66" w14:textId="77777777" w:rsidR="00F856AC" w:rsidRPr="00F856AC" w:rsidRDefault="00F856AC" w:rsidP="00F856AC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Վիշկա</w:t>
            </w:r>
            <w:proofErr w:type="spellEnd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414" w:type="pct"/>
            <w:gridSpan w:val="12"/>
            <w:shd w:val="clear" w:color="auto" w:fill="auto"/>
            <w:vAlign w:val="center"/>
          </w:tcPr>
          <w:p w14:paraId="40BA4A25" w14:textId="77777777" w:rsidR="00F856AC" w:rsidRPr="00F856AC" w:rsidRDefault="00F856AC" w:rsidP="00F856A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F856AC">
              <w:rPr>
                <w:rFonts w:ascii="GHEA Grapalat" w:hAnsi="GHEA Grapalat" w:cs="Sylfaen"/>
                <w:b/>
                <w:sz w:val="14"/>
                <w:szCs w:val="14"/>
              </w:rPr>
              <w:t xml:space="preserve">ՀՀ, </w:t>
            </w:r>
            <w:r w:rsidRPr="00F856AC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F856AC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F856A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856AC">
              <w:rPr>
                <w:rFonts w:ascii="GHEA Grapalat" w:hAnsi="GHEA Grapalat"/>
                <w:b/>
                <w:sz w:val="14"/>
                <w:szCs w:val="14"/>
              </w:rPr>
              <w:t>Շիրակի</w:t>
            </w:r>
            <w:proofErr w:type="spellEnd"/>
            <w:r w:rsidRPr="00F856AC">
              <w:rPr>
                <w:rFonts w:ascii="GHEA Grapalat" w:hAnsi="GHEA Grapalat"/>
                <w:b/>
                <w:sz w:val="14"/>
                <w:szCs w:val="14"/>
              </w:rPr>
              <w:t xml:space="preserve"> 78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45BB4508" w14:textId="77777777" w:rsidR="00F856AC" w:rsidRPr="00781C4D" w:rsidRDefault="00F856AC" w:rsidP="00F856A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nb-NO" w:eastAsia="ru-RU"/>
              </w:rPr>
            </w:pPr>
            <w:r w:rsidRPr="00781C4D">
              <w:rPr>
                <w:rFonts w:ascii="GHEA Grapalat" w:eastAsia="Times New Roman" w:hAnsi="GHEA Grapalat" w:cs="Sylfaen"/>
                <w:sz w:val="14"/>
                <w:szCs w:val="14"/>
                <w:lang w:val="nb-NO" w:eastAsia="ru-RU"/>
              </w:rPr>
              <w:t>-----</w:t>
            </w:r>
          </w:p>
        </w:tc>
        <w:tc>
          <w:tcPr>
            <w:tcW w:w="1602" w:type="pct"/>
            <w:gridSpan w:val="9"/>
            <w:shd w:val="clear" w:color="auto" w:fill="auto"/>
            <w:vAlign w:val="center"/>
          </w:tcPr>
          <w:p w14:paraId="35EE7DDF" w14:textId="77777777" w:rsidR="0027460C" w:rsidRPr="0027460C" w:rsidRDefault="0027460C" w:rsidP="0027460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</w:pPr>
            <w:r w:rsidRPr="0027460C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  <w:t>«Ինեկո</w:t>
            </w:r>
            <w:proofErr w:type="spellStart"/>
            <w:r w:rsidRPr="0027460C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բանկ</w:t>
            </w:r>
            <w:proofErr w:type="spellEnd"/>
            <w:r w:rsidRPr="0027460C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  <w:t>» ՓԲԸ</w:t>
            </w:r>
          </w:p>
          <w:p w14:paraId="03F743B0" w14:textId="5E3D1724" w:rsidR="00F856AC" w:rsidRPr="00E169D7" w:rsidRDefault="0027460C" w:rsidP="0027460C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highlight w:val="yellow"/>
                <w:lang w:val="hy-AM" w:eastAsia="ru-RU"/>
              </w:rPr>
            </w:pPr>
            <w:r w:rsidRPr="0027460C">
              <w:rPr>
                <w:rFonts w:ascii="GHEA Grapalat" w:hAnsi="GHEA Grapalat" w:cs="Sylfaen"/>
                <w:b/>
                <w:bCs/>
                <w:color w:val="FF0000"/>
                <w:sz w:val="14"/>
                <w:szCs w:val="14"/>
                <w:lang w:val="nb-NO"/>
              </w:rPr>
              <w:t>Հ</w:t>
            </w:r>
            <w:r w:rsidRPr="0027460C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  <w:t>/</w:t>
            </w:r>
            <w:r w:rsidRPr="0027460C">
              <w:rPr>
                <w:rFonts w:ascii="GHEA Grapalat" w:hAnsi="GHEA Grapalat" w:cs="Sylfaen"/>
                <w:b/>
                <w:bCs/>
                <w:color w:val="FF0000"/>
                <w:sz w:val="14"/>
                <w:szCs w:val="14"/>
                <w:lang w:val="nb-NO"/>
              </w:rPr>
              <w:t>Հ</w:t>
            </w:r>
            <w:r w:rsidRPr="0027460C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nb-NO"/>
              </w:rPr>
              <w:t xml:space="preserve"> </w:t>
            </w:r>
            <w:r w:rsidRPr="0027460C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2050022331251002</w:t>
            </w:r>
          </w:p>
        </w:tc>
        <w:tc>
          <w:tcPr>
            <w:tcW w:w="611" w:type="pct"/>
            <w:gridSpan w:val="4"/>
            <w:shd w:val="clear" w:color="auto" w:fill="auto"/>
            <w:vAlign w:val="center"/>
          </w:tcPr>
          <w:p w14:paraId="3FEC79EC" w14:textId="77777777" w:rsidR="00F856AC" w:rsidRPr="00F856AC" w:rsidRDefault="00F856AC" w:rsidP="00F856A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856AC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ՀՎՀՀ</w:t>
            </w:r>
            <w:r w:rsidRPr="00F856AC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02807228</w:t>
            </w:r>
          </w:p>
        </w:tc>
      </w:tr>
      <w:tr w:rsidR="00F856AC" w:rsidRPr="00ED3F7E" w14:paraId="3E8590FE" w14:textId="77777777" w:rsidTr="009D0CAC">
        <w:trPr>
          <w:trHeight w:val="225"/>
          <w:jc w:val="center"/>
        </w:trPr>
        <w:tc>
          <w:tcPr>
            <w:tcW w:w="251" w:type="pct"/>
            <w:shd w:val="clear" w:color="auto" w:fill="auto"/>
            <w:vAlign w:val="center"/>
          </w:tcPr>
          <w:p w14:paraId="3309FB78" w14:textId="77777777" w:rsidR="00F856AC" w:rsidRPr="00F856AC" w:rsidRDefault="00F856AC" w:rsidP="00F856A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 w:rsidRPr="00F856AC"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9, 10</w:t>
            </w:r>
          </w:p>
        </w:tc>
        <w:tc>
          <w:tcPr>
            <w:tcW w:w="757" w:type="pct"/>
            <w:gridSpan w:val="5"/>
            <w:shd w:val="clear" w:color="auto" w:fill="auto"/>
            <w:vAlign w:val="center"/>
          </w:tcPr>
          <w:p w14:paraId="2100F9A5" w14:textId="77777777" w:rsidR="00F856AC" w:rsidRPr="00F856AC" w:rsidRDefault="00F856AC" w:rsidP="00F856AC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Միդաց</w:t>
            </w:r>
            <w:proofErr w:type="spellEnd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414" w:type="pct"/>
            <w:gridSpan w:val="12"/>
            <w:shd w:val="clear" w:color="auto" w:fill="auto"/>
            <w:vAlign w:val="center"/>
          </w:tcPr>
          <w:p w14:paraId="3D75FA9F" w14:textId="77777777" w:rsidR="00F856AC" w:rsidRPr="00F856AC" w:rsidRDefault="00F856AC" w:rsidP="00F856A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F856AC">
              <w:rPr>
                <w:rFonts w:ascii="GHEA Grapalat" w:hAnsi="GHEA Grapalat" w:cs="Sylfaen"/>
                <w:b/>
                <w:sz w:val="14"/>
                <w:szCs w:val="14"/>
              </w:rPr>
              <w:t xml:space="preserve">ՀՀ, </w:t>
            </w:r>
            <w:r w:rsidRPr="00F856AC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F856AC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F856A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856AC">
              <w:rPr>
                <w:rFonts w:ascii="GHEA Grapalat" w:hAnsi="GHEA Grapalat"/>
                <w:b/>
                <w:sz w:val="14"/>
                <w:szCs w:val="14"/>
              </w:rPr>
              <w:t>Արզումանյան</w:t>
            </w:r>
            <w:proofErr w:type="spellEnd"/>
            <w:r w:rsidRPr="00F856AC">
              <w:rPr>
                <w:rFonts w:ascii="GHEA Grapalat" w:hAnsi="GHEA Grapalat"/>
                <w:b/>
                <w:sz w:val="14"/>
                <w:szCs w:val="14"/>
              </w:rPr>
              <w:t xml:space="preserve"> Փ. /Շ/32/2 ԲՆ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721C6AC5" w14:textId="77777777" w:rsidR="00F856AC" w:rsidRPr="00781C4D" w:rsidRDefault="00F856AC" w:rsidP="00F856A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nb-NO" w:eastAsia="ru-RU"/>
              </w:rPr>
            </w:pPr>
            <w:r w:rsidRPr="00781C4D">
              <w:rPr>
                <w:rFonts w:ascii="GHEA Grapalat" w:eastAsia="Times New Roman" w:hAnsi="GHEA Grapalat" w:cs="Sylfaen"/>
                <w:sz w:val="14"/>
                <w:szCs w:val="14"/>
                <w:lang w:val="nb-NO" w:eastAsia="ru-RU"/>
              </w:rPr>
              <w:t>-----</w:t>
            </w:r>
          </w:p>
        </w:tc>
        <w:tc>
          <w:tcPr>
            <w:tcW w:w="1602" w:type="pct"/>
            <w:gridSpan w:val="9"/>
            <w:shd w:val="clear" w:color="auto" w:fill="auto"/>
            <w:vAlign w:val="center"/>
          </w:tcPr>
          <w:p w14:paraId="4738EC92" w14:textId="77777777" w:rsidR="00F856AC" w:rsidRPr="00F856AC" w:rsidRDefault="00F856AC" w:rsidP="00F856AC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nb-NO"/>
              </w:rPr>
            </w:pP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nb-NO"/>
              </w:rPr>
              <w:t>«</w:t>
            </w:r>
            <w:proofErr w:type="spellStart"/>
            <w:r w:rsidRPr="00F856AC">
              <w:rPr>
                <w:rFonts w:ascii="GHEA Grapalat" w:hAnsi="GHEA Grapalat"/>
                <w:b/>
                <w:sz w:val="14"/>
                <w:szCs w:val="14"/>
                <w:lang w:val="es-ES"/>
              </w:rPr>
              <w:t>Այ</w:t>
            </w:r>
            <w:proofErr w:type="spellEnd"/>
            <w:r w:rsidRPr="00F856AC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56AC">
              <w:rPr>
                <w:rFonts w:ascii="GHEA Grapalat" w:hAnsi="GHEA Grapalat"/>
                <w:b/>
                <w:sz w:val="14"/>
                <w:szCs w:val="14"/>
                <w:lang w:val="es-ES"/>
              </w:rPr>
              <w:t>Դի</w:t>
            </w:r>
            <w:proofErr w:type="spellEnd"/>
            <w:r w:rsidRPr="00F856AC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56AC">
              <w:rPr>
                <w:rFonts w:ascii="GHEA Grapalat" w:hAnsi="GHEA Grapalat"/>
                <w:b/>
                <w:sz w:val="14"/>
                <w:szCs w:val="14"/>
                <w:lang w:val="es-ES"/>
              </w:rPr>
              <w:t>Բանկ</w:t>
            </w:r>
            <w:proofErr w:type="spellEnd"/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nb-NO"/>
              </w:rPr>
              <w:t>» ՓԲԸ</w:t>
            </w:r>
          </w:p>
          <w:p w14:paraId="6DD8712E" w14:textId="77777777" w:rsidR="00F856AC" w:rsidRPr="00E169D7" w:rsidRDefault="00F856AC" w:rsidP="00F856AC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highlight w:val="yellow"/>
                <w:lang w:val="hy-AM" w:eastAsia="ru-RU"/>
              </w:rPr>
            </w:pPr>
            <w:r w:rsidRPr="00F856AC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nb-NO"/>
              </w:rPr>
              <w:t>Հ</w:t>
            </w: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nb-NO"/>
              </w:rPr>
              <w:t>/</w:t>
            </w:r>
            <w:r w:rsidRPr="00F856AC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nb-NO"/>
              </w:rPr>
              <w:t>Հ</w:t>
            </w: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  <w:lang w:val="nb-NO"/>
              </w:rPr>
              <w:t xml:space="preserve"> </w:t>
            </w:r>
            <w:r w:rsidRPr="00F856AC">
              <w:rPr>
                <w:rFonts w:ascii="GHEA Grapalat" w:hAnsi="GHEA Grapalat"/>
                <w:b/>
                <w:sz w:val="14"/>
                <w:szCs w:val="14"/>
                <w:lang w:val="es-ES"/>
              </w:rPr>
              <w:t>11814036090000</w:t>
            </w:r>
          </w:p>
        </w:tc>
        <w:tc>
          <w:tcPr>
            <w:tcW w:w="611" w:type="pct"/>
            <w:gridSpan w:val="4"/>
            <w:shd w:val="clear" w:color="auto" w:fill="auto"/>
            <w:vAlign w:val="center"/>
          </w:tcPr>
          <w:p w14:paraId="237AF13E" w14:textId="77777777" w:rsidR="00F856AC" w:rsidRPr="00F856AC" w:rsidRDefault="00F856AC" w:rsidP="00F856A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856AC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ՀՎՀՀ</w:t>
            </w:r>
            <w:r w:rsidRPr="00F856AC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856AC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01344924</w:t>
            </w:r>
          </w:p>
        </w:tc>
      </w:tr>
      <w:tr w:rsidR="0021471F" w:rsidRPr="00ED3F7E" w14:paraId="2F4EC721" w14:textId="77777777" w:rsidTr="00C20C26"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14:paraId="25184654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1471F" w:rsidRPr="00ED3F7E" w14:paraId="6B068C98" w14:textId="77777777" w:rsidTr="00682FCA">
        <w:trPr>
          <w:trHeight w:val="20"/>
          <w:jc w:val="center"/>
        </w:trPr>
        <w:tc>
          <w:tcPr>
            <w:tcW w:w="1589" w:type="pct"/>
            <w:gridSpan w:val="11"/>
            <w:shd w:val="clear" w:color="auto" w:fill="auto"/>
            <w:vAlign w:val="center"/>
          </w:tcPr>
          <w:p w14:paraId="7C3A02D1" w14:textId="77777777" w:rsidR="0021471F" w:rsidRPr="00ED3F7E" w:rsidRDefault="0021471F" w:rsidP="00ED3F7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Այլ տեղեկություններ</w:t>
            </w:r>
          </w:p>
        </w:tc>
        <w:tc>
          <w:tcPr>
            <w:tcW w:w="3411" w:type="pct"/>
            <w:gridSpan w:val="22"/>
            <w:shd w:val="clear" w:color="auto" w:fill="auto"/>
            <w:vAlign w:val="center"/>
          </w:tcPr>
          <w:p w14:paraId="588B1737" w14:textId="77777777" w:rsidR="0021471F" w:rsidRPr="0067505E" w:rsidRDefault="0021471F" w:rsidP="00ED3F7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750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6750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50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կայացել</w:t>
            </w:r>
            <w:proofErr w:type="spellEnd"/>
            <w:r w:rsidRPr="006750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է:</w:t>
            </w:r>
          </w:p>
        </w:tc>
      </w:tr>
      <w:tr w:rsidR="0021471F" w:rsidRPr="00ED3F7E" w14:paraId="13F6084C" w14:textId="77777777" w:rsidTr="00C20C26"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14:paraId="754C8778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21471F" w:rsidRPr="00BB18B9" w14:paraId="2970F168" w14:textId="77777777" w:rsidTr="00BD21A5">
        <w:trPr>
          <w:trHeight w:val="20"/>
          <w:jc w:val="center"/>
        </w:trPr>
        <w:tc>
          <w:tcPr>
            <w:tcW w:w="5000" w:type="pct"/>
            <w:gridSpan w:val="33"/>
            <w:shd w:val="clear" w:color="auto" w:fill="auto"/>
          </w:tcPr>
          <w:p w14:paraId="60A90F45" w14:textId="77777777" w:rsidR="0021471F" w:rsidRPr="00E4188B" w:rsidRDefault="0021471F" w:rsidP="00BD21A5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թյունը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EE3F7E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0BBA4BB" w14:textId="77777777"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49AB6B88" w14:textId="77777777"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04912D4" w14:textId="77777777"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E64215D" w14:textId="77777777"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0260B82B" w14:textId="77777777"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385F2C2" w14:textId="77777777"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4BECB9A" w14:textId="77777777" w:rsidR="0021471F" w:rsidRPr="004D078F" w:rsidRDefault="0021471F" w:rsidP="00BD21A5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95BC98" w14:textId="77777777" w:rsidR="0021471F" w:rsidRPr="00ED3F7E" w:rsidRDefault="0021471F" w:rsidP="00ED07F5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BD2C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C1D19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</w:rPr>
              <w:t>gegham.mxitaryan</w:t>
            </w:r>
            <w:proofErr w:type="spellEnd"/>
            <w:r w:rsidR="00EC1D19" w:rsidRPr="00BA208B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  <w:lang w:val="hy-AM"/>
              </w:rPr>
              <w:t>@mil.am</w:t>
            </w:r>
            <w:r w:rsidR="00EC1D19" w:rsidRPr="00BA208B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</w:rPr>
              <w:t>.</w:t>
            </w:r>
          </w:p>
        </w:tc>
      </w:tr>
      <w:tr w:rsidR="0021471F" w:rsidRPr="00BB18B9" w14:paraId="63A7BE4F" w14:textId="77777777" w:rsidTr="00A07169">
        <w:trPr>
          <w:trHeight w:val="20"/>
          <w:jc w:val="center"/>
        </w:trPr>
        <w:tc>
          <w:tcPr>
            <w:tcW w:w="5000" w:type="pct"/>
            <w:gridSpan w:val="33"/>
            <w:shd w:val="clear" w:color="auto" w:fill="9FCEF9"/>
          </w:tcPr>
          <w:p w14:paraId="6CE9E29E" w14:textId="77777777" w:rsidR="0021471F" w:rsidRPr="00A07169" w:rsidRDefault="0021471F" w:rsidP="00A071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8DB3E2" w:themeColor="text2" w:themeTint="66"/>
                <w:sz w:val="12"/>
                <w:szCs w:val="10"/>
                <w:lang w:val="hy-AM" w:eastAsia="ru-RU"/>
              </w:rPr>
            </w:pPr>
          </w:p>
        </w:tc>
      </w:tr>
      <w:tr w:rsidR="0021471F" w:rsidRPr="00BB18B9" w14:paraId="6DA2025A" w14:textId="77777777" w:rsidTr="00A459D5">
        <w:trPr>
          <w:trHeight w:val="20"/>
          <w:jc w:val="center"/>
        </w:trPr>
        <w:tc>
          <w:tcPr>
            <w:tcW w:w="2400" w:type="pct"/>
            <w:gridSpan w:val="17"/>
            <w:shd w:val="clear" w:color="auto" w:fill="auto"/>
          </w:tcPr>
          <w:p w14:paraId="353CC0BB" w14:textId="77777777" w:rsidR="0021471F" w:rsidRPr="009B6A15" w:rsidRDefault="0021471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B6A1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600" w:type="pct"/>
            <w:gridSpan w:val="16"/>
            <w:shd w:val="clear" w:color="auto" w:fill="auto"/>
            <w:vAlign w:val="center"/>
          </w:tcPr>
          <w:p w14:paraId="76BA8C37" w14:textId="77777777" w:rsidR="0021471F" w:rsidRPr="009B6A15" w:rsidRDefault="0021471F" w:rsidP="00ED3F7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9B6A1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Սահմանված կարգով իրականացվել են օրենսդրությամբ նախատեսված հրապարակումները</w:t>
            </w:r>
          </w:p>
        </w:tc>
      </w:tr>
      <w:tr w:rsidR="0021471F" w:rsidRPr="00BB18B9" w14:paraId="100C257F" w14:textId="77777777" w:rsidTr="00C20C26"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14:paraId="7B4137F1" w14:textId="77777777" w:rsidR="0021471F" w:rsidRPr="009B6A15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71F" w:rsidRPr="00BB18B9" w14:paraId="2BC72BBB" w14:textId="77777777" w:rsidTr="00A459D5">
        <w:trPr>
          <w:trHeight w:val="20"/>
          <w:jc w:val="center"/>
        </w:trPr>
        <w:tc>
          <w:tcPr>
            <w:tcW w:w="2400" w:type="pct"/>
            <w:gridSpan w:val="17"/>
            <w:shd w:val="clear" w:color="auto" w:fill="auto"/>
            <w:vAlign w:val="center"/>
          </w:tcPr>
          <w:p w14:paraId="3D071FE0" w14:textId="77777777" w:rsidR="0021471F" w:rsidRPr="009B6A15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2600" w:type="pct"/>
            <w:gridSpan w:val="16"/>
            <w:shd w:val="clear" w:color="auto" w:fill="auto"/>
            <w:vAlign w:val="center"/>
          </w:tcPr>
          <w:p w14:paraId="555EAAB1" w14:textId="77777777" w:rsidR="0021471F" w:rsidRPr="009B6A15" w:rsidRDefault="0021471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9B6A1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1471F" w:rsidRPr="00BB18B9" w14:paraId="0973E126" w14:textId="77777777" w:rsidTr="00C20C26"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14:paraId="12E58033" w14:textId="77777777" w:rsidR="0021471F" w:rsidRPr="009B6A15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71F" w:rsidRPr="00BB18B9" w14:paraId="2D62745C" w14:textId="77777777" w:rsidTr="00A459D5">
        <w:trPr>
          <w:trHeight w:val="20"/>
          <w:jc w:val="center"/>
        </w:trPr>
        <w:tc>
          <w:tcPr>
            <w:tcW w:w="2400" w:type="pct"/>
            <w:gridSpan w:val="17"/>
            <w:shd w:val="clear" w:color="auto" w:fill="auto"/>
            <w:vAlign w:val="center"/>
          </w:tcPr>
          <w:p w14:paraId="3D912042" w14:textId="77777777" w:rsidR="0021471F" w:rsidRPr="009B6A15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2600" w:type="pct"/>
            <w:gridSpan w:val="16"/>
            <w:shd w:val="clear" w:color="auto" w:fill="auto"/>
            <w:vAlign w:val="center"/>
          </w:tcPr>
          <w:p w14:paraId="038F5953" w14:textId="77777777" w:rsidR="0021471F" w:rsidRPr="009B6A15" w:rsidRDefault="0021471F" w:rsidP="00ED3F7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9B6A1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Ընթացակարգի վերաբերյալ բողոք չի ներկայացվել:</w:t>
            </w:r>
          </w:p>
        </w:tc>
      </w:tr>
      <w:tr w:rsidR="0021471F" w:rsidRPr="00BB18B9" w14:paraId="42A58C84" w14:textId="77777777" w:rsidTr="00C20C26"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14:paraId="3516B188" w14:textId="77777777" w:rsidR="0021471F" w:rsidRPr="009B6A15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71F" w:rsidRPr="00ED3F7E" w14:paraId="71C4F863" w14:textId="77777777" w:rsidTr="00682FCA">
        <w:trPr>
          <w:trHeight w:val="20"/>
          <w:jc w:val="center"/>
        </w:trPr>
        <w:tc>
          <w:tcPr>
            <w:tcW w:w="1438" w:type="pct"/>
            <w:gridSpan w:val="10"/>
            <w:shd w:val="clear" w:color="auto" w:fill="auto"/>
            <w:vAlign w:val="center"/>
          </w:tcPr>
          <w:p w14:paraId="640C832F" w14:textId="77777777"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Այլ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անհրաժեշտ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562" w:type="pct"/>
            <w:gridSpan w:val="23"/>
            <w:shd w:val="clear" w:color="auto" w:fill="auto"/>
            <w:vAlign w:val="center"/>
          </w:tcPr>
          <w:p w14:paraId="4F119D1B" w14:textId="77777777" w:rsidR="0021471F" w:rsidRPr="00790462" w:rsidRDefault="0021471F" w:rsidP="00ED3F7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21471F" w:rsidRPr="00ED3F7E" w14:paraId="594040FF" w14:textId="77777777" w:rsidTr="00C20C26"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14:paraId="2C79D72A" w14:textId="77777777"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21471F" w:rsidRPr="00ED3F7E" w14:paraId="538D4C31" w14:textId="77777777" w:rsidTr="00C20C26">
        <w:trPr>
          <w:trHeight w:val="20"/>
          <w:jc w:val="center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110A4F35" w14:textId="77777777"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1471F" w:rsidRPr="00ED3F7E" w14:paraId="15267C6A" w14:textId="77777777" w:rsidTr="00682FCA">
        <w:trPr>
          <w:trHeight w:val="20"/>
          <w:jc w:val="center"/>
        </w:trPr>
        <w:tc>
          <w:tcPr>
            <w:tcW w:w="1768" w:type="pct"/>
            <w:gridSpan w:val="13"/>
            <w:shd w:val="clear" w:color="auto" w:fill="auto"/>
            <w:vAlign w:val="center"/>
          </w:tcPr>
          <w:p w14:paraId="6EB0C685" w14:textId="77777777"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Անուն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,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Ազգանուն</w:t>
            </w:r>
            <w:proofErr w:type="spellEnd"/>
          </w:p>
        </w:tc>
        <w:tc>
          <w:tcPr>
            <w:tcW w:w="1661" w:type="pct"/>
            <w:gridSpan w:val="10"/>
            <w:shd w:val="clear" w:color="auto" w:fill="auto"/>
            <w:vAlign w:val="center"/>
          </w:tcPr>
          <w:p w14:paraId="0EBCCA8A" w14:textId="77777777"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Հեռախոս</w:t>
            </w:r>
            <w:proofErr w:type="spellEnd"/>
          </w:p>
        </w:tc>
        <w:tc>
          <w:tcPr>
            <w:tcW w:w="1570" w:type="pct"/>
            <w:gridSpan w:val="10"/>
            <w:shd w:val="clear" w:color="auto" w:fill="auto"/>
            <w:vAlign w:val="center"/>
          </w:tcPr>
          <w:p w14:paraId="7BB2CB19" w14:textId="77777777"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Էլ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.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փոստի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հասցեն</w:t>
            </w:r>
            <w:proofErr w:type="spellEnd"/>
          </w:p>
        </w:tc>
      </w:tr>
      <w:tr w:rsidR="0021471F" w:rsidRPr="009B6A15" w14:paraId="08146AF2" w14:textId="77777777" w:rsidTr="00682FCA">
        <w:trPr>
          <w:trHeight w:val="20"/>
          <w:jc w:val="center"/>
        </w:trPr>
        <w:tc>
          <w:tcPr>
            <w:tcW w:w="1768" w:type="pct"/>
            <w:gridSpan w:val="13"/>
            <w:shd w:val="clear" w:color="auto" w:fill="auto"/>
            <w:vAlign w:val="center"/>
          </w:tcPr>
          <w:p w14:paraId="007FAB94" w14:textId="77777777" w:rsidR="0021471F" w:rsidRPr="009B6A15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B6A1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Սյուզաննա</w:t>
            </w:r>
            <w:proofErr w:type="spellEnd"/>
            <w:r w:rsidRPr="009B6A1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6A1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Եսոյան</w:t>
            </w:r>
            <w:proofErr w:type="spellEnd"/>
          </w:p>
        </w:tc>
        <w:tc>
          <w:tcPr>
            <w:tcW w:w="1661" w:type="pct"/>
            <w:gridSpan w:val="10"/>
            <w:shd w:val="clear" w:color="auto" w:fill="auto"/>
            <w:vAlign w:val="center"/>
          </w:tcPr>
          <w:p w14:paraId="3CE601AA" w14:textId="77777777" w:rsidR="0021471F" w:rsidRPr="009B6A15" w:rsidRDefault="009B6A15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9B6A15"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  <w:t>010-29-45-76</w:t>
            </w:r>
          </w:p>
        </w:tc>
        <w:tc>
          <w:tcPr>
            <w:tcW w:w="1570" w:type="pct"/>
            <w:gridSpan w:val="10"/>
            <w:shd w:val="clear" w:color="auto" w:fill="auto"/>
            <w:vAlign w:val="center"/>
          </w:tcPr>
          <w:p w14:paraId="5EDAB9BD" w14:textId="77777777" w:rsidR="0021471F" w:rsidRPr="009B6A15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9B6A15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af-ZA" w:eastAsia="ru-RU"/>
              </w:rPr>
              <w:t>s.esoyan@mil.am</w:t>
            </w:r>
          </w:p>
        </w:tc>
      </w:tr>
    </w:tbl>
    <w:p w14:paraId="12576CE1" w14:textId="77777777" w:rsidR="00ED3F7E" w:rsidRPr="009B6A15" w:rsidRDefault="00ED3F7E" w:rsidP="00ED3F7E">
      <w:pPr>
        <w:spacing w:after="240" w:line="360" w:lineRule="auto"/>
        <w:ind w:firstLine="709"/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</w:pPr>
      <w:r w:rsidRPr="009B6A15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9B6A15">
        <w:rPr>
          <w:rFonts w:ascii="GHEA Grapalat" w:eastAsia="Times New Roman" w:hAnsi="GHEA Grapalat" w:cs="Arial Armenian"/>
          <w:b/>
          <w:sz w:val="14"/>
          <w:szCs w:val="14"/>
          <w:lang w:val="af-ZA" w:eastAsia="ru-RU"/>
        </w:rPr>
        <w:t xml:space="preserve">` </w:t>
      </w:r>
      <w:r w:rsidRPr="009B6A15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ՀՀ</w:t>
      </w:r>
      <w:r w:rsidRPr="009B6A15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 պաշտպանության  </w:t>
      </w:r>
      <w:r w:rsidRPr="009B6A15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նախարարություն</w:t>
      </w:r>
    </w:p>
    <w:p w14:paraId="3EF8B899" w14:textId="77777777" w:rsidR="000531EF" w:rsidRDefault="000531EF" w:rsidP="000531EF">
      <w:pPr>
        <w:spacing w:after="0" w:line="240" w:lineRule="auto"/>
        <w:ind w:firstLine="709"/>
        <w:jc w:val="right"/>
        <w:rPr>
          <w:rFonts w:ascii="GHEA Grapalat" w:eastAsia="Times New Roman" w:hAnsi="GHEA Grapalat" w:cs="Sylfaen"/>
          <w:sz w:val="12"/>
          <w:szCs w:val="12"/>
          <w:lang w:val="af-ZA" w:eastAsia="ru-RU"/>
        </w:rPr>
      </w:pPr>
    </w:p>
    <w:sectPr w:rsidR="000531EF" w:rsidSect="005542CF">
      <w:footerReference w:type="even" r:id="rId10"/>
      <w:footerReference w:type="default" r:id="rId11"/>
      <w:pgSz w:w="11906" w:h="16838"/>
      <w:pgMar w:top="720" w:right="386" w:bottom="284" w:left="5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CCFC" w14:textId="77777777" w:rsidR="00F379C0" w:rsidRDefault="00F379C0" w:rsidP="00FA7984">
      <w:pPr>
        <w:spacing w:after="0" w:line="240" w:lineRule="auto"/>
      </w:pPr>
      <w:r>
        <w:separator/>
      </w:r>
    </w:p>
  </w:endnote>
  <w:endnote w:type="continuationSeparator" w:id="0">
    <w:p w14:paraId="2AC6C6E9" w14:textId="77777777" w:rsidR="00F379C0" w:rsidRDefault="00F379C0" w:rsidP="00FA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5318" w14:textId="77777777" w:rsidR="003F046F" w:rsidRDefault="003F046F" w:rsidP="00C15C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647DFD" w14:textId="77777777" w:rsidR="003F046F" w:rsidRDefault="003F046F" w:rsidP="00C15C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9061" w14:textId="77777777" w:rsidR="003F046F" w:rsidRPr="00C70455" w:rsidRDefault="003F046F" w:rsidP="00C15C9E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C70455">
      <w:rPr>
        <w:rStyle w:val="PageNumber"/>
        <w:sz w:val="16"/>
        <w:szCs w:val="16"/>
      </w:rPr>
      <w:fldChar w:fldCharType="begin"/>
    </w:r>
    <w:r w:rsidRPr="00C70455">
      <w:rPr>
        <w:rStyle w:val="PageNumber"/>
        <w:sz w:val="16"/>
        <w:szCs w:val="16"/>
      </w:rPr>
      <w:instrText xml:space="preserve">PAGE  </w:instrText>
    </w:r>
    <w:r w:rsidRPr="00C70455">
      <w:rPr>
        <w:rStyle w:val="PageNumber"/>
        <w:sz w:val="16"/>
        <w:szCs w:val="16"/>
      </w:rPr>
      <w:fldChar w:fldCharType="separate"/>
    </w:r>
    <w:r w:rsidR="00EC1D19">
      <w:rPr>
        <w:rStyle w:val="PageNumber"/>
        <w:noProof/>
        <w:sz w:val="16"/>
        <w:szCs w:val="16"/>
      </w:rPr>
      <w:t>6</w:t>
    </w:r>
    <w:r w:rsidRPr="00C70455">
      <w:rPr>
        <w:rStyle w:val="PageNumber"/>
        <w:sz w:val="16"/>
        <w:szCs w:val="16"/>
      </w:rPr>
      <w:fldChar w:fldCharType="end"/>
    </w:r>
  </w:p>
  <w:p w14:paraId="27B7C536" w14:textId="77777777" w:rsidR="003F046F" w:rsidRDefault="003F046F" w:rsidP="00C15C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0E74" w14:textId="77777777" w:rsidR="00F379C0" w:rsidRDefault="00F379C0" w:rsidP="00FA7984">
      <w:pPr>
        <w:spacing w:after="0" w:line="240" w:lineRule="auto"/>
      </w:pPr>
      <w:r>
        <w:separator/>
      </w:r>
    </w:p>
  </w:footnote>
  <w:footnote w:type="continuationSeparator" w:id="0">
    <w:p w14:paraId="0862996B" w14:textId="77777777" w:rsidR="00F379C0" w:rsidRDefault="00F379C0" w:rsidP="00FA7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CA7"/>
    <w:multiLevelType w:val="hybridMultilevel"/>
    <w:tmpl w:val="83E8C8EA"/>
    <w:lvl w:ilvl="0" w:tplc="66FC6122">
      <w:start w:val="1"/>
      <w:numFmt w:val="decimal"/>
      <w:lvlText w:val="%1."/>
      <w:lvlJc w:val="left"/>
      <w:pPr>
        <w:ind w:left="294" w:hanging="360"/>
      </w:pPr>
      <w:rPr>
        <w:rFonts w:ascii="GHEA Grapalat" w:hAnsi="GHEA Grapalat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5F852AB"/>
    <w:multiLevelType w:val="hybridMultilevel"/>
    <w:tmpl w:val="19E822DA"/>
    <w:lvl w:ilvl="0" w:tplc="6E2C293A">
      <w:start w:val="27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83771"/>
    <w:multiLevelType w:val="hybridMultilevel"/>
    <w:tmpl w:val="C7F4665A"/>
    <w:lvl w:ilvl="0" w:tplc="896C7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7606F1"/>
    <w:multiLevelType w:val="hybridMultilevel"/>
    <w:tmpl w:val="7BD04870"/>
    <w:lvl w:ilvl="0" w:tplc="10666A4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 w16cid:durableId="1390960340">
    <w:abstractNumId w:val="0"/>
  </w:num>
  <w:num w:numId="2" w16cid:durableId="1006250255">
    <w:abstractNumId w:val="4"/>
  </w:num>
  <w:num w:numId="3" w16cid:durableId="1175651733">
    <w:abstractNumId w:val="5"/>
  </w:num>
  <w:num w:numId="4" w16cid:durableId="762651059">
    <w:abstractNumId w:val="1"/>
  </w:num>
  <w:num w:numId="5" w16cid:durableId="805514865">
    <w:abstractNumId w:val="3"/>
  </w:num>
  <w:num w:numId="6" w16cid:durableId="1117023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193"/>
    <w:rsid w:val="000032F8"/>
    <w:rsid w:val="00005642"/>
    <w:rsid w:val="00006CAC"/>
    <w:rsid w:val="00012C01"/>
    <w:rsid w:val="0002703D"/>
    <w:rsid w:val="00033E8F"/>
    <w:rsid w:val="00044C14"/>
    <w:rsid w:val="00050A14"/>
    <w:rsid w:val="000531EF"/>
    <w:rsid w:val="00071316"/>
    <w:rsid w:val="00077D82"/>
    <w:rsid w:val="0009793E"/>
    <w:rsid w:val="000A2C62"/>
    <w:rsid w:val="000A51DF"/>
    <w:rsid w:val="000B681F"/>
    <w:rsid w:val="000B6B22"/>
    <w:rsid w:val="000C42E0"/>
    <w:rsid w:val="000E2346"/>
    <w:rsid w:val="000E34B8"/>
    <w:rsid w:val="000F2C09"/>
    <w:rsid w:val="001045C4"/>
    <w:rsid w:val="00113FE1"/>
    <w:rsid w:val="00120A33"/>
    <w:rsid w:val="001212B1"/>
    <w:rsid w:val="0014032C"/>
    <w:rsid w:val="00141156"/>
    <w:rsid w:val="00152E6A"/>
    <w:rsid w:val="001546EA"/>
    <w:rsid w:val="0017268E"/>
    <w:rsid w:val="00186F32"/>
    <w:rsid w:val="001966F5"/>
    <w:rsid w:val="001B2BCF"/>
    <w:rsid w:val="001B3B72"/>
    <w:rsid w:val="001C1A11"/>
    <w:rsid w:val="001D1216"/>
    <w:rsid w:val="0021471F"/>
    <w:rsid w:val="00215A47"/>
    <w:rsid w:val="00232AA1"/>
    <w:rsid w:val="00235DA7"/>
    <w:rsid w:val="00236573"/>
    <w:rsid w:val="00242330"/>
    <w:rsid w:val="00250950"/>
    <w:rsid w:val="00262A85"/>
    <w:rsid w:val="0027460C"/>
    <w:rsid w:val="002756BA"/>
    <w:rsid w:val="002A20C3"/>
    <w:rsid w:val="002B5E97"/>
    <w:rsid w:val="002C6E01"/>
    <w:rsid w:val="002E51C0"/>
    <w:rsid w:val="002E6877"/>
    <w:rsid w:val="003064C7"/>
    <w:rsid w:val="00311489"/>
    <w:rsid w:val="003347E5"/>
    <w:rsid w:val="003356D1"/>
    <w:rsid w:val="003372ED"/>
    <w:rsid w:val="0034702E"/>
    <w:rsid w:val="00347C3F"/>
    <w:rsid w:val="00355BB3"/>
    <w:rsid w:val="00364193"/>
    <w:rsid w:val="00366A99"/>
    <w:rsid w:val="00386513"/>
    <w:rsid w:val="0039150C"/>
    <w:rsid w:val="003A44DD"/>
    <w:rsid w:val="003A6D7C"/>
    <w:rsid w:val="003B40B6"/>
    <w:rsid w:val="003B4CD2"/>
    <w:rsid w:val="003F046F"/>
    <w:rsid w:val="004128E0"/>
    <w:rsid w:val="004239EB"/>
    <w:rsid w:val="0042413C"/>
    <w:rsid w:val="00440BE9"/>
    <w:rsid w:val="004515C6"/>
    <w:rsid w:val="00477EE5"/>
    <w:rsid w:val="0049194F"/>
    <w:rsid w:val="004A00C1"/>
    <w:rsid w:val="004A28A1"/>
    <w:rsid w:val="004A30F0"/>
    <w:rsid w:val="004A7890"/>
    <w:rsid w:val="004B62D1"/>
    <w:rsid w:val="004B7F9E"/>
    <w:rsid w:val="004C6639"/>
    <w:rsid w:val="004D7F3F"/>
    <w:rsid w:val="004E68F1"/>
    <w:rsid w:val="004F150E"/>
    <w:rsid w:val="004F7CCE"/>
    <w:rsid w:val="00551955"/>
    <w:rsid w:val="005542CF"/>
    <w:rsid w:val="00595BB6"/>
    <w:rsid w:val="005A79FF"/>
    <w:rsid w:val="005C104E"/>
    <w:rsid w:val="005D000B"/>
    <w:rsid w:val="005F0659"/>
    <w:rsid w:val="0062655F"/>
    <w:rsid w:val="00635EF7"/>
    <w:rsid w:val="00650228"/>
    <w:rsid w:val="006550C5"/>
    <w:rsid w:val="00665EA8"/>
    <w:rsid w:val="00667A0C"/>
    <w:rsid w:val="0067505E"/>
    <w:rsid w:val="0068127A"/>
    <w:rsid w:val="0068177F"/>
    <w:rsid w:val="00682FCA"/>
    <w:rsid w:val="006846AC"/>
    <w:rsid w:val="00686A3F"/>
    <w:rsid w:val="006976D4"/>
    <w:rsid w:val="006A0FD2"/>
    <w:rsid w:val="006A19FC"/>
    <w:rsid w:val="006B5EC6"/>
    <w:rsid w:val="006C0529"/>
    <w:rsid w:val="006D3C0F"/>
    <w:rsid w:val="006E1697"/>
    <w:rsid w:val="006E31C8"/>
    <w:rsid w:val="006E6092"/>
    <w:rsid w:val="006F06F1"/>
    <w:rsid w:val="007038B1"/>
    <w:rsid w:val="00706973"/>
    <w:rsid w:val="00707259"/>
    <w:rsid w:val="00715AB2"/>
    <w:rsid w:val="00737F7E"/>
    <w:rsid w:val="00740A15"/>
    <w:rsid w:val="00760DFA"/>
    <w:rsid w:val="007620FE"/>
    <w:rsid w:val="0076412D"/>
    <w:rsid w:val="00781C4D"/>
    <w:rsid w:val="00790462"/>
    <w:rsid w:val="007A0F5E"/>
    <w:rsid w:val="007A494F"/>
    <w:rsid w:val="007C079D"/>
    <w:rsid w:val="007C6395"/>
    <w:rsid w:val="007E43D7"/>
    <w:rsid w:val="007E684C"/>
    <w:rsid w:val="00802E9E"/>
    <w:rsid w:val="00822F04"/>
    <w:rsid w:val="00822F0D"/>
    <w:rsid w:val="0083590C"/>
    <w:rsid w:val="008431A7"/>
    <w:rsid w:val="008505F1"/>
    <w:rsid w:val="008555F6"/>
    <w:rsid w:val="0086110F"/>
    <w:rsid w:val="00873090"/>
    <w:rsid w:val="0087473B"/>
    <w:rsid w:val="008A008D"/>
    <w:rsid w:val="008B5A70"/>
    <w:rsid w:val="008B69C4"/>
    <w:rsid w:val="008C27A0"/>
    <w:rsid w:val="008D16D9"/>
    <w:rsid w:val="008D5133"/>
    <w:rsid w:val="008D65CA"/>
    <w:rsid w:val="008E24B9"/>
    <w:rsid w:val="008E7DF4"/>
    <w:rsid w:val="008F125C"/>
    <w:rsid w:val="00922625"/>
    <w:rsid w:val="00936617"/>
    <w:rsid w:val="00937A3D"/>
    <w:rsid w:val="00946E21"/>
    <w:rsid w:val="00947FA9"/>
    <w:rsid w:val="00952086"/>
    <w:rsid w:val="00956D8F"/>
    <w:rsid w:val="009742B6"/>
    <w:rsid w:val="00980DAD"/>
    <w:rsid w:val="00990B34"/>
    <w:rsid w:val="009A493A"/>
    <w:rsid w:val="009A7FBF"/>
    <w:rsid w:val="009B36EB"/>
    <w:rsid w:val="009B6A15"/>
    <w:rsid w:val="009C1D98"/>
    <w:rsid w:val="009C5703"/>
    <w:rsid w:val="009C6882"/>
    <w:rsid w:val="009D0CAC"/>
    <w:rsid w:val="009D2A4C"/>
    <w:rsid w:val="009E4A91"/>
    <w:rsid w:val="009F36FE"/>
    <w:rsid w:val="00A02EA2"/>
    <w:rsid w:val="00A07169"/>
    <w:rsid w:val="00A14166"/>
    <w:rsid w:val="00A15837"/>
    <w:rsid w:val="00A20842"/>
    <w:rsid w:val="00A277E9"/>
    <w:rsid w:val="00A41D04"/>
    <w:rsid w:val="00A4596F"/>
    <w:rsid w:val="00A459D5"/>
    <w:rsid w:val="00A50ADA"/>
    <w:rsid w:val="00A532C2"/>
    <w:rsid w:val="00A5591E"/>
    <w:rsid w:val="00A672B2"/>
    <w:rsid w:val="00A73097"/>
    <w:rsid w:val="00A7593D"/>
    <w:rsid w:val="00A808C2"/>
    <w:rsid w:val="00A8736C"/>
    <w:rsid w:val="00A96892"/>
    <w:rsid w:val="00AC07C6"/>
    <w:rsid w:val="00AD1729"/>
    <w:rsid w:val="00AD24E3"/>
    <w:rsid w:val="00AD2E92"/>
    <w:rsid w:val="00AD3335"/>
    <w:rsid w:val="00AE1B19"/>
    <w:rsid w:val="00AE4AB4"/>
    <w:rsid w:val="00AF4189"/>
    <w:rsid w:val="00AF768C"/>
    <w:rsid w:val="00B0255F"/>
    <w:rsid w:val="00B11570"/>
    <w:rsid w:val="00B23D49"/>
    <w:rsid w:val="00B465DD"/>
    <w:rsid w:val="00B670EA"/>
    <w:rsid w:val="00B67A0F"/>
    <w:rsid w:val="00B72DCD"/>
    <w:rsid w:val="00B92C98"/>
    <w:rsid w:val="00B9524C"/>
    <w:rsid w:val="00BA1E82"/>
    <w:rsid w:val="00BA208B"/>
    <w:rsid w:val="00BA5ACF"/>
    <w:rsid w:val="00BA7D83"/>
    <w:rsid w:val="00BB18B9"/>
    <w:rsid w:val="00BB7200"/>
    <w:rsid w:val="00BB7D85"/>
    <w:rsid w:val="00BC2558"/>
    <w:rsid w:val="00BD0A1B"/>
    <w:rsid w:val="00BD21A5"/>
    <w:rsid w:val="00BD2567"/>
    <w:rsid w:val="00BD2C7B"/>
    <w:rsid w:val="00BE4CEE"/>
    <w:rsid w:val="00BE7882"/>
    <w:rsid w:val="00BF4D56"/>
    <w:rsid w:val="00C02B4E"/>
    <w:rsid w:val="00C03702"/>
    <w:rsid w:val="00C150AD"/>
    <w:rsid w:val="00C15C9E"/>
    <w:rsid w:val="00C206D5"/>
    <w:rsid w:val="00C20C26"/>
    <w:rsid w:val="00C21583"/>
    <w:rsid w:val="00C2190F"/>
    <w:rsid w:val="00C407E7"/>
    <w:rsid w:val="00C500D4"/>
    <w:rsid w:val="00C50804"/>
    <w:rsid w:val="00C631C3"/>
    <w:rsid w:val="00C63453"/>
    <w:rsid w:val="00C63823"/>
    <w:rsid w:val="00C654FB"/>
    <w:rsid w:val="00C67989"/>
    <w:rsid w:val="00C756F4"/>
    <w:rsid w:val="00C84C77"/>
    <w:rsid w:val="00C8783E"/>
    <w:rsid w:val="00CA0B20"/>
    <w:rsid w:val="00CA26DA"/>
    <w:rsid w:val="00CB2466"/>
    <w:rsid w:val="00CB5077"/>
    <w:rsid w:val="00CD253F"/>
    <w:rsid w:val="00CD48A0"/>
    <w:rsid w:val="00CD4A11"/>
    <w:rsid w:val="00CD7106"/>
    <w:rsid w:val="00CE0FA3"/>
    <w:rsid w:val="00CF7B5E"/>
    <w:rsid w:val="00D030D1"/>
    <w:rsid w:val="00D14F3B"/>
    <w:rsid w:val="00D215F5"/>
    <w:rsid w:val="00D21D88"/>
    <w:rsid w:val="00D22EB7"/>
    <w:rsid w:val="00D24BEE"/>
    <w:rsid w:val="00D26C7C"/>
    <w:rsid w:val="00D530B2"/>
    <w:rsid w:val="00D61ACF"/>
    <w:rsid w:val="00D62128"/>
    <w:rsid w:val="00D6410A"/>
    <w:rsid w:val="00D714CC"/>
    <w:rsid w:val="00D77AD2"/>
    <w:rsid w:val="00D86DFE"/>
    <w:rsid w:val="00DB12CE"/>
    <w:rsid w:val="00DC07FD"/>
    <w:rsid w:val="00DD21DC"/>
    <w:rsid w:val="00DD2614"/>
    <w:rsid w:val="00DD5514"/>
    <w:rsid w:val="00DD7F0D"/>
    <w:rsid w:val="00DE4540"/>
    <w:rsid w:val="00DF4758"/>
    <w:rsid w:val="00DF59A5"/>
    <w:rsid w:val="00E15826"/>
    <w:rsid w:val="00E169D7"/>
    <w:rsid w:val="00E25DA1"/>
    <w:rsid w:val="00E3373C"/>
    <w:rsid w:val="00E3501E"/>
    <w:rsid w:val="00E40226"/>
    <w:rsid w:val="00E42980"/>
    <w:rsid w:val="00E42A70"/>
    <w:rsid w:val="00E43E1C"/>
    <w:rsid w:val="00E814CA"/>
    <w:rsid w:val="00E8685B"/>
    <w:rsid w:val="00EA4C61"/>
    <w:rsid w:val="00EC1D19"/>
    <w:rsid w:val="00EC54BF"/>
    <w:rsid w:val="00EC6B55"/>
    <w:rsid w:val="00ED07F5"/>
    <w:rsid w:val="00ED3F7E"/>
    <w:rsid w:val="00EE3F7E"/>
    <w:rsid w:val="00EE494F"/>
    <w:rsid w:val="00F06636"/>
    <w:rsid w:val="00F13876"/>
    <w:rsid w:val="00F1596E"/>
    <w:rsid w:val="00F26013"/>
    <w:rsid w:val="00F26AC6"/>
    <w:rsid w:val="00F379C0"/>
    <w:rsid w:val="00F37D14"/>
    <w:rsid w:val="00F569C6"/>
    <w:rsid w:val="00F628D5"/>
    <w:rsid w:val="00F7048D"/>
    <w:rsid w:val="00F70E22"/>
    <w:rsid w:val="00F72391"/>
    <w:rsid w:val="00F82650"/>
    <w:rsid w:val="00F850D1"/>
    <w:rsid w:val="00F856AC"/>
    <w:rsid w:val="00F869E8"/>
    <w:rsid w:val="00F91E4E"/>
    <w:rsid w:val="00FA0886"/>
    <w:rsid w:val="00FA7984"/>
    <w:rsid w:val="00FB2793"/>
    <w:rsid w:val="00FB4ABC"/>
    <w:rsid w:val="00FD2635"/>
    <w:rsid w:val="00FD2D8C"/>
    <w:rsid w:val="00FD5C06"/>
    <w:rsid w:val="00FE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62554"/>
  <w15:docId w15:val="{D3896015-A5BE-4B02-AB4B-DE015DA5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F0D"/>
  </w:style>
  <w:style w:type="paragraph" w:styleId="Heading3">
    <w:name w:val="heading 3"/>
    <w:basedOn w:val="Normal"/>
    <w:next w:val="Normal"/>
    <w:link w:val="Heading3Char"/>
    <w:uiPriority w:val="9"/>
    <w:qFormat/>
    <w:rsid w:val="004F150E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B11570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B11570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8"/>
    <w:basedOn w:val="Normal"/>
    <w:link w:val="FooterChar"/>
    <w:unhideWhenUsed/>
    <w:rsid w:val="00ED3F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 Char8 Char1"/>
    <w:basedOn w:val="DefaultParagraphFont"/>
    <w:link w:val="Footer"/>
    <w:uiPriority w:val="99"/>
    <w:semiHidden/>
    <w:rsid w:val="00ED3F7E"/>
  </w:style>
  <w:style w:type="character" w:styleId="PageNumber">
    <w:name w:val="page number"/>
    <w:basedOn w:val="DefaultParagraphFont"/>
    <w:rsid w:val="00ED3F7E"/>
  </w:style>
  <w:style w:type="paragraph" w:styleId="BodyText">
    <w:name w:val="Body Text"/>
    <w:aliases w:val="Body Text Char Char"/>
    <w:basedOn w:val="Normal"/>
    <w:link w:val="BodyTextChar"/>
    <w:rsid w:val="00667A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667A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11570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4Char">
    <w:name w:val="Heading 4 Char"/>
    <w:basedOn w:val="DefaultParagraphFont"/>
    <w:link w:val="Heading4"/>
    <w:rsid w:val="00B11570"/>
    <w:rPr>
      <w:rFonts w:ascii="Arial LatArm" w:eastAsia="Times New Roman" w:hAnsi="Arial LatArm" w:cs="Times New Roman"/>
      <w:i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BD21A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D21A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erChar1">
    <w:name w:val="Footer Char1"/>
    <w:aliases w:val=" Char8 Char"/>
    <w:rsid w:val="00781C4D"/>
    <w:rPr>
      <w:lang w:eastAsia="ru-RU"/>
    </w:rPr>
  </w:style>
  <w:style w:type="paragraph" w:styleId="BodyTextIndent2">
    <w:name w:val="Body Text Indent 2"/>
    <w:aliases w:val="Char6, Char6"/>
    <w:basedOn w:val="Normal"/>
    <w:link w:val="BodyTextIndent2Char"/>
    <w:rsid w:val="00A02EA2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aliases w:val="Char6 Char, Char6 Char"/>
    <w:basedOn w:val="DefaultParagraphFont"/>
    <w:link w:val="BodyTextIndent2"/>
    <w:rsid w:val="00A02EA2"/>
    <w:rPr>
      <w:rFonts w:ascii="Arial Armenian" w:eastAsia="Times New Roman" w:hAnsi="Arial Armeni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A02EA2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A02EA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SubtleEmphasis">
    <w:name w:val="Subtle Emphasis"/>
    <w:uiPriority w:val="19"/>
    <w:qFormat/>
    <w:rsid w:val="004F150E"/>
    <w:rPr>
      <w:i/>
      <w:iCs/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4F150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4F150E"/>
    <w:rPr>
      <w:b/>
      <w:bCs/>
    </w:rPr>
  </w:style>
  <w:style w:type="character" w:customStyle="1" w:styleId="product">
    <w:name w:val="product"/>
    <w:uiPriority w:val="99"/>
    <w:rsid w:val="004F150E"/>
  </w:style>
  <w:style w:type="paragraph" w:styleId="HTMLPreformatted">
    <w:name w:val="HTML Preformatted"/>
    <w:basedOn w:val="Normal"/>
    <w:link w:val="HTMLPreformattedChar"/>
    <w:uiPriority w:val="99"/>
    <w:unhideWhenUsed/>
    <w:rsid w:val="004F15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150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rsid w:val="004F1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2868</Words>
  <Characters>16352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174</cp:revision>
  <cp:lastPrinted>2021-10-29T06:48:00Z</cp:lastPrinted>
  <dcterms:created xsi:type="dcterms:W3CDTF">2021-11-01T06:14:00Z</dcterms:created>
  <dcterms:modified xsi:type="dcterms:W3CDTF">2026-07-06T13:42:00Z</dcterms:modified>
</cp:coreProperties>
</file>