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9A5622"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47D84" w:rsidRPr="00B47D84">
        <w:rPr>
          <w:rFonts w:ascii="Sylfaen" w:hAnsi="Sylfaen" w:cs="Sylfaen"/>
          <w:bCs/>
          <w:sz w:val="24"/>
          <w:szCs w:val="24"/>
          <w:lang w:val="hy-AM"/>
        </w:rPr>
        <w:t>TG-9.1-</w:t>
      </w:r>
      <w:r w:rsidR="00143F22" w:rsidRPr="00143F22">
        <w:rPr>
          <w:rFonts w:ascii="Sylfaen" w:hAnsi="Sylfaen" w:cs="Sylfaen"/>
          <w:bCs/>
          <w:sz w:val="24"/>
          <w:szCs w:val="24"/>
          <w:lang w:val="hy-AM"/>
        </w:rPr>
        <w:t>13.</w:t>
      </w:r>
      <w:r w:rsidR="00143F22" w:rsidRPr="00AF11F8">
        <w:rPr>
          <w:rFonts w:ascii="Sylfaen" w:hAnsi="Sylfaen" w:cs="Sylfaen"/>
          <w:bCs/>
          <w:sz w:val="24"/>
          <w:szCs w:val="24"/>
          <w:lang w:val="hy-AM"/>
        </w:rPr>
        <w:t>12</w:t>
      </w:r>
      <w:r w:rsidR="00B47D84" w:rsidRPr="00B47D84">
        <w:rPr>
          <w:rFonts w:ascii="Sylfaen" w:hAnsi="Sylfaen" w:cs="Sylfaen"/>
          <w:bCs/>
          <w:sz w:val="24"/>
          <w:szCs w:val="24"/>
          <w:lang w:val="hy-AM"/>
        </w:rPr>
        <w:t>.18-8</w:t>
      </w:r>
      <w:r w:rsidR="00143F22" w:rsidRPr="00AF11F8">
        <w:rPr>
          <w:rFonts w:ascii="Sylfaen" w:hAnsi="Sylfaen" w:cs="Sylfaen"/>
          <w:bCs/>
          <w:sz w:val="24"/>
          <w:szCs w:val="24"/>
          <w:lang w:val="hy-AM"/>
        </w:rPr>
        <w:t>5</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AF11F8" w:rsidRPr="00AF11F8">
        <w:rPr>
          <w:rFonts w:ascii="Sylfaen" w:hAnsi="Sylfaen" w:cs="Sylfaen"/>
          <w:bCs/>
          <w:color w:val="auto"/>
          <w:sz w:val="24"/>
          <w:szCs w:val="24"/>
          <w:lang w:val="hy-AM"/>
        </w:rPr>
        <w:t>13.12</w:t>
      </w:r>
      <w:r w:rsidR="00455669">
        <w:rPr>
          <w:rFonts w:ascii="Sylfaen" w:hAnsi="Sylfaen"/>
          <w:bCs/>
          <w:sz w:val="24"/>
          <w:szCs w:val="24"/>
          <w:lang w:val="hy-AM"/>
        </w:rPr>
        <w:t>.</w:t>
      </w:r>
      <w:r>
        <w:rPr>
          <w:bCs/>
          <w:sz w:val="24"/>
          <w:szCs w:val="24"/>
          <w:lang w:val="af-ZA"/>
        </w:rPr>
        <w:t>201</w:t>
      </w:r>
      <w:r w:rsidR="0082616B">
        <w:rPr>
          <w:bCs/>
          <w:sz w:val="24"/>
          <w:szCs w:val="24"/>
          <w:lang w:val="af-ZA"/>
        </w:rPr>
        <w:t>8</w:t>
      </w:r>
      <w:r>
        <w:rPr>
          <w:rFonts w:ascii="Sylfaen" w:hAnsi="Sylfaen"/>
          <w:bCs/>
          <w:sz w:val="24"/>
          <w:szCs w:val="24"/>
          <w:lang w:val="af-ZA"/>
        </w:rPr>
        <w:t>թ.</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6026F"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080805" w:rsidRDefault="00A33B8E" w:rsidP="00A33B8E">
            <w:pPr>
              <w:jc w:val="center"/>
              <w:rPr>
                <w:rFonts w:ascii="Sylfaen" w:hAnsi="Sylfaen"/>
                <w:sz w:val="22"/>
                <w:szCs w:val="22"/>
                <w:lang w:val="pt-BR"/>
              </w:rPr>
            </w:pPr>
            <w:r w:rsidRPr="00143F22">
              <w:rPr>
                <w:rFonts w:ascii="Sylfaen" w:hAnsi="Sylfaen"/>
                <w:lang w:val="hy-AM"/>
              </w:rPr>
              <w:t>Սեղմվ</w:t>
            </w:r>
            <w:r>
              <w:rPr>
                <w:rFonts w:ascii="Sylfaen" w:hAnsi="Sylfaen"/>
              </w:rPr>
              <w:t xml:space="preserve">ած բնական գազի </w:t>
            </w:r>
            <w:r w:rsidR="00890536">
              <w:rPr>
                <w:rFonts w:ascii="Sylfaen" w:hAnsi="Sylfaen"/>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00AD25C9" w:rsidRPr="00AD25C9">
              <w:rPr>
                <w:rFonts w:ascii="Sylfaen" w:hAnsi="Sylfaen"/>
                <w:sz w:val="20"/>
                <w:lang w:val="es-ES"/>
              </w:rPr>
              <w:t>առավելագույն</w:t>
            </w:r>
            <w:r w:rsidR="00AD25C9">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8235E2" w:rsidRDefault="00013CA8" w:rsidP="00CA17FD">
            <w:pPr>
              <w:tabs>
                <w:tab w:val="left" w:pos="1941"/>
              </w:tabs>
              <w:jc w:val="both"/>
              <w:rPr>
                <w:rFonts w:ascii="Sylfaen" w:hAnsi="Sylfaen"/>
                <w:sz w:val="20"/>
                <w:szCs w:val="20"/>
                <w:lang w:eastAsia="ru-RU"/>
              </w:rPr>
            </w:pPr>
            <w:r>
              <w:rPr>
                <w:rFonts w:ascii="Sylfaen" w:hAnsi="Sylfaen" w:cs="Sylfaen"/>
                <w:sz w:val="20"/>
                <w:szCs w:val="20"/>
              </w:rPr>
              <w:t>670000</w:t>
            </w:r>
            <w:r w:rsidR="00AD25C9">
              <w:rPr>
                <w:rFonts w:ascii="Sylfaen" w:hAnsi="Sylfaen" w:cs="Sylfaen"/>
                <w:sz w:val="20"/>
                <w:szCs w:val="20"/>
              </w:rPr>
              <w:t xml:space="preserve"> խմ</w:t>
            </w:r>
            <w:r w:rsidR="00743A62">
              <w:rPr>
                <w:rFonts w:ascii="Sylfaen" w:hAnsi="Sylfaen" w:cs="Sylfaen"/>
                <w:sz w:val="20"/>
                <w:szCs w:val="20"/>
              </w:rPr>
              <w:t xml:space="preserve"> (պատվիրատուն չի պարտավորվում ձեռք բերել նշված քանակը)</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013CA8" w:rsidP="00013CA8">
            <w:pPr>
              <w:spacing w:before="20" w:after="20"/>
              <w:jc w:val="both"/>
              <w:rPr>
                <w:rFonts w:ascii="Sylfaen" w:hAnsi="Sylfaen" w:cs="Sylfaen"/>
                <w:b/>
                <w:sz w:val="18"/>
                <w:szCs w:val="18"/>
              </w:rPr>
            </w:pPr>
            <w:r w:rsidRPr="00013CA8">
              <w:rPr>
                <w:rFonts w:ascii="Sylfaen" w:hAnsi="Sylfaen"/>
                <w:sz w:val="20"/>
                <w:szCs w:val="20"/>
                <w:lang w:val="hy-AM"/>
              </w:rPr>
              <w:t xml:space="preserve">01 հունվար 2019թ.-ից մինչև 31 դեկտեմբեր 2019թ.՝ </w:t>
            </w:r>
            <w:r w:rsidR="00AD25C9" w:rsidRPr="00013CA8">
              <w:rPr>
                <w:rFonts w:ascii="Sylfaen" w:hAnsi="Sylfaen"/>
                <w:sz w:val="20"/>
                <w:szCs w:val="20"/>
                <w:lang w:val="hy-AM"/>
              </w:rPr>
              <w:t>ըստ «Գազպրոմ Արմենիա» ՓԲԸ</w:t>
            </w:r>
            <w:r w:rsidRPr="00013CA8">
              <w:rPr>
                <w:rFonts w:ascii="Sylfaen" w:hAnsi="Sylfaen"/>
                <w:sz w:val="20"/>
                <w:szCs w:val="20"/>
                <w:lang w:val="hy-AM"/>
              </w:rPr>
              <w:t xml:space="preserve"> «Տրանսգազ» ՍՊԸ</w:t>
            </w:r>
            <w:r w:rsidR="00AD25C9" w:rsidRPr="00013CA8">
              <w:rPr>
                <w:rFonts w:ascii="Sylfaen" w:hAnsi="Sylfaen"/>
                <w:sz w:val="20"/>
                <w:szCs w:val="20"/>
                <w:lang w:val="hy-AM"/>
              </w:rPr>
              <w:t xml:space="preserve"> կողմից ներկայացված հայտերի:</w:t>
            </w:r>
          </w:p>
        </w:tc>
      </w:tr>
      <w:tr w:rsidR="00F86C72" w:rsidRPr="0022088D"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82616B">
            <w:pPr>
              <w:spacing w:before="20" w:after="20"/>
              <w:jc w:val="both"/>
              <w:rPr>
                <w:rFonts w:ascii="Sylfaen" w:hAnsi="Sylfaen"/>
                <w:sz w:val="20"/>
                <w:szCs w:val="20"/>
                <w:lang w:val="hy-AM"/>
              </w:rPr>
            </w:pPr>
            <w:r w:rsidRPr="00013CA8">
              <w:rPr>
                <w:rFonts w:ascii="Sylfaen" w:hAnsi="Sylfaen"/>
                <w:sz w:val="20"/>
                <w:szCs w:val="20"/>
                <w:lang w:val="hy-AM"/>
              </w:rPr>
              <w:t>Կոտայքի մարզ, Վերին Պտղնի, 6-րդ փողոց, N1</w:t>
            </w:r>
          </w:p>
        </w:tc>
      </w:tr>
      <w:tr w:rsidR="00F86C72" w:rsidRPr="00B47D84"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8A5478" w:rsidRDefault="00724E0C" w:rsidP="00013CA8">
            <w:pPr>
              <w:spacing w:before="20" w:after="20"/>
              <w:rPr>
                <w:rFonts w:ascii="Sylfaen" w:hAnsi="Sylfaen" w:cs="Sylfaen"/>
                <w:b/>
                <w:sz w:val="18"/>
                <w:szCs w:val="18"/>
                <w:lang w:val="hy-AM"/>
              </w:rPr>
            </w:pPr>
            <w:r w:rsidRPr="00724E0C">
              <w:rPr>
                <w:rFonts w:ascii="Sylfaen" w:hAnsi="Sylfaen" w:cs="Sylfaen"/>
                <w:b/>
                <w:sz w:val="18"/>
                <w:szCs w:val="18"/>
                <w:lang w:val="hy-AM"/>
              </w:rPr>
              <w:t>147</w:t>
            </w:r>
            <w:r>
              <w:rPr>
                <w:rFonts w:ascii="Sylfaen" w:hAnsi="Sylfaen" w:cs="Sylfaen"/>
                <w:b/>
                <w:sz w:val="18"/>
                <w:szCs w:val="18"/>
              </w:rPr>
              <w:t xml:space="preserve"> </w:t>
            </w:r>
            <w:r w:rsidRPr="00724E0C">
              <w:rPr>
                <w:rFonts w:ascii="Sylfaen" w:hAnsi="Sylfaen" w:cs="Sylfaen"/>
                <w:b/>
                <w:sz w:val="18"/>
                <w:szCs w:val="18"/>
                <w:lang w:val="hy-AM"/>
              </w:rPr>
              <w:t>400</w:t>
            </w:r>
            <w:r>
              <w:rPr>
                <w:rFonts w:ascii="Sylfaen" w:hAnsi="Sylfaen" w:cs="Sylfaen"/>
                <w:b/>
                <w:sz w:val="18"/>
                <w:szCs w:val="18"/>
              </w:rPr>
              <w:t xml:space="preserve"> </w:t>
            </w:r>
            <w:r w:rsidRPr="00724E0C">
              <w:rPr>
                <w:rFonts w:ascii="Sylfaen" w:hAnsi="Sylfaen" w:cs="Sylfaen"/>
                <w:b/>
                <w:sz w:val="18"/>
                <w:szCs w:val="18"/>
                <w:lang w:val="hy-AM"/>
              </w:rPr>
              <w:t>000</w:t>
            </w:r>
            <w:r w:rsidR="00BA6771" w:rsidRPr="00013CA8">
              <w:rPr>
                <w:rFonts w:ascii="Sylfaen" w:hAnsi="Sylfaen" w:cs="Sylfaen"/>
                <w:b/>
                <w:sz w:val="18"/>
                <w:szCs w:val="18"/>
                <w:lang w:val="hy-AM"/>
              </w:rPr>
              <w:t>ՀՀ դրամ</w:t>
            </w:r>
            <w:r w:rsidR="002F2DD9" w:rsidRPr="008A5478">
              <w:rPr>
                <w:rFonts w:ascii="Sylfaen" w:hAnsi="Sylfaen" w:cs="Sylfaen"/>
                <w:b/>
                <w:sz w:val="18"/>
                <w:szCs w:val="18"/>
                <w:lang w:val="hy-AM"/>
              </w:rPr>
              <w:t xml:space="preserve"> </w:t>
            </w:r>
            <w:r w:rsidR="002A39AD" w:rsidRPr="008A5478">
              <w:rPr>
                <w:rFonts w:ascii="Sylfaen" w:hAnsi="Sylfaen" w:cs="Sylfaen"/>
                <w:b/>
                <w:sz w:val="18"/>
                <w:szCs w:val="18"/>
                <w:lang w:val="hy-AM"/>
              </w:rPr>
              <w:t>ներառյալ ԱԱՀ</w:t>
            </w:r>
            <w:r w:rsidR="00DC4B3A" w:rsidRPr="008A5478">
              <w:rPr>
                <w:rFonts w:ascii="Sylfaen" w:hAnsi="Sylfaen" w:cs="Sylfaen"/>
                <w:b/>
                <w:sz w:val="18"/>
                <w:szCs w:val="18"/>
                <w:lang w:val="hy-AM"/>
              </w:rPr>
              <w:t xml:space="preserve"> </w:t>
            </w:r>
            <w:r w:rsidR="009F25B1" w:rsidRPr="00013CA8">
              <w:rPr>
                <w:rFonts w:ascii="Sylfaen" w:hAnsi="Sylfaen" w:cs="Sylfaen"/>
                <w:b/>
                <w:sz w:val="18"/>
                <w:szCs w:val="18"/>
                <w:lang w:val="hy-AM"/>
              </w:rPr>
              <w:t xml:space="preserve">                               </w:t>
            </w:r>
            <w:r w:rsidR="007C1538" w:rsidRPr="008A5478">
              <w:rPr>
                <w:rFonts w:ascii="Sylfaen" w:hAnsi="Sylfaen" w:cs="Sylfaen"/>
                <w:b/>
                <w:sz w:val="18"/>
                <w:szCs w:val="18"/>
                <w:lang w:val="hy-AM"/>
              </w:rPr>
              <w:t xml:space="preserve"> </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22088D"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22088D"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22088D"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1C232E">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1C232E">
              <w:rPr>
                <w:rFonts w:ascii="Sylfaen" w:hAnsi="Sylfaen"/>
                <w:sz w:val="20"/>
                <w:szCs w:val="20"/>
                <w:lang w:val="af-ZA"/>
              </w:rPr>
              <w:t>, ֆինանսական միջոցներ</w:t>
            </w:r>
            <w:r w:rsidRPr="004604D7">
              <w:rPr>
                <w:rFonts w:ascii="Sylfaen" w:hAnsi="Sylfaen"/>
                <w:sz w:val="20"/>
                <w:szCs w:val="20"/>
                <w:lang w:val="af-ZA"/>
              </w:rPr>
              <w:t xml:space="preserve">։ </w:t>
            </w:r>
          </w:p>
        </w:tc>
      </w:tr>
      <w:tr w:rsidR="008F16D7" w:rsidRPr="0022088D"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22088D"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6F4D7A" w:rsidP="0022088D">
            <w:pPr>
              <w:rPr>
                <w:rFonts w:ascii="Arial Armenian" w:hAnsi="Arial Armenian"/>
                <w:sz w:val="20"/>
                <w:szCs w:val="20"/>
                <w:lang w:val="af-ZA"/>
              </w:rPr>
            </w:pPr>
            <w:r>
              <w:rPr>
                <w:rFonts w:ascii="Sylfaen" w:hAnsi="Sylfaen"/>
                <w:sz w:val="20"/>
                <w:szCs w:val="20"/>
                <w:lang w:val="hy-AM"/>
              </w:rPr>
              <w:t>13</w:t>
            </w:r>
            <w:r>
              <w:rPr>
                <w:sz w:val="20"/>
                <w:szCs w:val="20"/>
                <w:lang w:val="hy-AM"/>
              </w:rPr>
              <w:t>․</w:t>
            </w:r>
            <w:r>
              <w:rPr>
                <w:rFonts w:ascii="Sylfaen" w:hAnsi="Sylfaen"/>
                <w:sz w:val="20"/>
                <w:szCs w:val="20"/>
                <w:lang w:val="hy-AM"/>
              </w:rPr>
              <w:t>12</w:t>
            </w:r>
            <w:r w:rsidR="008F16D7" w:rsidRPr="00934182">
              <w:rPr>
                <w:rFonts w:ascii="Arial Armenian" w:hAnsi="Arial Armenian"/>
                <w:sz w:val="20"/>
                <w:szCs w:val="20"/>
                <w:lang w:val="af-ZA"/>
              </w:rPr>
              <w:t>. 2018</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Pr>
                <w:rFonts w:ascii="Sylfaen" w:hAnsi="Sylfaen"/>
                <w:sz w:val="20"/>
                <w:szCs w:val="20"/>
                <w:lang w:val="hy-AM"/>
              </w:rPr>
              <w:t>16</w:t>
            </w:r>
            <w:r w:rsidR="0022088D">
              <w:rPr>
                <w:rFonts w:ascii="Sylfaen" w:hAnsi="Sylfaen"/>
                <w:sz w:val="20"/>
                <w:szCs w:val="20"/>
                <w:lang w:val="hy-AM"/>
              </w:rPr>
              <w:t>։</w:t>
            </w:r>
            <w:r w:rsidR="008F16D7" w:rsidRPr="00934182">
              <w:rPr>
                <w:rFonts w:ascii="Arial Armenian" w:hAnsi="Arial Armenian"/>
                <w:sz w:val="20"/>
                <w:szCs w:val="20"/>
                <w:lang w:val="af-ZA"/>
              </w:rPr>
              <w:t xml:space="preserve">00 </w:t>
            </w:r>
            <w:r w:rsidR="008F16D7" w:rsidRPr="00934182">
              <w:rPr>
                <w:rFonts w:ascii="Sylfaen" w:hAnsi="Sylfaen" w:cs="Sylfaen"/>
                <w:sz w:val="20"/>
                <w:szCs w:val="20"/>
                <w:lang w:val="af-ZA"/>
              </w:rPr>
              <w:t>ից</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մինչև</w:t>
            </w:r>
            <w:r w:rsidR="008F16D7" w:rsidRPr="00934182">
              <w:rPr>
                <w:rFonts w:ascii="Arial Armenian" w:hAnsi="Arial Armenian"/>
                <w:sz w:val="20"/>
                <w:szCs w:val="20"/>
                <w:lang w:val="af-ZA"/>
              </w:rPr>
              <w:t xml:space="preserve">  2</w:t>
            </w:r>
            <w:r>
              <w:rPr>
                <w:rFonts w:ascii="Sylfaen" w:hAnsi="Sylfaen"/>
                <w:sz w:val="20"/>
                <w:szCs w:val="20"/>
                <w:lang w:val="hy-AM"/>
              </w:rPr>
              <w:t>0</w:t>
            </w:r>
            <w:r>
              <w:rPr>
                <w:rFonts w:ascii="Arial Armenian" w:hAnsi="Arial Armenian"/>
                <w:sz w:val="20"/>
                <w:szCs w:val="20"/>
                <w:lang w:val="af-ZA"/>
              </w:rPr>
              <w:t>.</w:t>
            </w:r>
            <w:r>
              <w:rPr>
                <w:rFonts w:ascii="Sylfaen" w:hAnsi="Sylfaen"/>
                <w:sz w:val="20"/>
                <w:szCs w:val="20"/>
                <w:lang w:val="hy-AM"/>
              </w:rPr>
              <w:t>12</w:t>
            </w:r>
            <w:r w:rsidR="008F16D7" w:rsidRPr="00934182">
              <w:rPr>
                <w:rFonts w:ascii="Arial Armenian" w:hAnsi="Arial Armenian"/>
                <w:sz w:val="20"/>
                <w:szCs w:val="20"/>
                <w:lang w:val="af-ZA"/>
              </w:rPr>
              <w:t>. 2018</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6F4D7A"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9A6335">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006F4D7A">
              <w:rPr>
                <w:rFonts w:ascii="Arial Armenian" w:hAnsi="Arial Armenian"/>
                <w:sz w:val="20"/>
                <w:szCs w:val="20"/>
                <w:lang w:val="af-ZA"/>
              </w:rPr>
              <w:br/>
            </w:r>
            <w:r w:rsidR="006F4D7A">
              <w:rPr>
                <w:rFonts w:ascii="Sylfaen" w:hAnsi="Sylfaen"/>
                <w:sz w:val="20"/>
                <w:szCs w:val="20"/>
                <w:lang w:val="hy-AM"/>
              </w:rPr>
              <w:t>20</w:t>
            </w:r>
            <w:r w:rsidRPr="00934182">
              <w:rPr>
                <w:rFonts w:ascii="Arial Armenian" w:hAnsi="Arial Armenian"/>
                <w:sz w:val="20"/>
                <w:szCs w:val="20"/>
                <w:lang w:val="af-ZA"/>
              </w:rPr>
              <w:t>.1</w:t>
            </w:r>
            <w:r w:rsidR="006F4D7A">
              <w:rPr>
                <w:rFonts w:ascii="Sylfaen" w:hAnsi="Sylfaen"/>
                <w:sz w:val="20"/>
                <w:szCs w:val="20"/>
                <w:lang w:val="hy-AM"/>
              </w:rPr>
              <w:t>2</w:t>
            </w:r>
            <w:r w:rsidRPr="00934182">
              <w:rPr>
                <w:rFonts w:ascii="Arial Armenian" w:hAnsi="Arial Armenian"/>
                <w:sz w:val="20"/>
                <w:szCs w:val="20"/>
                <w:lang w:val="af-ZA"/>
              </w:rPr>
              <w:t>. 201</w:t>
            </w:r>
            <w:r>
              <w:rPr>
                <w:rFonts w:ascii="Arial Armenian" w:hAnsi="Arial Armenian"/>
                <w:sz w:val="20"/>
                <w:szCs w:val="20"/>
                <w:lang w:val="af-ZA"/>
              </w:rPr>
              <w:t>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8F16D7"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6F4D7A">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t>2</w:t>
            </w:r>
            <w:r w:rsidR="006F4D7A">
              <w:rPr>
                <w:rFonts w:ascii="Sylfaen" w:hAnsi="Sylfaen"/>
                <w:sz w:val="20"/>
                <w:szCs w:val="20"/>
                <w:lang w:val="hy-AM"/>
              </w:rPr>
              <w:t>0</w:t>
            </w:r>
            <w:r w:rsidRPr="00934182">
              <w:rPr>
                <w:rFonts w:ascii="Arial Armenian" w:hAnsi="Arial Armenian"/>
                <w:sz w:val="20"/>
                <w:szCs w:val="20"/>
                <w:lang w:val="af-ZA"/>
              </w:rPr>
              <w:t>.1</w:t>
            </w:r>
            <w:r w:rsidR="006F4D7A">
              <w:rPr>
                <w:rFonts w:ascii="Sylfaen" w:hAnsi="Sylfaen"/>
                <w:sz w:val="20"/>
                <w:szCs w:val="20"/>
                <w:lang w:val="hy-AM"/>
              </w:rPr>
              <w:t>2</w:t>
            </w:r>
            <w:r w:rsidRPr="00934182">
              <w:rPr>
                <w:rFonts w:ascii="Arial Armenian" w:hAnsi="Arial Armenian"/>
                <w:sz w:val="20"/>
                <w:szCs w:val="20"/>
                <w:lang w:val="af-ZA"/>
              </w:rPr>
              <w:t>. 2018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bookmarkStart w:id="0" w:name="_GoBack"/>
            <w:bookmarkEnd w:id="0"/>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622" w:rsidRDefault="009A5622" w:rsidP="00C967E7">
      <w:r>
        <w:separator/>
      </w:r>
    </w:p>
  </w:endnote>
  <w:endnote w:type="continuationSeparator" w:id="0">
    <w:p w:rsidR="009A5622" w:rsidRDefault="009A5622"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622" w:rsidRDefault="009A5622" w:rsidP="00C967E7">
      <w:r>
        <w:separator/>
      </w:r>
    </w:p>
  </w:footnote>
  <w:footnote w:type="continuationSeparator" w:id="0">
    <w:p w:rsidR="009A5622" w:rsidRDefault="009A5622"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3F09"/>
    <w:rsid w:val="00143F22"/>
    <w:rsid w:val="001462E8"/>
    <w:rsid w:val="0015162A"/>
    <w:rsid w:val="00154F32"/>
    <w:rsid w:val="00157208"/>
    <w:rsid w:val="0016307D"/>
    <w:rsid w:val="00171299"/>
    <w:rsid w:val="001714C8"/>
    <w:rsid w:val="00176AC0"/>
    <w:rsid w:val="00177D2E"/>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201C9A"/>
    <w:rsid w:val="00206A66"/>
    <w:rsid w:val="00210311"/>
    <w:rsid w:val="0021771D"/>
    <w:rsid w:val="0022088D"/>
    <w:rsid w:val="00220F2F"/>
    <w:rsid w:val="00230D99"/>
    <w:rsid w:val="002346E3"/>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472E"/>
    <w:rsid w:val="00DB5E95"/>
    <w:rsid w:val="00DC1B56"/>
    <w:rsid w:val="00DC3DC0"/>
    <w:rsid w:val="00DC4B3A"/>
    <w:rsid w:val="00DC662D"/>
    <w:rsid w:val="00DC7896"/>
    <w:rsid w:val="00DD4493"/>
    <w:rsid w:val="00DE2E3E"/>
    <w:rsid w:val="00DE3127"/>
    <w:rsid w:val="00DE34ED"/>
    <w:rsid w:val="00DE567B"/>
    <w:rsid w:val="00DE5CC2"/>
    <w:rsid w:val="00DF0951"/>
    <w:rsid w:val="00DF4317"/>
    <w:rsid w:val="00DF5347"/>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56545-A3AA-4E26-91AB-2F266F252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127</cp:revision>
  <cp:lastPrinted>2014-12-29T11:02:00Z</cp:lastPrinted>
  <dcterms:created xsi:type="dcterms:W3CDTF">2017-01-30T05:54:00Z</dcterms:created>
  <dcterms:modified xsi:type="dcterms:W3CDTF">2018-12-13T07:42:00Z</dcterms:modified>
</cp:coreProperties>
</file>