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0B5" w:rsidRDefault="0035737D">
      <w:pPr>
        <w:pStyle w:val="NormalWeb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ОБЪЯВЛЕНИЕ </w:t>
      </w:r>
      <w:r>
        <w:rPr>
          <w:sz w:val="16"/>
          <w:szCs w:val="16"/>
        </w:rPr>
        <w:br/>
      </w:r>
      <w:r>
        <w:rPr>
          <w:b/>
          <w:bCs/>
          <w:sz w:val="16"/>
          <w:szCs w:val="16"/>
        </w:rPr>
        <w:t>О ПОКУПКЕ процедура неуспешный объявить о</w:t>
      </w:r>
      <w:r>
        <w:rPr>
          <w:sz w:val="16"/>
          <w:szCs w:val="16"/>
        </w:rPr>
        <w:t xml:space="preserve"> </w:t>
      </w:r>
    </w:p>
    <w:p w:rsidR="003050B5" w:rsidRDefault="0035737D">
      <w:pPr>
        <w:pStyle w:val="NormalWeb"/>
        <w:jc w:val="center"/>
        <w:rPr>
          <w:sz w:val="16"/>
          <w:szCs w:val="16"/>
          <w:lang w:val="hy-AM"/>
        </w:rPr>
      </w:pPr>
      <w:r>
        <w:rPr>
          <w:sz w:val="16"/>
          <w:szCs w:val="16"/>
        </w:rPr>
        <w:t xml:space="preserve">Процедура код: </w:t>
      </w:r>
      <w:r w:rsidR="005D60A3" w:rsidRPr="00907123">
        <w:rPr>
          <w:rFonts w:ascii="GHEA Grapalat" w:hAnsi="GHEA Grapalat" w:cs="Times Armenian"/>
          <w:lang w:val="hy-AM"/>
        </w:rPr>
        <w:t>МОСЭПС-ПТпЭА-25/</w:t>
      </w:r>
      <w:r w:rsidR="005D60A3">
        <w:rPr>
          <w:rFonts w:ascii="GHEA Grapalat" w:hAnsi="GHEA Grapalat" w:cs="Times Armenian"/>
          <w:lang w:val="hy-AM"/>
        </w:rPr>
        <w:t>16</w:t>
      </w:r>
      <w:r>
        <w:rPr>
          <w:sz w:val="16"/>
          <w:szCs w:val="16"/>
          <w:lang w:val="hy-AM"/>
        </w:rPr>
        <w:t>ECOPAREKA SERVICE представляет ниже ассортимент камер видеонаблюдения для своих нужд</w:t>
      </w:r>
    </w:p>
    <w:p w:rsidR="003050B5" w:rsidRDefault="0035737D">
      <w:pPr>
        <w:pStyle w:val="NormalWeb"/>
        <w:jc w:val="center"/>
        <w:rPr>
          <w:sz w:val="16"/>
          <w:szCs w:val="16"/>
          <w:lang w:val="hy-AM"/>
        </w:rPr>
      </w:pPr>
      <w:r>
        <w:rPr>
          <w:sz w:val="16"/>
          <w:szCs w:val="16"/>
          <w:lang w:val="hy-AM"/>
        </w:rPr>
        <w:t xml:space="preserve">Код заказа на поставку: </w:t>
      </w:r>
      <w:r w:rsidR="005D60A3" w:rsidRPr="00907123">
        <w:rPr>
          <w:rFonts w:ascii="GHEA Grapalat" w:hAnsi="GHEA Grapalat" w:cs="Times Armenian"/>
          <w:lang w:val="hy-AM"/>
        </w:rPr>
        <w:t>МОСЭПС-ПТпЭА-25/</w:t>
      </w:r>
      <w:r w:rsidR="005D60A3">
        <w:rPr>
          <w:rFonts w:ascii="GHEA Grapalat" w:hAnsi="GHEA Grapalat" w:cs="Times Armenian"/>
          <w:lang w:val="hy-AM"/>
        </w:rPr>
        <w:t>16</w:t>
      </w:r>
      <w:r w:rsidR="005D60A3">
        <w:rPr>
          <w:rFonts w:ascii="GHEA Grapalat" w:hAnsi="GHEA Grapalat" w:cs="Times Armenian"/>
          <w:lang w:val="hy-AM"/>
        </w:rPr>
        <w:t xml:space="preserve"> </w:t>
      </w:r>
      <w:r>
        <w:rPr>
          <w:sz w:val="16"/>
          <w:szCs w:val="16"/>
          <w:lang w:val="hy-AM"/>
        </w:rPr>
        <w:t>организован с целью приобретения</w:t>
      </w:r>
    </w:p>
    <w:p w:rsidR="003050B5" w:rsidRDefault="0035737D">
      <w:pPr>
        <w:pStyle w:val="NormalWeb"/>
        <w:jc w:val="both"/>
        <w:rPr>
          <w:sz w:val="16"/>
          <w:szCs w:val="16"/>
          <w:lang w:val="hy-AM"/>
        </w:rPr>
      </w:pPr>
      <w:r>
        <w:rPr>
          <w:sz w:val="16"/>
          <w:szCs w:val="16"/>
          <w:lang w:val="hy-AM"/>
        </w:rPr>
        <w:t>Информация о признании процедуры несостоявшейся:</w:t>
      </w:r>
    </w:p>
    <w:tbl>
      <w:tblPr>
        <w:tblW w:w="5539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327"/>
        <w:gridCol w:w="2813"/>
        <w:gridCol w:w="2333"/>
        <w:gridCol w:w="2120"/>
        <w:gridCol w:w="1758"/>
      </w:tblGrid>
      <w:tr w:rsidR="003050B5">
        <w:trPr>
          <w:divId w:val="84303821"/>
          <w:trHeight w:val="1654"/>
        </w:trPr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50B5" w:rsidRDefault="0035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Размер число</w:t>
            </w:r>
          </w:p>
        </w:tc>
        <w:tc>
          <w:tcPr>
            <w:tcW w:w="1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50B5" w:rsidRDefault="0035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Покупка предмет кратко описание</w:t>
            </w:r>
          </w:p>
        </w:tc>
        <w:tc>
          <w:tcPr>
            <w:tcW w:w="1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50B5" w:rsidRDefault="0035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Покупка процедура участники такие имена быть в случае</w:t>
            </w:r>
          </w:p>
        </w:tc>
        <w:tc>
          <w:tcPr>
            <w:tcW w:w="10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50B5" w:rsidRDefault="0035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Покупка процедура объявлен недействительным Согласно : " Закупки " Статья 37, часть 1 Закона РА « О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50B5" w:rsidRDefault="0035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Покупка процедура неуспешный объявить оправдание касательно кратко информация</w:t>
            </w:r>
          </w:p>
        </w:tc>
      </w:tr>
      <w:tr w:rsidR="003050B5">
        <w:trPr>
          <w:divId w:val="84303821"/>
          <w:trHeight w:val="6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50B5" w:rsidRDefault="0035737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hy-AM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50B5" w:rsidRDefault="0035737D">
            <w:pPr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Ан</w:t>
            </w:r>
            <w:bookmarkStart w:id="0" w:name="_GoBack"/>
            <w:bookmarkEnd w:id="0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алоговая камера.</w:t>
            </w:r>
          </w:p>
          <w:p w:rsidR="003050B5" w:rsidRDefault="0035737D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5-мегапиксельная аудиокамера с фиксированной башней</w:t>
            </w:r>
          </w:p>
          <w:p w:rsidR="003050B5" w:rsidRDefault="0035737D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5 мегапикселей, разрешение 2560 × 1944</w:t>
            </w:r>
          </w:p>
          <w:p w:rsidR="003050B5" w:rsidRDefault="0035737D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Цифровой WDR 2,8 мм объектив с фиксированным фокусом</w:t>
            </w:r>
          </w:p>
          <w:p w:rsidR="003050B5" w:rsidRDefault="0035737D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Интеллектуальный инфракрасный датчик, дальность действия инфракрасного датчика до 30 м</w:t>
            </w:r>
          </w:p>
          <w:p w:rsidR="003050B5" w:rsidRDefault="0035737D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Аудио через коаксиальный кабель, встроенный микрофон</w:t>
            </w:r>
          </w:p>
          <w:p w:rsidR="003050B5" w:rsidRDefault="0035737D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Видеовыход 4-в-1 (переключаемый TVI/AHD/CVI/CVBS)</w:t>
            </w:r>
          </w:p>
          <w:p w:rsidR="003050B5" w:rsidRDefault="0035737D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Частота кадров</w:t>
            </w:r>
          </w:p>
          <w:p w:rsidR="003050B5" w:rsidRDefault="0035737D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TVI: 5MP@20fps, 4MP@30fps, 1080P@30fps, 1080P@25fps</w:t>
            </w:r>
          </w:p>
          <w:p w:rsidR="003050B5" w:rsidRDefault="0035737D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CVI: 4MP@30fps, 4MP@25fps</w:t>
            </w:r>
          </w:p>
          <w:p w:rsidR="003050B5" w:rsidRDefault="0035737D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AHD: 5 МП при 20 кадрах в секунду, 4 МП при 30 кадрах в секунду, 4 МП при 25 кадрах в секунду</w:t>
            </w:r>
          </w:p>
          <w:p w:rsidR="003050B5" w:rsidRDefault="0035737D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CVBS: PAL/NTSC</w:t>
            </w:r>
          </w:p>
          <w:p w:rsidR="003050B5" w:rsidRDefault="0035737D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Условия эксплуатации: от -40°C до 60°C (от -40°F до 140°F), влажность: 90% или менее (без конденсации)</w:t>
            </w:r>
          </w:p>
          <w:p w:rsidR="003050B5" w:rsidRDefault="0035737D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Источник питания</w:t>
            </w:r>
          </w:p>
          <w:p w:rsidR="003050B5" w:rsidRDefault="0035737D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12 В постоянного тока ± 25%</w:t>
            </w:r>
          </w:p>
          <w:p w:rsidR="003050B5" w:rsidRDefault="0035737D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ИК диапазон</w:t>
            </w:r>
          </w:p>
          <w:p w:rsidR="003050B5" w:rsidRDefault="0035737D">
            <w:pPr>
              <w:autoSpaceDE w:val="0"/>
              <w:autoSpaceDN w:val="0"/>
              <w:adjustRightInd w:val="0"/>
              <w:spacing w:line="288" w:lineRule="auto"/>
              <w:ind w:left="110" w:right="171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не менее 30м.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50B5" w:rsidRDefault="0035737D">
            <w:pPr>
              <w:jc w:val="center"/>
              <w:divId w:val="735708037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hy-AM"/>
              </w:rPr>
              <w:t>ООО «Миш Арт Трейд»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50B5" w:rsidRDefault="0035737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hy-AM"/>
              </w:rPr>
              <w:t>Пункт 1</w:t>
            </w:r>
          </w:p>
          <w:p w:rsidR="003050B5" w:rsidRDefault="003050B5">
            <w:pPr>
              <w:rPr>
                <w:rFonts w:ascii="Times New Roman" w:eastAsia="Times New Roman" w:hAnsi="Times New Roman"/>
                <w:sz w:val="14"/>
                <w:szCs w:val="14"/>
                <w:lang w:val="hy-AM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050B5" w:rsidRDefault="0035737D">
            <w:pPr>
              <w:pStyle w:val="BodyText"/>
              <w:kinsoku w:val="0"/>
              <w:overflowPunct w:val="0"/>
              <w:spacing w:after="0"/>
              <w:ind w:right="-33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>
              <w:rPr>
                <w:rFonts w:ascii="Cambria Math" w:hAnsi="Cambria Math" w:cs="GHEA Grapalat"/>
                <w:bCs/>
                <w:color w:val="000000"/>
                <w:sz w:val="14"/>
                <w:szCs w:val="14"/>
                <w:lang w:val="hy-AM"/>
              </w:rPr>
              <w:t xml:space="preserve">ООО 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« </w:t>
            </w:r>
            <w:r>
              <w:rPr>
                <w:rFonts w:ascii="GHEA Grapalat" w:hAnsi="GHEA Grapalat"/>
                <w:bCs/>
                <w:spacing w:val="-1"/>
                <w:sz w:val="14"/>
                <w:szCs w:val="14"/>
                <w:lang w:val="hy-AM"/>
              </w:rPr>
              <w:t xml:space="preserve">МИШАРТ </w:t>
            </w:r>
            <w:r>
              <w:rPr>
                <w:rFonts w:ascii="GHEA Grapalat" w:hAnsi="GHEA Grapalat"/>
                <w:bCs/>
                <w:spacing w:val="-2"/>
                <w:sz w:val="14"/>
                <w:szCs w:val="14"/>
                <w:lang w:val="hy-AM"/>
              </w:rPr>
              <w:t xml:space="preserve">ТРЕЙД » </w:t>
            </w:r>
            <w:r>
              <w:rPr>
                <w:rFonts w:ascii="GHEA Grapalat" w:hAnsi="GHEA Grapalat"/>
                <w:bCs/>
                <w:spacing w:val="1"/>
                <w:sz w:val="14"/>
                <w:szCs w:val="14"/>
                <w:lang w:val="hy-AM"/>
              </w:rPr>
              <w:t xml:space="preserve">включено </w:t>
            </w:r>
            <w:r>
              <w:rPr>
                <w:rFonts w:ascii="GHEA Grapalat" w:hAnsi="GHEA Grapalat"/>
                <w:bCs/>
                <w:spacing w:val="-1"/>
                <w:sz w:val="14"/>
                <w:szCs w:val="14"/>
                <w:lang w:val="hy-AM"/>
              </w:rPr>
              <w:t>в цены</w:t>
            </w:r>
            <w:r>
              <w:rPr>
                <w:rFonts w:ascii="GHEA Grapalat" w:hAnsi="GHEA Grapalat"/>
                <w:bCs/>
                <w:spacing w:val="1"/>
                <w:sz w:val="14"/>
                <w:szCs w:val="14"/>
                <w:lang w:val="hy-AM"/>
              </w:rPr>
              <w:t>​</w:t>
            </w:r>
            <w:r>
              <w:rPr>
                <w:rFonts w:ascii="GHEA Grapalat" w:hAnsi="GHEA Grapalat"/>
                <w:bCs/>
                <w:spacing w:val="-7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pacing w:val="-1"/>
                <w:sz w:val="14"/>
                <w:szCs w:val="14"/>
                <w:lang w:val="hy-AM"/>
              </w:rPr>
              <w:t xml:space="preserve">Дело </w:t>
            </w:r>
            <w:r>
              <w:rPr>
                <w:rFonts w:ascii="GHEA Grapalat" w:hAnsi="GHEA Grapalat"/>
                <w:bCs/>
                <w:spacing w:val="-2"/>
                <w:sz w:val="14"/>
                <w:szCs w:val="14"/>
                <w:lang w:val="hy-AM"/>
              </w:rPr>
              <w:t xml:space="preserve">закрыто </w:t>
            </w:r>
            <w:r>
              <w:rPr>
                <w:rFonts w:ascii="GHEA Grapalat" w:hAnsi="GHEA Grapalat"/>
                <w:bCs/>
                <w:spacing w:val="1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Cs/>
                <w:spacing w:val="-1"/>
                <w:sz w:val="14"/>
                <w:szCs w:val="14"/>
                <w:lang w:val="hy-AM"/>
              </w:rPr>
              <w:t>​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​</w:t>
            </w:r>
            <w:r>
              <w:rPr>
                <w:rFonts w:ascii="GHEA Grapalat" w:hAnsi="GHEA Grapalat"/>
                <w:bCs/>
                <w:spacing w:val="-4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pacing w:val="-2"/>
                <w:sz w:val="14"/>
                <w:szCs w:val="14"/>
                <w:lang w:val="hy-AM"/>
              </w:rPr>
              <w:t xml:space="preserve">масса </w:t>
            </w:r>
            <w:r>
              <w:rPr>
                <w:rFonts w:ascii="GHEA Grapalat" w:hAnsi="GHEA Grapalat"/>
                <w:bCs/>
                <w:spacing w:val="1"/>
                <w:sz w:val="14"/>
                <w:szCs w:val="14"/>
                <w:lang w:val="hy-AM"/>
              </w:rPr>
              <w:t>добавляется​</w:t>
            </w:r>
            <w:r>
              <w:rPr>
                <w:rFonts w:ascii="GHEA Grapalat" w:hAnsi="GHEA Grapalat"/>
                <w:bCs/>
                <w:spacing w:val="-6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Я </w:t>
            </w:r>
            <w:r>
              <w:rPr>
                <w:rFonts w:ascii="GHEA Grapalat" w:hAnsi="GHEA Grapalat"/>
                <w:bCs/>
                <w:spacing w:val="-1"/>
                <w:sz w:val="14"/>
                <w:szCs w:val="14"/>
                <w:lang w:val="hy-AM"/>
              </w:rPr>
              <w:t>здесь .</w:t>
            </w:r>
            <w:r>
              <w:rPr>
                <w:rFonts w:ascii="GHEA Grapalat" w:hAnsi="GHEA Grapalat"/>
                <w:bCs/>
                <w:spacing w:val="1"/>
                <w:sz w:val="14"/>
                <w:szCs w:val="14"/>
                <w:lang w:val="hy-AM"/>
              </w:rPr>
              <w:t>​</w:t>
            </w:r>
            <w:r>
              <w:rPr>
                <w:rFonts w:ascii="GHEA Grapalat" w:hAnsi="GHEA Grapalat"/>
                <w:bCs/>
                <w:spacing w:val="-6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pacing w:val="-3"/>
                <w:sz w:val="14"/>
                <w:szCs w:val="14"/>
                <w:lang w:val="hy-AM"/>
              </w:rPr>
              <w:t xml:space="preserve">В </w:t>
            </w:r>
            <w:r>
              <w:rPr>
                <w:rFonts w:ascii="GHEA Grapalat" w:hAnsi="GHEA Grapalat"/>
                <w:bCs/>
                <w:spacing w:val="1"/>
                <w:sz w:val="14"/>
                <w:szCs w:val="14"/>
                <w:lang w:val="hy-AM"/>
              </w:rPr>
              <w:t xml:space="preserve">список </w:t>
            </w:r>
            <w:r>
              <w:rPr>
                <w:rFonts w:ascii="GHEA Grapalat" w:hAnsi="GHEA Grapalat"/>
                <w:bCs/>
                <w:spacing w:val="-1"/>
                <w:sz w:val="14"/>
                <w:szCs w:val="14"/>
                <w:lang w:val="hy-AM"/>
              </w:rPr>
              <w:t xml:space="preserve">аффилированных лиц </w:t>
            </w:r>
            <w:r>
              <w:rPr>
                <w:rFonts w:ascii="GHEA Grapalat" w:hAnsi="GHEA Grapalat"/>
                <w:bCs/>
                <w:spacing w:val="1"/>
                <w:sz w:val="14"/>
                <w:szCs w:val="14"/>
                <w:lang w:val="hy-AM"/>
              </w:rPr>
              <w:t xml:space="preserve">не </w:t>
            </w:r>
            <w:r>
              <w:rPr>
                <w:rFonts w:ascii="GHEA Grapalat" w:hAnsi="GHEA Grapalat"/>
                <w:bCs/>
                <w:spacing w:val="-4"/>
                <w:sz w:val="14"/>
                <w:szCs w:val="14"/>
                <w:lang w:val="hy-AM"/>
              </w:rPr>
              <w:t xml:space="preserve">включаются </w:t>
            </w:r>
            <w:r>
              <w:rPr>
                <w:rFonts w:ascii="GHEA Grapalat" w:hAnsi="GHEA Grapalat"/>
                <w:bCs/>
                <w:spacing w:val="-2"/>
                <w:sz w:val="14"/>
                <w:szCs w:val="14"/>
                <w:lang w:val="hy-AM"/>
              </w:rPr>
              <w:t xml:space="preserve">лица </w:t>
            </w:r>
            <w:r>
              <w:rPr>
                <w:rFonts w:ascii="GHEA Grapalat" w:hAnsi="GHEA Grapalat"/>
                <w:bCs/>
                <w:spacing w:val="1"/>
                <w:sz w:val="14"/>
                <w:szCs w:val="14"/>
                <w:lang w:val="hy-AM"/>
              </w:rPr>
              <w:t xml:space="preserve">, не </w:t>
            </w:r>
            <w:r>
              <w:rPr>
                <w:rFonts w:ascii="GHEA Grapalat" w:hAnsi="GHEA Grapalat"/>
                <w:bCs/>
                <w:spacing w:val="-2"/>
                <w:sz w:val="14"/>
                <w:szCs w:val="14"/>
                <w:lang w:val="hy-AM"/>
              </w:rPr>
              <w:t xml:space="preserve">являющиеся аффилированными </w:t>
            </w:r>
            <w:r>
              <w:rPr>
                <w:rFonts w:ascii="GHEA Grapalat" w:hAnsi="GHEA Grapalat"/>
                <w:bCs/>
                <w:spacing w:val="-3"/>
                <w:sz w:val="14"/>
                <w:szCs w:val="14"/>
                <w:lang w:val="hy-AM"/>
              </w:rPr>
              <w:t xml:space="preserve">лицами </w:t>
            </w:r>
            <w:r>
              <w:rPr>
                <w:rFonts w:ascii="GHEA Grapalat" w:hAnsi="GHEA Grapalat"/>
                <w:bCs/>
                <w:spacing w:val="-2"/>
                <w:sz w:val="14"/>
                <w:szCs w:val="14"/>
                <w:lang w:val="hy-AM"/>
              </w:rPr>
              <w:t xml:space="preserve">общества 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Cs/>
                <w:spacing w:val="1"/>
                <w:sz w:val="14"/>
                <w:szCs w:val="14"/>
                <w:lang w:val="hy-AM"/>
              </w:rPr>
              <w:t>​</w:t>
            </w:r>
          </w:p>
        </w:tc>
      </w:tr>
      <w:tr w:rsidR="003050B5">
        <w:trPr>
          <w:divId w:val="84303821"/>
          <w:trHeight w:val="1051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50B5" w:rsidRDefault="0035737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hy-AM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50B5" w:rsidRDefault="0035737D">
            <w:pPr>
              <w:pStyle w:val="BodyText"/>
              <w:kinsoku w:val="0"/>
              <w:overflowPunct w:val="0"/>
              <w:spacing w:after="0"/>
              <w:ind w:right="-33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>
              <w:rPr>
                <w:rFonts w:ascii="Times New Roman" w:hAnsi="Times New Roman"/>
                <w:sz w:val="14"/>
                <w:szCs w:val="14"/>
                <w:lang w:val="hy-AM"/>
              </w:rPr>
              <w:t xml:space="preserve">камера </w:t>
            </w:r>
            <w:r>
              <w:rPr>
                <w:sz w:val="14"/>
                <w:szCs w:val="14"/>
                <w:lang w:val="hy-AM"/>
              </w:rPr>
              <w:t xml:space="preserve">. 5-мегапиксельная интеллектуальная камера Eyeball с фиксированным фокусом и двумя источниками света WizSense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Network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 xml:space="preserve">камера </w:t>
            </w:r>
            <w:r>
              <w:rPr>
                <w:sz w:val="14"/>
                <w:szCs w:val="14"/>
                <w:lang w:val="hy-AM"/>
              </w:rPr>
              <w:t xml:space="preserve">5-мегапиксельная 1/2,7-дюймовая КМОП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-матрица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 xml:space="preserve">датчик </w:t>
            </w:r>
            <w:r>
              <w:rPr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низкий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просветление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и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высокий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с разрешения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изображение.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 xml:space="preserve">Максимум </w:t>
            </w:r>
            <w:r>
              <w:rPr>
                <w:sz w:val="14"/>
                <w:szCs w:val="14"/>
                <w:lang w:val="hy-AM"/>
              </w:rPr>
              <w:t xml:space="preserve">5 МП (2960 </w:t>
            </w:r>
            <w:r>
              <w:rPr>
                <w:rFonts w:cs="Times Armenian"/>
                <w:sz w:val="14"/>
                <w:szCs w:val="14"/>
                <w:lang w:val="hy-AM"/>
              </w:rPr>
              <w:t xml:space="preserve">× </w:t>
            </w:r>
            <w:r>
              <w:rPr>
                <w:sz w:val="14"/>
                <w:szCs w:val="14"/>
                <w:lang w:val="hy-AM"/>
              </w:rPr>
              <w:t xml:space="preserve">1668) при 20 кадрах в секунду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и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поддерживать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 xml:space="preserve">составляет </w:t>
            </w:r>
            <w:r>
              <w:rPr>
                <w:sz w:val="14"/>
                <w:szCs w:val="14"/>
                <w:lang w:val="hy-AM"/>
              </w:rPr>
              <w:t xml:space="preserve">2688 </w:t>
            </w:r>
            <w:r>
              <w:rPr>
                <w:rFonts w:cs="Times Armenian"/>
                <w:sz w:val="14"/>
                <w:szCs w:val="14"/>
                <w:lang w:val="hy-AM"/>
              </w:rPr>
              <w:t xml:space="preserve">× </w:t>
            </w:r>
            <w:r>
              <w:rPr>
                <w:sz w:val="14"/>
                <w:szCs w:val="14"/>
                <w:lang w:val="hy-AM"/>
              </w:rPr>
              <w:t xml:space="preserve">1520 (2688 </w:t>
            </w:r>
            <w:r>
              <w:rPr>
                <w:rFonts w:cs="Times Armenian"/>
                <w:sz w:val="14"/>
                <w:szCs w:val="14"/>
                <w:lang w:val="hy-AM"/>
              </w:rPr>
              <w:t xml:space="preserve">× </w:t>
            </w:r>
            <w:r>
              <w:rPr>
                <w:sz w:val="14"/>
                <w:szCs w:val="14"/>
                <w:lang w:val="hy-AM"/>
              </w:rPr>
              <w:t xml:space="preserve">1520) при 25/30 кадрах в секунду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 xml:space="preserve">. Кодек </w:t>
            </w:r>
            <w:r>
              <w:rPr>
                <w:sz w:val="14"/>
                <w:szCs w:val="14"/>
                <w:lang w:val="hy-AM"/>
              </w:rPr>
              <w:t xml:space="preserve">H.265 ,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высокий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сжатие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 xml:space="preserve">скорость </w:t>
            </w:r>
            <w:r>
              <w:rPr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супернизкая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побитовый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скорость.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Встроенный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горячий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свет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 xml:space="preserve">и </w:t>
            </w:r>
            <w:r>
              <w:rPr>
                <w:sz w:val="14"/>
                <w:szCs w:val="14"/>
                <w:lang w:val="hy-AM"/>
              </w:rPr>
              <w:t xml:space="preserve">ИК-светодиод,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подсветка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максимум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 xml:space="preserve">расстояние </w:t>
            </w:r>
            <w:r>
              <w:rPr>
                <w:sz w:val="14"/>
                <w:szCs w:val="14"/>
                <w:lang w:val="hy-AM"/>
              </w:rPr>
              <w:t xml:space="preserve">30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м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 xml:space="preserve">есть </w:t>
            </w:r>
            <w:r>
              <w:rPr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и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горячий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света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максимум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 xml:space="preserve">Расстояние: </w:t>
            </w:r>
            <w:r>
              <w:rPr>
                <w:sz w:val="14"/>
                <w:szCs w:val="14"/>
                <w:lang w:val="hy-AM"/>
              </w:rPr>
              <w:t xml:space="preserve">30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 xml:space="preserve">м. </w:t>
            </w:r>
            <w:r>
              <w:rPr>
                <w:sz w:val="14"/>
                <w:szCs w:val="14"/>
                <w:lang w:val="hy-AM"/>
              </w:rPr>
              <w:t xml:space="preserve">ROI, SMART H.264+/H.265+,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гибкий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 xml:space="preserve">кодирование </w:t>
            </w:r>
            <w:r>
              <w:rPr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применимо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является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другой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пропускная способность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и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хранилище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среды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для.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Вращение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 xml:space="preserve">режим </w:t>
            </w:r>
            <w:r>
              <w:rPr>
                <w:sz w:val="14"/>
                <w:szCs w:val="14"/>
                <w:lang w:val="hy-AM"/>
              </w:rPr>
              <w:t xml:space="preserve">, WDR, 3D NR, HLC, BLC,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цифровой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 xml:space="preserve">водяной знак </w:t>
            </w:r>
            <w:r>
              <w:rPr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применимый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является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другой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мониторинг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сцены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для.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Умный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 xml:space="preserve">мониторинг </w:t>
            </w:r>
            <w:r>
              <w:rPr>
                <w:sz w:val="14"/>
                <w:szCs w:val="14"/>
                <w:lang w:val="hy-AM"/>
              </w:rPr>
              <w:t xml:space="preserve">.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 xml:space="preserve">вторжение </w:t>
            </w:r>
            <w:r>
              <w:rPr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переключение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 xml:space="preserve">строка </w:t>
            </w:r>
            <w:r>
              <w:rPr>
                <w:sz w:val="14"/>
                <w:szCs w:val="14"/>
                <w:lang w:val="hy-AM"/>
              </w:rPr>
              <w:t xml:space="preserve">(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 xml:space="preserve">две </w:t>
            </w:r>
            <w:r>
              <w:rPr>
                <w:sz w:val="14"/>
                <w:szCs w:val="14"/>
                <w:lang w:val="hy-AM"/>
              </w:rPr>
              <w:t xml:space="preserve">)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Функции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поддерживать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являются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транспорт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средств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и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люди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классификация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и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точный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открытие.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Аномалии</w:t>
            </w:r>
            <w:r>
              <w:rPr>
                <w:sz w:val="14"/>
                <w:szCs w:val="14"/>
                <w:lang w:val="hy-AM"/>
              </w:rPr>
              <w:t xml:space="preserve"> Движение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открытия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 xml:space="preserve">открытие </w:t>
            </w:r>
            <w:r>
              <w:rPr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видеозапись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 xml:space="preserve">подделка </w:t>
            </w:r>
            <w:r>
              <w:rPr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голос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 xml:space="preserve">обнаружение </w:t>
            </w:r>
            <w:r>
              <w:rPr>
                <w:sz w:val="14"/>
                <w:szCs w:val="14"/>
                <w:lang w:val="hy-AM"/>
              </w:rPr>
              <w:t xml:space="preserve">, SD-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карта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 xml:space="preserve">отсутствие </w:t>
            </w:r>
            <w:r>
              <w:rPr>
                <w:sz w:val="14"/>
                <w:szCs w:val="14"/>
                <w:lang w:val="hy-AM"/>
              </w:rPr>
              <w:t xml:space="preserve">SD-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карты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полный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 xml:space="preserve">есть </w:t>
            </w:r>
            <w:r>
              <w:rPr>
                <w:sz w:val="14"/>
                <w:szCs w:val="14"/>
                <w:lang w:val="hy-AM"/>
              </w:rPr>
              <w:t xml:space="preserve">, SD-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карта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 xml:space="preserve">ошибка </w:t>
            </w:r>
            <w:r>
              <w:rPr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сеть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 xml:space="preserve">отключение , конфликт </w:t>
            </w:r>
            <w:r>
              <w:rPr>
                <w:sz w:val="14"/>
                <w:szCs w:val="14"/>
                <w:lang w:val="hy-AM"/>
              </w:rPr>
              <w:t xml:space="preserve">IP ,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незаконный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вход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и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Напряжение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открытие.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Поддерживать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является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 xml:space="preserve">Карта памяти </w:t>
            </w:r>
            <w:r>
              <w:rPr>
                <w:sz w:val="14"/>
                <w:szCs w:val="14"/>
                <w:lang w:val="hy-AM"/>
              </w:rPr>
              <w:t xml:space="preserve">Micro SD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 xml:space="preserve">объемом до 256 ГБ </w:t>
            </w:r>
            <w:r>
              <w:rPr>
                <w:sz w:val="14"/>
                <w:szCs w:val="14"/>
                <w:lang w:val="hy-AM"/>
              </w:rPr>
              <w:t xml:space="preserve">.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встроенный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 xml:space="preserve">Микрофон. Источник питания </w:t>
            </w:r>
            <w:r>
              <w:rPr>
                <w:sz w:val="14"/>
                <w:szCs w:val="14"/>
                <w:lang w:val="hy-AM"/>
              </w:rPr>
              <w:t xml:space="preserve">12 В постоянного тока/PoE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 xml:space="preserve">источник </w:t>
            </w:r>
            <w:r>
              <w:rPr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легко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является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 xml:space="preserve">для установки. Степень защиты </w:t>
            </w:r>
            <w:r>
              <w:rPr>
                <w:sz w:val="14"/>
                <w:szCs w:val="14"/>
                <w:lang w:val="hy-AM"/>
              </w:rPr>
              <w:t xml:space="preserve">IP67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.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Видео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персонал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частота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Дом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 xml:space="preserve">Поток: </w:t>
            </w:r>
            <w:r>
              <w:rPr>
                <w:sz w:val="14"/>
                <w:szCs w:val="14"/>
                <w:lang w:val="hy-AM"/>
              </w:rPr>
              <w:t xml:space="preserve">2960 </w:t>
            </w:r>
            <w:r>
              <w:rPr>
                <w:rFonts w:cs="Times Armenian"/>
                <w:sz w:val="14"/>
                <w:szCs w:val="14"/>
                <w:lang w:val="hy-AM"/>
              </w:rPr>
              <w:t xml:space="preserve">× </w:t>
            </w:r>
            <w:r>
              <w:rPr>
                <w:sz w:val="14"/>
                <w:szCs w:val="14"/>
                <w:lang w:val="hy-AM"/>
              </w:rPr>
              <w:t xml:space="preserve">1668@(1 – </w:t>
            </w:r>
            <w:r>
              <w:rPr>
                <w:rFonts w:cs="Times Armenian"/>
                <w:sz w:val="14"/>
                <w:szCs w:val="14"/>
                <w:lang w:val="hy-AM"/>
              </w:rPr>
              <w:t xml:space="preserve">20 </w:t>
            </w:r>
            <w:r>
              <w:rPr>
                <w:sz w:val="14"/>
                <w:szCs w:val="14"/>
                <w:lang w:val="hy-AM"/>
              </w:rPr>
              <w:t xml:space="preserve">кадров в секунду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 xml:space="preserve">) </w:t>
            </w:r>
            <w:r>
              <w:rPr>
                <w:sz w:val="14"/>
                <w:szCs w:val="14"/>
                <w:lang w:val="hy-AM"/>
              </w:rPr>
              <w:t xml:space="preserve">/2688 × </w:t>
            </w:r>
            <w:r>
              <w:rPr>
                <w:rFonts w:cs="Times Armenian"/>
                <w:sz w:val="14"/>
                <w:szCs w:val="14"/>
                <w:lang w:val="hy-AM"/>
              </w:rPr>
              <w:t xml:space="preserve">1520 </w:t>
            </w:r>
            <w:r>
              <w:rPr>
                <w:sz w:val="14"/>
                <w:szCs w:val="14"/>
                <w:lang w:val="hy-AM"/>
              </w:rPr>
              <w:t xml:space="preserve">@(1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 xml:space="preserve">– 25/30 кадров в секунду </w:t>
            </w:r>
            <w:r>
              <w:rPr>
                <w:rFonts w:cs="Times Armenian"/>
                <w:sz w:val="14"/>
                <w:szCs w:val="14"/>
                <w:lang w:val="hy-AM"/>
              </w:rPr>
              <w:t xml:space="preserve">) </w:t>
            </w:r>
            <w:r>
              <w:rPr>
                <w:sz w:val="14"/>
                <w:szCs w:val="14"/>
                <w:lang w:val="hy-AM"/>
              </w:rPr>
              <w:t xml:space="preserve">Дополнительный поток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 xml:space="preserve">: </w:t>
            </w:r>
            <w:r>
              <w:rPr>
                <w:sz w:val="14"/>
                <w:szCs w:val="14"/>
                <w:lang w:val="hy-AM"/>
              </w:rPr>
              <w:t xml:space="preserve">704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 xml:space="preserve">× </w:t>
            </w:r>
            <w:r>
              <w:rPr>
                <w:sz w:val="14"/>
                <w:szCs w:val="14"/>
                <w:lang w:val="hy-AM"/>
              </w:rPr>
              <w:t xml:space="preserve">576 @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 xml:space="preserve">( </w:t>
            </w:r>
            <w:r>
              <w:rPr>
                <w:rFonts w:cs="Times Armenian"/>
                <w:sz w:val="14"/>
                <w:szCs w:val="14"/>
                <w:lang w:val="hy-AM"/>
              </w:rPr>
              <w:t xml:space="preserve">1 </w:t>
            </w:r>
            <w:r>
              <w:rPr>
                <w:sz w:val="14"/>
                <w:szCs w:val="14"/>
                <w:lang w:val="hy-AM"/>
              </w:rPr>
              <w:t xml:space="preserve">– </w:t>
            </w:r>
            <w:r>
              <w:rPr>
                <w:rFonts w:cs="Times Armenian"/>
                <w:sz w:val="14"/>
                <w:szCs w:val="14"/>
                <w:lang w:val="hy-AM"/>
              </w:rPr>
              <w:t xml:space="preserve">25 </w:t>
            </w:r>
            <w:r>
              <w:rPr>
                <w:sz w:val="14"/>
                <w:szCs w:val="14"/>
                <w:lang w:val="hy-AM"/>
              </w:rPr>
              <w:t xml:space="preserve">кадров в секунду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 xml:space="preserve">) </w:t>
            </w:r>
            <w:r>
              <w:rPr>
                <w:sz w:val="14"/>
                <w:szCs w:val="14"/>
                <w:lang w:val="hy-AM"/>
              </w:rPr>
              <w:t xml:space="preserve">/ 704 </w:t>
            </w:r>
            <w:r>
              <w:rPr>
                <w:rFonts w:cs="Times Armenian"/>
                <w:sz w:val="14"/>
                <w:szCs w:val="14"/>
                <w:lang w:val="hy-AM"/>
              </w:rPr>
              <w:t xml:space="preserve">× </w:t>
            </w:r>
            <w:r>
              <w:rPr>
                <w:sz w:val="14"/>
                <w:szCs w:val="14"/>
                <w:lang w:val="hy-AM"/>
              </w:rPr>
              <w:t xml:space="preserve">480 @(1 </w:t>
            </w:r>
            <w:r>
              <w:rPr>
                <w:rFonts w:cs="Times Armenian"/>
                <w:sz w:val="14"/>
                <w:szCs w:val="14"/>
                <w:lang w:val="hy-AM"/>
              </w:rPr>
              <w:t xml:space="preserve">– </w:t>
            </w:r>
            <w:r>
              <w:rPr>
                <w:sz w:val="14"/>
                <w:szCs w:val="14"/>
                <w:lang w:val="hy-AM"/>
              </w:rPr>
              <w:t xml:space="preserve">30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кадров в секунду ) * Выше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упомянул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ценности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каждый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поток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персонал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максимум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частота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 xml:space="preserve">являются </w:t>
            </w:r>
            <w:r>
              <w:rPr>
                <w:sz w:val="14"/>
                <w:szCs w:val="14"/>
                <w:lang w:val="hy-AM"/>
              </w:rPr>
              <w:t xml:space="preserve">.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один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сколько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потоки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в случае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ценности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висит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будет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кодирование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общий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от власти.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 xml:space="preserve">Поле зрения </w:t>
            </w:r>
            <w:r>
              <w:rPr>
                <w:sz w:val="14"/>
                <w:szCs w:val="14"/>
                <w:lang w:val="hy-AM"/>
              </w:rPr>
              <w:t xml:space="preserve">2,8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 xml:space="preserve">мм </w:t>
            </w:r>
            <w:r>
              <w:rPr>
                <w:sz w:val="14"/>
                <w:szCs w:val="14"/>
                <w:lang w:val="hy-AM"/>
              </w:rPr>
              <w:t xml:space="preserve">: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Встроенное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микрофон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Голос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 xml:space="preserve">сжатие </w:t>
            </w:r>
            <w:r>
              <w:rPr>
                <w:sz w:val="14"/>
                <w:szCs w:val="14"/>
                <w:lang w:val="hy-AM"/>
              </w:rPr>
              <w:t xml:space="preserve">G.711a; Г.711Му; ПКМ; G.726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Блок питания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 xml:space="preserve">источник </w:t>
            </w:r>
            <w:r>
              <w:rPr>
                <w:sz w:val="14"/>
                <w:szCs w:val="14"/>
                <w:lang w:val="hy-AM"/>
              </w:rPr>
              <w:t xml:space="preserve">12 В постоянного тока/PoE (802.3af)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.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Камера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работать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является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доступный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система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 xml:space="preserve">с </w:t>
            </w:r>
            <w:r>
              <w:rPr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потребность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является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согласиться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подрядчик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>назад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B5" w:rsidRDefault="0035737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hy-AM"/>
              </w:rPr>
              <w:t>ООО «Миш Арт Трейд»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B5" w:rsidRDefault="0035737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hy-AM"/>
              </w:rPr>
              <w:t>Пункт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50B5" w:rsidRDefault="0035737D">
            <w:pPr>
              <w:pStyle w:val="BodyText"/>
              <w:kinsoku w:val="0"/>
              <w:overflowPunct w:val="0"/>
              <w:spacing w:after="0"/>
              <w:ind w:right="-33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>
              <w:rPr>
                <w:rFonts w:ascii="Cambria Math" w:hAnsi="Cambria Math" w:cs="GHEA Grapalat"/>
                <w:bCs/>
                <w:color w:val="000000"/>
                <w:sz w:val="14"/>
                <w:szCs w:val="14"/>
                <w:lang w:val="hy-AM"/>
              </w:rPr>
              <w:t xml:space="preserve">ООО 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« </w:t>
            </w:r>
            <w:r>
              <w:rPr>
                <w:rFonts w:ascii="GHEA Grapalat" w:hAnsi="GHEA Grapalat"/>
                <w:bCs/>
                <w:spacing w:val="-1"/>
                <w:sz w:val="14"/>
                <w:szCs w:val="14"/>
                <w:lang w:val="hy-AM"/>
              </w:rPr>
              <w:t xml:space="preserve">МИШАРТ </w:t>
            </w:r>
            <w:r>
              <w:rPr>
                <w:rFonts w:ascii="GHEA Grapalat" w:hAnsi="GHEA Grapalat"/>
                <w:bCs/>
                <w:spacing w:val="-2"/>
                <w:sz w:val="14"/>
                <w:szCs w:val="14"/>
                <w:lang w:val="hy-AM"/>
              </w:rPr>
              <w:t xml:space="preserve">ТРЕЙД » </w:t>
            </w:r>
            <w:r>
              <w:rPr>
                <w:rFonts w:ascii="GHEA Grapalat" w:hAnsi="GHEA Grapalat"/>
                <w:bCs/>
                <w:spacing w:val="1"/>
                <w:sz w:val="14"/>
                <w:szCs w:val="14"/>
                <w:lang w:val="hy-AM"/>
              </w:rPr>
              <w:t xml:space="preserve">включено </w:t>
            </w:r>
            <w:r>
              <w:rPr>
                <w:rFonts w:ascii="GHEA Grapalat" w:hAnsi="GHEA Grapalat"/>
                <w:bCs/>
                <w:spacing w:val="-1"/>
                <w:sz w:val="14"/>
                <w:szCs w:val="14"/>
                <w:lang w:val="hy-AM"/>
              </w:rPr>
              <w:t>в цены</w:t>
            </w:r>
            <w:r>
              <w:rPr>
                <w:rFonts w:ascii="GHEA Grapalat" w:hAnsi="GHEA Grapalat"/>
                <w:bCs/>
                <w:spacing w:val="1"/>
                <w:sz w:val="14"/>
                <w:szCs w:val="14"/>
                <w:lang w:val="hy-AM"/>
              </w:rPr>
              <w:t>​</w:t>
            </w:r>
            <w:r>
              <w:rPr>
                <w:rFonts w:ascii="GHEA Grapalat" w:hAnsi="GHEA Grapalat"/>
                <w:bCs/>
                <w:spacing w:val="-7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pacing w:val="-1"/>
                <w:sz w:val="14"/>
                <w:szCs w:val="14"/>
                <w:lang w:val="hy-AM"/>
              </w:rPr>
              <w:t xml:space="preserve">Дело </w:t>
            </w:r>
            <w:r>
              <w:rPr>
                <w:rFonts w:ascii="GHEA Grapalat" w:hAnsi="GHEA Grapalat"/>
                <w:bCs/>
                <w:spacing w:val="-2"/>
                <w:sz w:val="14"/>
                <w:szCs w:val="14"/>
                <w:lang w:val="hy-AM"/>
              </w:rPr>
              <w:t xml:space="preserve">закрыто </w:t>
            </w:r>
            <w:r>
              <w:rPr>
                <w:rFonts w:ascii="GHEA Grapalat" w:hAnsi="GHEA Grapalat"/>
                <w:bCs/>
                <w:spacing w:val="1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Cs/>
                <w:spacing w:val="-1"/>
                <w:sz w:val="14"/>
                <w:szCs w:val="14"/>
                <w:lang w:val="hy-AM"/>
              </w:rPr>
              <w:t>​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​</w:t>
            </w:r>
            <w:r>
              <w:rPr>
                <w:rFonts w:ascii="GHEA Grapalat" w:hAnsi="GHEA Grapalat"/>
                <w:bCs/>
                <w:spacing w:val="-4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pacing w:val="-2"/>
                <w:sz w:val="14"/>
                <w:szCs w:val="14"/>
                <w:lang w:val="hy-AM"/>
              </w:rPr>
              <w:t xml:space="preserve">масса </w:t>
            </w:r>
            <w:r>
              <w:rPr>
                <w:rFonts w:ascii="GHEA Grapalat" w:hAnsi="GHEA Grapalat"/>
                <w:bCs/>
                <w:spacing w:val="1"/>
                <w:sz w:val="14"/>
                <w:szCs w:val="14"/>
                <w:lang w:val="hy-AM"/>
              </w:rPr>
              <w:t>добавляется​</w:t>
            </w:r>
            <w:r>
              <w:rPr>
                <w:rFonts w:ascii="GHEA Grapalat" w:hAnsi="GHEA Grapalat"/>
                <w:bCs/>
                <w:spacing w:val="-6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Я </w:t>
            </w:r>
            <w:r>
              <w:rPr>
                <w:rFonts w:ascii="GHEA Grapalat" w:hAnsi="GHEA Grapalat"/>
                <w:bCs/>
                <w:spacing w:val="-1"/>
                <w:sz w:val="14"/>
                <w:szCs w:val="14"/>
                <w:lang w:val="hy-AM"/>
              </w:rPr>
              <w:t>здесь .</w:t>
            </w:r>
            <w:r>
              <w:rPr>
                <w:rFonts w:ascii="GHEA Grapalat" w:hAnsi="GHEA Grapalat"/>
                <w:bCs/>
                <w:spacing w:val="1"/>
                <w:sz w:val="14"/>
                <w:szCs w:val="14"/>
                <w:lang w:val="hy-AM"/>
              </w:rPr>
              <w:t>​</w:t>
            </w:r>
            <w:r>
              <w:rPr>
                <w:rFonts w:ascii="GHEA Grapalat" w:hAnsi="GHEA Grapalat"/>
                <w:bCs/>
                <w:spacing w:val="-6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pacing w:val="-3"/>
                <w:sz w:val="14"/>
                <w:szCs w:val="14"/>
                <w:lang w:val="hy-AM"/>
              </w:rPr>
              <w:t xml:space="preserve">В </w:t>
            </w:r>
            <w:r>
              <w:rPr>
                <w:rFonts w:ascii="GHEA Grapalat" w:hAnsi="GHEA Grapalat"/>
                <w:bCs/>
                <w:spacing w:val="1"/>
                <w:sz w:val="14"/>
                <w:szCs w:val="14"/>
                <w:lang w:val="hy-AM"/>
              </w:rPr>
              <w:t xml:space="preserve">список </w:t>
            </w:r>
            <w:r>
              <w:rPr>
                <w:rFonts w:ascii="GHEA Grapalat" w:hAnsi="GHEA Grapalat"/>
                <w:bCs/>
                <w:spacing w:val="-1"/>
                <w:sz w:val="14"/>
                <w:szCs w:val="14"/>
                <w:lang w:val="hy-AM"/>
              </w:rPr>
              <w:t xml:space="preserve">аффилированных лиц </w:t>
            </w:r>
            <w:r>
              <w:rPr>
                <w:rFonts w:ascii="GHEA Grapalat" w:hAnsi="GHEA Grapalat"/>
                <w:bCs/>
                <w:spacing w:val="1"/>
                <w:sz w:val="14"/>
                <w:szCs w:val="14"/>
                <w:lang w:val="hy-AM"/>
              </w:rPr>
              <w:t xml:space="preserve">не </w:t>
            </w:r>
            <w:r>
              <w:rPr>
                <w:rFonts w:ascii="GHEA Grapalat" w:hAnsi="GHEA Grapalat"/>
                <w:bCs/>
                <w:spacing w:val="-4"/>
                <w:sz w:val="14"/>
                <w:szCs w:val="14"/>
                <w:lang w:val="hy-AM"/>
              </w:rPr>
              <w:t xml:space="preserve">включаются </w:t>
            </w:r>
            <w:r>
              <w:rPr>
                <w:rFonts w:ascii="GHEA Grapalat" w:hAnsi="GHEA Grapalat"/>
                <w:bCs/>
                <w:spacing w:val="-2"/>
                <w:sz w:val="14"/>
                <w:szCs w:val="14"/>
                <w:lang w:val="hy-AM"/>
              </w:rPr>
              <w:t xml:space="preserve">лица </w:t>
            </w:r>
            <w:r>
              <w:rPr>
                <w:rFonts w:ascii="GHEA Grapalat" w:hAnsi="GHEA Grapalat"/>
                <w:bCs/>
                <w:spacing w:val="1"/>
                <w:sz w:val="14"/>
                <w:szCs w:val="14"/>
                <w:lang w:val="hy-AM"/>
              </w:rPr>
              <w:t xml:space="preserve">, не </w:t>
            </w:r>
            <w:r>
              <w:rPr>
                <w:rFonts w:ascii="GHEA Grapalat" w:hAnsi="GHEA Grapalat"/>
                <w:bCs/>
                <w:spacing w:val="-2"/>
                <w:sz w:val="14"/>
                <w:szCs w:val="14"/>
                <w:lang w:val="hy-AM"/>
              </w:rPr>
              <w:t xml:space="preserve">являющиеся аффилированными </w:t>
            </w:r>
            <w:r>
              <w:rPr>
                <w:rFonts w:ascii="GHEA Grapalat" w:hAnsi="GHEA Grapalat"/>
                <w:bCs/>
                <w:spacing w:val="-3"/>
                <w:sz w:val="14"/>
                <w:szCs w:val="14"/>
                <w:lang w:val="hy-AM"/>
              </w:rPr>
              <w:t xml:space="preserve">лицами </w:t>
            </w:r>
            <w:r>
              <w:rPr>
                <w:rFonts w:ascii="GHEA Grapalat" w:hAnsi="GHEA Grapalat"/>
                <w:bCs/>
                <w:spacing w:val="-2"/>
                <w:sz w:val="14"/>
                <w:szCs w:val="14"/>
                <w:lang w:val="hy-AM"/>
              </w:rPr>
              <w:t xml:space="preserve">общества 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Cs/>
                <w:spacing w:val="1"/>
                <w:sz w:val="14"/>
                <w:szCs w:val="14"/>
                <w:lang w:val="hy-AM"/>
              </w:rPr>
              <w:t>​</w:t>
            </w:r>
          </w:p>
        </w:tc>
      </w:tr>
      <w:tr w:rsidR="003050B5">
        <w:trPr>
          <w:divId w:val="84303821"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0B5" w:rsidRDefault="0035737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hy-AM"/>
              </w:rPr>
              <w:t>17</w:t>
            </w:r>
          </w:p>
          <w:p w:rsidR="003050B5" w:rsidRDefault="003050B5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0B5" w:rsidRDefault="0035737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  <w:lang w:val="hy-AM"/>
              </w:rPr>
              <w:t xml:space="preserve">Аналоговая камера. Разрешение 1080p (1920×1080), 960H (704×576) До 25 кадров в секунду при 1080p Технология Starlight, WDR (130 дБ), 3D DNR 2,8 мм / фиксированный объектив Переключаемый видеовыход HDCVI/TVI/AHD/CVBS Встроенный микрофон Smart IR до 30 м Класс защиты IP67 12 В постоянного тока ± 25% ИК-диапазон. Камера будет работать </w:t>
            </w:r>
            <w:r>
              <w:rPr>
                <w:sz w:val="14"/>
                <w:szCs w:val="14"/>
                <w:lang w:val="hy-AM"/>
              </w:rPr>
              <w:lastRenderedPageBreak/>
              <w:t>с существующей системой, это необходимо согласовать с подрядчиком.</w:t>
            </w:r>
          </w:p>
          <w:p w:rsidR="003050B5" w:rsidRDefault="003050B5">
            <w:pPr>
              <w:pStyle w:val="BodyText"/>
              <w:kinsoku w:val="0"/>
              <w:overflowPunct w:val="0"/>
              <w:spacing w:after="0"/>
              <w:ind w:right="-33"/>
              <w:jc w:val="both"/>
              <w:rPr>
                <w:rFonts w:ascii="Cambria Math" w:hAnsi="Cambria Math" w:cs="GHEA Grapalat"/>
                <w:bCs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050B5" w:rsidRDefault="0035737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  <w:lang w:val="hy-AM"/>
              </w:rPr>
              <w:lastRenderedPageBreak/>
              <w:t>.</w:t>
            </w:r>
          </w:p>
          <w:p w:rsidR="003050B5" w:rsidRDefault="0035737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hy-AM"/>
              </w:rPr>
              <w:t>ООО «Миш Арт Трейд»</w:t>
            </w:r>
          </w:p>
          <w:p w:rsidR="003050B5" w:rsidRDefault="003050B5">
            <w:pPr>
              <w:rPr>
                <w:rFonts w:ascii="Times New Roman" w:eastAsia="Times New Roman" w:hAnsi="Times New Roman"/>
                <w:sz w:val="14"/>
                <w:szCs w:val="14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50B5" w:rsidRDefault="0035737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hy-AM"/>
              </w:rPr>
              <w:t>Пункт 1</w:t>
            </w:r>
          </w:p>
          <w:p w:rsidR="003050B5" w:rsidRDefault="003050B5">
            <w:pPr>
              <w:rPr>
                <w:rFonts w:ascii="Times New Roman" w:eastAsia="Times New Roman" w:hAnsi="Times New Roman"/>
                <w:sz w:val="14"/>
                <w:szCs w:val="14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0B5" w:rsidRDefault="0035737D">
            <w:pPr>
              <w:pStyle w:val="BodyText"/>
              <w:kinsoku w:val="0"/>
              <w:overflowPunct w:val="0"/>
              <w:spacing w:after="0"/>
              <w:ind w:right="-33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>
              <w:rPr>
                <w:rFonts w:ascii="Cambria Math" w:hAnsi="Cambria Math" w:cs="GHEA Grapalat"/>
                <w:bCs/>
                <w:color w:val="000000"/>
                <w:sz w:val="14"/>
                <w:szCs w:val="14"/>
                <w:lang w:val="hy-AM"/>
              </w:rPr>
              <w:t xml:space="preserve">ООО 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« </w:t>
            </w:r>
            <w:r>
              <w:rPr>
                <w:rFonts w:ascii="GHEA Grapalat" w:hAnsi="GHEA Grapalat"/>
                <w:bCs/>
                <w:spacing w:val="-1"/>
                <w:sz w:val="14"/>
                <w:szCs w:val="14"/>
                <w:lang w:val="hy-AM"/>
              </w:rPr>
              <w:t xml:space="preserve">МИШАРТ </w:t>
            </w:r>
            <w:r>
              <w:rPr>
                <w:rFonts w:ascii="GHEA Grapalat" w:hAnsi="GHEA Grapalat"/>
                <w:bCs/>
                <w:spacing w:val="-2"/>
                <w:sz w:val="14"/>
                <w:szCs w:val="14"/>
                <w:lang w:val="hy-AM"/>
              </w:rPr>
              <w:t xml:space="preserve">ТРЕЙД » </w:t>
            </w:r>
            <w:r>
              <w:rPr>
                <w:rFonts w:ascii="GHEA Grapalat" w:hAnsi="GHEA Grapalat"/>
                <w:bCs/>
                <w:spacing w:val="1"/>
                <w:sz w:val="14"/>
                <w:szCs w:val="14"/>
                <w:lang w:val="hy-AM"/>
              </w:rPr>
              <w:t xml:space="preserve">включено </w:t>
            </w:r>
            <w:r>
              <w:rPr>
                <w:rFonts w:ascii="GHEA Grapalat" w:hAnsi="GHEA Grapalat"/>
                <w:bCs/>
                <w:spacing w:val="-1"/>
                <w:sz w:val="14"/>
                <w:szCs w:val="14"/>
                <w:lang w:val="hy-AM"/>
              </w:rPr>
              <w:t>в цены</w:t>
            </w:r>
            <w:r>
              <w:rPr>
                <w:rFonts w:ascii="GHEA Grapalat" w:hAnsi="GHEA Grapalat"/>
                <w:bCs/>
                <w:spacing w:val="1"/>
                <w:sz w:val="14"/>
                <w:szCs w:val="14"/>
                <w:lang w:val="hy-AM"/>
              </w:rPr>
              <w:t>​</w:t>
            </w:r>
            <w:r>
              <w:rPr>
                <w:rFonts w:ascii="GHEA Grapalat" w:hAnsi="GHEA Grapalat"/>
                <w:bCs/>
                <w:spacing w:val="-7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pacing w:val="-1"/>
                <w:sz w:val="14"/>
                <w:szCs w:val="14"/>
                <w:lang w:val="hy-AM"/>
              </w:rPr>
              <w:t xml:space="preserve">Дело </w:t>
            </w:r>
            <w:r>
              <w:rPr>
                <w:rFonts w:ascii="GHEA Grapalat" w:hAnsi="GHEA Grapalat"/>
                <w:bCs/>
                <w:spacing w:val="-2"/>
                <w:sz w:val="14"/>
                <w:szCs w:val="14"/>
                <w:lang w:val="hy-AM"/>
              </w:rPr>
              <w:t xml:space="preserve">закрыто </w:t>
            </w:r>
            <w:r>
              <w:rPr>
                <w:rFonts w:ascii="GHEA Grapalat" w:hAnsi="GHEA Grapalat"/>
                <w:bCs/>
                <w:spacing w:val="1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Cs/>
                <w:spacing w:val="-1"/>
                <w:sz w:val="14"/>
                <w:szCs w:val="14"/>
                <w:lang w:val="hy-AM"/>
              </w:rPr>
              <w:t>​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​</w:t>
            </w:r>
            <w:r>
              <w:rPr>
                <w:rFonts w:ascii="GHEA Grapalat" w:hAnsi="GHEA Grapalat"/>
                <w:bCs/>
                <w:spacing w:val="-4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pacing w:val="-2"/>
                <w:sz w:val="14"/>
                <w:szCs w:val="14"/>
                <w:lang w:val="hy-AM"/>
              </w:rPr>
              <w:t xml:space="preserve">масса </w:t>
            </w:r>
            <w:r>
              <w:rPr>
                <w:rFonts w:ascii="GHEA Grapalat" w:hAnsi="GHEA Grapalat"/>
                <w:bCs/>
                <w:spacing w:val="1"/>
                <w:sz w:val="14"/>
                <w:szCs w:val="14"/>
                <w:lang w:val="hy-AM"/>
              </w:rPr>
              <w:t>добавляется​</w:t>
            </w:r>
            <w:r>
              <w:rPr>
                <w:rFonts w:ascii="GHEA Grapalat" w:hAnsi="GHEA Grapalat"/>
                <w:bCs/>
                <w:spacing w:val="-6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Я </w:t>
            </w:r>
            <w:r>
              <w:rPr>
                <w:rFonts w:ascii="GHEA Grapalat" w:hAnsi="GHEA Grapalat"/>
                <w:bCs/>
                <w:spacing w:val="-1"/>
                <w:sz w:val="14"/>
                <w:szCs w:val="14"/>
                <w:lang w:val="hy-AM"/>
              </w:rPr>
              <w:t>здесь .</w:t>
            </w:r>
            <w:r>
              <w:rPr>
                <w:rFonts w:ascii="GHEA Grapalat" w:hAnsi="GHEA Grapalat"/>
                <w:bCs/>
                <w:spacing w:val="1"/>
                <w:sz w:val="14"/>
                <w:szCs w:val="14"/>
                <w:lang w:val="hy-AM"/>
              </w:rPr>
              <w:t>​</w:t>
            </w:r>
            <w:r>
              <w:rPr>
                <w:rFonts w:ascii="GHEA Grapalat" w:hAnsi="GHEA Grapalat"/>
                <w:bCs/>
                <w:spacing w:val="-6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pacing w:val="1"/>
                <w:sz w:val="14"/>
                <w:szCs w:val="14"/>
                <w:lang w:val="hy-AM"/>
              </w:rPr>
              <w:t xml:space="preserve">В </w:t>
            </w:r>
            <w:r>
              <w:rPr>
                <w:rFonts w:ascii="GHEA Grapalat" w:hAnsi="GHEA Grapalat"/>
                <w:bCs/>
                <w:spacing w:val="-3"/>
                <w:sz w:val="14"/>
                <w:szCs w:val="14"/>
                <w:lang w:val="hy-AM"/>
              </w:rPr>
              <w:t xml:space="preserve">список 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аффилированных </w:t>
            </w:r>
            <w:r>
              <w:rPr>
                <w:rFonts w:ascii="GHEA Grapalat" w:hAnsi="GHEA Grapalat"/>
                <w:bCs/>
                <w:spacing w:val="-1"/>
                <w:sz w:val="14"/>
                <w:szCs w:val="14"/>
                <w:lang w:val="hy-AM"/>
              </w:rPr>
              <w:t xml:space="preserve">лиц </w:t>
            </w:r>
            <w:r>
              <w:rPr>
                <w:rFonts w:ascii="GHEA Grapalat" w:hAnsi="GHEA Grapalat"/>
                <w:bCs/>
                <w:spacing w:val="-4"/>
                <w:sz w:val="14"/>
                <w:szCs w:val="14"/>
                <w:lang w:val="hy-AM"/>
              </w:rPr>
              <w:t xml:space="preserve">не </w:t>
            </w:r>
            <w:r>
              <w:rPr>
                <w:rFonts w:ascii="GHEA Grapalat" w:hAnsi="GHEA Grapalat"/>
                <w:bCs/>
                <w:spacing w:val="-2"/>
                <w:sz w:val="14"/>
                <w:szCs w:val="14"/>
                <w:lang w:val="hy-AM"/>
              </w:rPr>
              <w:t xml:space="preserve">включаются </w:t>
            </w:r>
            <w:r>
              <w:rPr>
                <w:rFonts w:ascii="GHEA Grapalat" w:hAnsi="GHEA Grapalat"/>
                <w:bCs/>
                <w:spacing w:val="1"/>
                <w:sz w:val="14"/>
                <w:szCs w:val="14"/>
                <w:lang w:val="hy-AM"/>
              </w:rPr>
              <w:t xml:space="preserve">лица </w:t>
            </w:r>
            <w:r>
              <w:rPr>
                <w:rFonts w:ascii="GHEA Grapalat" w:hAnsi="GHEA Grapalat"/>
                <w:bCs/>
                <w:spacing w:val="-2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GHEA Grapalat" w:hAnsi="GHEA Grapalat"/>
                <w:bCs/>
                <w:spacing w:val="-1"/>
                <w:sz w:val="14"/>
                <w:szCs w:val="14"/>
                <w:lang w:val="hy-AM"/>
              </w:rPr>
              <w:t xml:space="preserve">не </w:t>
            </w:r>
            <w:r>
              <w:rPr>
                <w:rFonts w:ascii="GHEA Grapalat" w:hAnsi="GHEA Grapalat"/>
                <w:bCs/>
                <w:spacing w:val="-3"/>
                <w:sz w:val="14"/>
                <w:szCs w:val="14"/>
                <w:lang w:val="hy-AM"/>
              </w:rPr>
              <w:t xml:space="preserve">являющиеся </w:t>
            </w:r>
            <w:r>
              <w:rPr>
                <w:rFonts w:ascii="GHEA Grapalat" w:hAnsi="GHEA Grapalat"/>
                <w:bCs/>
                <w:spacing w:val="1"/>
                <w:sz w:val="14"/>
                <w:szCs w:val="14"/>
                <w:lang w:val="hy-AM"/>
              </w:rPr>
              <w:t xml:space="preserve">членами </w:t>
            </w:r>
            <w:r>
              <w:rPr>
                <w:rFonts w:ascii="GHEA Grapalat" w:hAnsi="GHEA Grapalat"/>
                <w:bCs/>
                <w:spacing w:val="-2"/>
                <w:sz w:val="14"/>
                <w:szCs w:val="14"/>
                <w:lang w:val="hy-AM"/>
              </w:rPr>
              <w:t>ассоциации .</w:t>
            </w:r>
            <w:r>
              <w:rPr>
                <w:rFonts w:ascii="GHEA Grapalat" w:hAnsi="GHEA Grapalat"/>
                <w:bCs/>
                <w:spacing w:val="1"/>
                <w:sz w:val="14"/>
                <w:szCs w:val="14"/>
                <w:lang w:val="hy-AM"/>
              </w:rPr>
              <w:t>​​</w:t>
            </w:r>
          </w:p>
          <w:p w:rsidR="003050B5" w:rsidRDefault="003050B5">
            <w:pPr>
              <w:rPr>
                <w:rFonts w:ascii="Times New Roman" w:eastAsia="Times New Roman" w:hAnsi="Times New Roman"/>
                <w:sz w:val="14"/>
                <w:szCs w:val="14"/>
                <w:lang w:val="hy-AM"/>
              </w:rPr>
            </w:pPr>
          </w:p>
        </w:tc>
      </w:tr>
    </w:tbl>
    <w:p w:rsidR="003050B5" w:rsidRDefault="003050B5">
      <w:pPr>
        <w:jc w:val="center"/>
        <w:divId w:val="84303821"/>
        <w:rPr>
          <w:rFonts w:ascii="Times New Roman" w:eastAsia="Times New Roman" w:hAnsi="Times New Roman"/>
          <w:b/>
          <w:bCs/>
          <w:sz w:val="14"/>
          <w:szCs w:val="14"/>
          <w:lang w:val="hy-AM"/>
        </w:rPr>
      </w:pPr>
    </w:p>
    <w:p w:rsidR="003050B5" w:rsidRDefault="003050B5">
      <w:pPr>
        <w:divId w:val="84303821"/>
        <w:rPr>
          <w:rFonts w:ascii="Times New Roman" w:eastAsia="Times New Roman" w:hAnsi="Times New Roman"/>
          <w:b/>
          <w:bCs/>
          <w:sz w:val="14"/>
          <w:szCs w:val="14"/>
          <w:lang w:val="hy-AM"/>
        </w:rPr>
      </w:pPr>
    </w:p>
    <w:p w:rsidR="003050B5" w:rsidRDefault="0035737D">
      <w:pPr>
        <w:pStyle w:val="NormalWeb"/>
        <w:jc w:val="both"/>
        <w:divId w:val="84303821"/>
        <w:rPr>
          <w:lang w:val="hy-AM"/>
        </w:rPr>
      </w:pPr>
      <w:r>
        <w:rPr>
          <w:lang w:val="hy-AM"/>
        </w:rPr>
        <w:t xml:space="preserve">За дополнительной информацией относительно </w:t>
      </w:r>
      <w:r>
        <w:rPr>
          <w:sz w:val="14"/>
          <w:szCs w:val="14"/>
          <w:lang w:val="hy-AM"/>
        </w:rPr>
        <w:t>данного объявления обращайтесь к Сусанне Казарян, координатору по закупкам, исх. ШМНЕПС-ЕАЧАПДЗБ-25/16.</w:t>
      </w:r>
    </w:p>
    <w:p w:rsidR="003050B5" w:rsidRDefault="0035737D">
      <w:pPr>
        <w:pStyle w:val="NormalWeb"/>
        <w:divId w:val="1005858848"/>
        <w:rPr>
          <w:lang w:val="hy-AM"/>
        </w:rPr>
      </w:pPr>
      <w:r>
        <w:rPr>
          <w:lang w:val="hy-AM"/>
        </w:rPr>
        <w:t>Телефон:</w:t>
      </w:r>
    </w:p>
    <w:p w:rsidR="003050B5" w:rsidRDefault="0035737D">
      <w:pPr>
        <w:pStyle w:val="NormalWeb"/>
        <w:divId w:val="1389066035"/>
        <w:rPr>
          <w:lang w:val="hy-AM"/>
        </w:rPr>
      </w:pPr>
      <w:r>
        <w:rPr>
          <w:lang w:val="hy-AM"/>
        </w:rPr>
        <w:t>Электронная почта: s.ghazaryan@ecopatrolservice.am</w:t>
      </w:r>
    </w:p>
    <w:p w:rsidR="003050B5" w:rsidRDefault="0035737D">
      <w:pPr>
        <w:pStyle w:val="NormalWeb"/>
        <w:divId w:val="487861978"/>
      </w:pPr>
      <w:r>
        <w:t>Клиент : ЭКОПАРК СЕРВИС</w:t>
      </w:r>
    </w:p>
    <w:sectPr w:rsidR="003050B5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37D"/>
    <w:rsid w:val="003050B5"/>
    <w:rsid w:val="0035737D"/>
    <w:rsid w:val="005D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28FEC1-075F-46BD-AB14-5FAFAA10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Armenian" w:hAnsi="Times Armenian" w:hint="default"/>
      <w:sz w:val="24"/>
      <w:szCs w:val="24"/>
      <w:lang w:val="ru" w:eastAsia="ru-RU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0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0A3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0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HP</dc:creator>
  <cp:keywords/>
  <dc:description/>
  <cp:lastModifiedBy>HP</cp:lastModifiedBy>
  <cp:revision>3</cp:revision>
  <cp:lastPrinted>2025-06-12T13:20:00Z</cp:lastPrinted>
  <dcterms:created xsi:type="dcterms:W3CDTF">2025-06-12T13:17:00Z</dcterms:created>
  <dcterms:modified xsi:type="dcterms:W3CDTF">2025-06-12T13:20:00Z</dcterms:modified>
</cp:coreProperties>
</file>