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326" w:rsidRDefault="004C6467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Հավելված N 5 </w:t>
      </w:r>
    </w:p>
    <w:p w:rsidR="007E5326" w:rsidRDefault="004C6467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>ՀՀ ֆինանսների նախարարի 2017 թվականի</w:t>
      </w:r>
    </w:p>
    <w:p w:rsidR="007E5326" w:rsidRDefault="004C6467">
      <w:pPr>
        <w:jc w:val="right"/>
      </w:pPr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gram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հրամանի</w:t>
      </w:r>
    </w:p>
    <w:p w:rsidR="007E5326" w:rsidRDefault="004C6467">
      <w:pPr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7E5326" w:rsidRDefault="004C6467">
      <w:pPr>
        <w:jc w:val="center"/>
      </w:pPr>
      <w:proofErr w:type="gram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gramEnd"/>
      <w:r>
        <w:rPr>
          <w:rFonts w:ascii="GHEA Grapalat" w:eastAsia="GHEA Grapalat" w:hAnsi="GHEA Grapalat" w:cs="GHEA Grapalat"/>
          <w:b/>
          <w:bCs/>
        </w:rPr>
        <w:t xml:space="preserve"> կնքելու որոշման մասին</w:t>
      </w:r>
    </w:p>
    <w:p w:rsidR="007E5326" w:rsidRDefault="007E5326">
      <w:pPr>
        <w:jc w:val="center"/>
      </w:pPr>
    </w:p>
    <w:p w:rsidR="007E5326" w:rsidRDefault="004C6467">
      <w:pPr>
        <w:jc w:val="center"/>
      </w:pPr>
      <w:r>
        <w:rPr>
          <w:rFonts w:ascii="GHEA Grapalat" w:eastAsia="GHEA Grapalat" w:hAnsi="GHEA Grapalat" w:cs="GHEA Grapalat"/>
        </w:rPr>
        <w:t>Ընթացակարգի ծածկագիրը</w:t>
      </w:r>
      <w:r w:rsidRPr="004C646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997B14">
        <w:rPr>
          <w:rFonts w:ascii="GHEA Grapalat" w:hAnsi="GHEA Grapalat" w:cs="Sylfaen"/>
          <w:b/>
          <w:sz w:val="24"/>
          <w:szCs w:val="24"/>
          <w:lang w:val="af-ZA"/>
        </w:rPr>
        <w:t>ՍԹՊ-ՄԱ-ԱՊՁԲ-ՔԻՄ-19/4</w:t>
      </w:r>
    </w:p>
    <w:p w:rsidR="007E5326" w:rsidRDefault="004C6467">
      <w:r w:rsidRPr="004C6467">
        <w:rPr>
          <w:rFonts w:ascii="GHEA Grapalat" w:eastAsia="GHEA Grapalat" w:hAnsi="GHEA Grapalat" w:cs="GHEA Grapalat"/>
        </w:rPr>
        <w:t>&lt;&lt;</w:t>
      </w:r>
      <w:r>
        <w:rPr>
          <w:rFonts w:ascii="GHEA Grapalat" w:eastAsia="GHEA Grapalat" w:hAnsi="GHEA Grapalat" w:cs="GHEA Grapalat"/>
          <w:lang w:val="ru-RU"/>
        </w:rPr>
        <w:t>Սարի</w:t>
      </w:r>
      <w:r w:rsidRPr="004C6467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Թաղ</w:t>
      </w:r>
      <w:r w:rsidRPr="004C6467">
        <w:rPr>
          <w:rFonts w:ascii="GHEA Grapalat" w:eastAsia="GHEA Grapalat" w:hAnsi="GHEA Grapalat" w:cs="GHEA Grapalat"/>
        </w:rPr>
        <w:t>&gt;&gt;</w:t>
      </w:r>
      <w:r>
        <w:rPr>
          <w:rFonts w:ascii="GHEA Grapalat" w:eastAsia="GHEA Grapalat" w:hAnsi="GHEA Grapalat" w:cs="GHEA Grapalat"/>
          <w:lang w:val="ru-RU"/>
        </w:rPr>
        <w:t>Պոլիկլինիկա</w:t>
      </w:r>
      <w:r w:rsidRPr="004C6467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ՓԲԸ</w:t>
      </w:r>
      <w:r w:rsidRPr="004C6467">
        <w:rPr>
          <w:rFonts w:ascii="GHEA Grapalat" w:eastAsia="GHEA Grapalat" w:hAnsi="GHEA Grapalat" w:cs="GHEA Grapalat"/>
        </w:rPr>
        <w:t>-</w:t>
      </w:r>
      <w:r>
        <w:rPr>
          <w:rFonts w:ascii="GHEA Grapalat" w:eastAsia="GHEA Grapalat" w:hAnsi="GHEA Grapalat" w:cs="GHEA Grapalat"/>
          <w:lang w:val="ru-RU"/>
        </w:rPr>
        <w:t>ն</w:t>
      </w:r>
      <w:r>
        <w:rPr>
          <w:rFonts w:ascii="GHEA Grapalat" w:eastAsia="GHEA Grapalat" w:hAnsi="GHEA Grapalat" w:cs="GHEA Grapalat"/>
        </w:rPr>
        <w:t xml:space="preserve"> ստորև ներկայացնում է իր կարիքների համար </w:t>
      </w:r>
      <w:r w:rsidRPr="004E50B9">
        <w:rPr>
          <w:rFonts w:ascii="GHEA Grapalat" w:hAnsi="GHEA Grapalat" w:cs="Sylfaen"/>
          <w:lang w:val="af-ZA"/>
        </w:rPr>
        <w:t xml:space="preserve">քիմիական </w:t>
      </w:r>
      <w:r>
        <w:rPr>
          <w:rFonts w:ascii="GHEA Grapalat" w:hAnsi="GHEA Grapalat" w:cs="Sylfaen"/>
          <w:lang w:val="af-ZA"/>
        </w:rPr>
        <w:t>նյութեր և լաբորատոր ռեակտիվների</w:t>
      </w:r>
      <w:r>
        <w:rPr>
          <w:rFonts w:ascii="GHEA Grapalat" w:eastAsia="GHEA Grapalat" w:hAnsi="GHEA Grapalat" w:cs="GHEA Grapalat"/>
        </w:rPr>
        <w:t xml:space="preserve"> ձեռքբերման նպատակով </w:t>
      </w:r>
      <w:proofErr w:type="gramStart"/>
      <w:r>
        <w:rPr>
          <w:rFonts w:ascii="GHEA Grapalat" w:eastAsia="GHEA Grapalat" w:hAnsi="GHEA Grapalat" w:cs="GHEA Grapalat"/>
        </w:rPr>
        <w:t xml:space="preserve">կազմակերպված  </w:t>
      </w:r>
      <w:r w:rsidR="00997B14">
        <w:rPr>
          <w:rFonts w:ascii="GHEA Grapalat" w:eastAsia="GHEA Grapalat" w:hAnsi="GHEA Grapalat" w:cs="GHEA Grapalat"/>
        </w:rPr>
        <w:t>ՍԹՊ</w:t>
      </w:r>
      <w:proofErr w:type="gramEnd"/>
      <w:r w:rsidR="00997B14">
        <w:rPr>
          <w:rFonts w:ascii="GHEA Grapalat" w:eastAsia="GHEA Grapalat" w:hAnsi="GHEA Grapalat" w:cs="GHEA Grapalat"/>
        </w:rPr>
        <w:t>-ՄԱ-ԱՊՁԲ-ՔԻՄ-19/4</w:t>
      </w:r>
      <w:r w:rsidRPr="004C6467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 xml:space="preserve">ծածկագրով գնման ընթացակարգի արդյունքում պայմանագիր կնքելու որոշման մասին տեղեկատվությունը` </w:t>
      </w:r>
    </w:p>
    <w:p w:rsidR="007E5326" w:rsidRDefault="007E5326">
      <w:pPr>
        <w:jc w:val="center"/>
      </w:pPr>
    </w:p>
    <w:p w:rsidR="007E5326" w:rsidRDefault="004C6467">
      <w:pPr>
        <w:jc w:val="center"/>
      </w:pPr>
      <w:r>
        <w:rPr>
          <w:rFonts w:ascii="GHEA Grapalat" w:eastAsia="GHEA Grapalat" w:hAnsi="GHEA Grapalat" w:cs="GHEA Grapalat"/>
        </w:rPr>
        <w:t>Գնահատող հանձնաժողովի 20</w:t>
      </w:r>
      <w:r w:rsidRPr="004C6467">
        <w:rPr>
          <w:rFonts w:ascii="GHEA Grapalat" w:eastAsia="GHEA Grapalat" w:hAnsi="GHEA Grapalat" w:cs="GHEA Grapalat"/>
        </w:rPr>
        <w:t>19</w:t>
      </w:r>
      <w:r>
        <w:rPr>
          <w:rFonts w:ascii="GHEA Grapalat" w:eastAsia="GHEA Grapalat" w:hAnsi="GHEA Grapalat" w:cs="GHEA Grapalat"/>
        </w:rPr>
        <w:t xml:space="preserve"> թվականի </w:t>
      </w:r>
      <w:r w:rsidR="00997B14">
        <w:rPr>
          <w:rFonts w:ascii="GHEA Grapalat" w:eastAsia="GHEA Grapalat" w:hAnsi="GHEA Grapalat" w:cs="GHEA Grapalat"/>
        </w:rPr>
        <w:t>փետր</w:t>
      </w:r>
      <w:r>
        <w:rPr>
          <w:rFonts w:ascii="GHEA Grapalat" w:eastAsia="GHEA Grapalat" w:hAnsi="GHEA Grapalat" w:cs="GHEA Grapalat"/>
          <w:lang w:val="ru-RU"/>
        </w:rPr>
        <w:t>վարի</w:t>
      </w:r>
      <w:r>
        <w:rPr>
          <w:rFonts w:ascii="GHEA Grapalat" w:eastAsia="GHEA Grapalat" w:hAnsi="GHEA Grapalat" w:cs="GHEA Grapalat"/>
        </w:rPr>
        <w:t xml:space="preserve"> </w:t>
      </w:r>
      <w:r w:rsidR="00997B14">
        <w:rPr>
          <w:rFonts w:ascii="GHEA Grapalat" w:eastAsia="GHEA Grapalat" w:hAnsi="GHEA Grapalat" w:cs="GHEA Grapalat"/>
        </w:rPr>
        <w:t>21</w:t>
      </w:r>
      <w:r>
        <w:rPr>
          <w:rFonts w:ascii="GHEA Grapalat" w:eastAsia="GHEA Grapalat" w:hAnsi="GHEA Grapalat" w:cs="GHEA Grapalat"/>
        </w:rPr>
        <w:t xml:space="preserve">-ի թիվ </w:t>
      </w:r>
      <w:proofErr w:type="gramStart"/>
      <w:r w:rsidR="0096440C" w:rsidRPr="0096440C">
        <w:rPr>
          <w:rFonts w:ascii="GHEA Grapalat" w:eastAsia="GHEA Grapalat" w:hAnsi="GHEA Grapalat" w:cs="GHEA Grapalat"/>
        </w:rPr>
        <w:t>2</w:t>
      </w:r>
      <w:r w:rsidRPr="004C6467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 xml:space="preserve"> որոշմամբ</w:t>
      </w:r>
      <w:proofErr w:type="gramEnd"/>
      <w:r>
        <w:rPr>
          <w:rFonts w:ascii="GHEA Grapalat" w:eastAsia="GHEA Grapalat" w:hAnsi="GHEA Grapalat" w:cs="GHEA Grapalat"/>
        </w:rPr>
        <w:t xml:space="preserve">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 </w:t>
      </w:r>
    </w:p>
    <w:p w:rsidR="007E5326" w:rsidRDefault="007E5326">
      <w:pPr>
        <w:jc w:val="center"/>
      </w:pPr>
    </w:p>
    <w:p w:rsidR="007E5326" w:rsidRDefault="004C6467">
      <w:r>
        <w:rPr>
          <w:rFonts w:ascii="GHEA Grapalat" w:eastAsia="GHEA Grapalat" w:hAnsi="GHEA Grapalat" w:cs="GHEA Grapalat"/>
        </w:rPr>
        <w:t>Չափաբաժին 1</w:t>
      </w:r>
    </w:p>
    <w:p w:rsidR="007E5326" w:rsidRDefault="004C6467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997B14" w:rsidRPr="00D45EC6">
        <w:rPr>
          <w:rFonts w:ascii="Arial LatArm" w:hAnsi="Arial LatArm"/>
          <w:sz w:val="18"/>
          <w:szCs w:val="18"/>
        </w:rPr>
        <w:t>Ð»Ùá·ÉáµÇÝ</w:t>
      </w:r>
      <w:r>
        <w:rPr>
          <w:rFonts w:ascii="GHEA Grapalat" w:eastAsia="GHEA Grapalat" w:hAnsi="GHEA Grapalat" w:cs="GHEA Grapalat"/>
        </w:rPr>
        <w:t xml:space="preserve">                                        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7E5326" w:rsidTr="00997B14">
        <w:tc>
          <w:tcPr>
            <w:tcW w:w="683" w:type="dxa"/>
            <w:vAlign w:val="center"/>
          </w:tcPr>
          <w:p w:rsidR="007E5326" w:rsidRDefault="004C646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7E5326" w:rsidRDefault="004C646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7E5326" w:rsidRDefault="004C646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7E5326" w:rsidRDefault="004C646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7E5326" w:rsidRDefault="004C646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97B14" w:rsidTr="00997B14">
        <w:tc>
          <w:tcPr>
            <w:tcW w:w="683" w:type="dxa"/>
            <w:vAlign w:val="center"/>
          </w:tcPr>
          <w:p w:rsidR="00997B14" w:rsidRDefault="00997B1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25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682" w:type="dxa"/>
            <w:vAlign w:val="center"/>
          </w:tcPr>
          <w:p w:rsidR="00997B14" w:rsidRDefault="00997B1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  <w:vAlign w:val="center"/>
          </w:tcPr>
          <w:p w:rsidR="00997B14" w:rsidRDefault="00997B14">
            <w:pPr>
              <w:jc w:val="center"/>
            </w:pPr>
          </w:p>
        </w:tc>
      </w:tr>
    </w:tbl>
    <w:p w:rsidR="007E5326" w:rsidRDefault="007E5326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7E5326">
        <w:tc>
          <w:tcPr>
            <w:tcW w:w="2000" w:type="dxa"/>
            <w:vAlign w:val="center"/>
          </w:tcPr>
          <w:p w:rsidR="007E5326" w:rsidRDefault="004C646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7E5326" w:rsidRDefault="004C646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7E5326" w:rsidRDefault="004C646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7E5326" w:rsidRDefault="004C646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7E5326">
        <w:tc>
          <w:tcPr>
            <w:tcW w:w="2000" w:type="dxa"/>
            <w:vAlign w:val="center"/>
          </w:tcPr>
          <w:p w:rsidR="007E5326" w:rsidRDefault="004C646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7E5326" w:rsidRDefault="00997B1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3000" w:type="dxa"/>
            <w:vAlign w:val="center"/>
          </w:tcPr>
          <w:p w:rsidR="007E5326" w:rsidRDefault="004C646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7E5326" w:rsidRDefault="00997B1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24600</w:t>
            </w:r>
          </w:p>
        </w:tc>
      </w:tr>
    </w:tbl>
    <w:p w:rsidR="007E5326" w:rsidRDefault="007E5326">
      <w:pPr>
        <w:jc w:val="center"/>
      </w:pPr>
    </w:p>
    <w:p w:rsidR="00997B14" w:rsidRDefault="004C6467" w:rsidP="00997B14">
      <w:pPr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Ընտրված մասնակցին որոշելու համար կիրառված չափանիշ՝ </w:t>
      </w:r>
      <w:r w:rsidR="00997B14">
        <w:rPr>
          <w:rFonts w:ascii="GHEA Grapalat" w:eastAsia="GHEA Grapalat" w:hAnsi="GHEA Grapalat" w:cs="GHEA Grapalat"/>
        </w:rPr>
        <w:t>գնային առաջարկ ներկայացրած</w:t>
      </w:r>
      <w:r>
        <w:rPr>
          <w:rFonts w:ascii="GHEA Grapalat" w:eastAsia="GHEA Grapalat" w:hAnsi="GHEA Grapalat" w:cs="GHEA Grapalat"/>
        </w:rPr>
        <w:t xml:space="preserve"> և բավարար գնահատված մասնակից։</w:t>
      </w:r>
    </w:p>
    <w:p w:rsidR="00997B14" w:rsidRDefault="00997B14" w:rsidP="00997B14">
      <w:r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</w:rPr>
        <w:t>2</w:t>
      </w:r>
    </w:p>
    <w:p w:rsidR="00997B14" w:rsidRDefault="00997B14" w:rsidP="00997B14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D45EC6">
        <w:rPr>
          <w:rFonts w:ascii="Arial LatArm" w:hAnsi="Arial LatArm"/>
          <w:sz w:val="18"/>
          <w:szCs w:val="18"/>
        </w:rPr>
        <w:t>Ø»¹ÇëùñÇÝ 10</w:t>
      </w:r>
      <w:r>
        <w:rPr>
          <w:rFonts w:ascii="GHEA Grapalat" w:eastAsia="GHEA Grapalat" w:hAnsi="GHEA Grapalat" w:cs="GHEA Grapalat"/>
        </w:rPr>
        <w:t xml:space="preserve">                                       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97B14" w:rsidTr="0051222B">
        <w:tc>
          <w:tcPr>
            <w:tcW w:w="683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97B14" w:rsidTr="0051222B">
        <w:tc>
          <w:tcPr>
            <w:tcW w:w="683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25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682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  <w:vAlign w:val="center"/>
          </w:tcPr>
          <w:p w:rsidR="00997B14" w:rsidRDefault="00997B14" w:rsidP="0051222B">
            <w:pPr>
              <w:jc w:val="center"/>
            </w:pPr>
          </w:p>
        </w:tc>
      </w:tr>
    </w:tbl>
    <w:p w:rsidR="00997B14" w:rsidRDefault="00997B14" w:rsidP="00997B14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97B14" w:rsidTr="00997B14">
        <w:trPr>
          <w:trHeight w:val="1183"/>
        </w:trPr>
        <w:tc>
          <w:tcPr>
            <w:tcW w:w="2000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997B14" w:rsidTr="0051222B">
        <w:tc>
          <w:tcPr>
            <w:tcW w:w="2000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3000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10800</w:t>
            </w:r>
          </w:p>
        </w:tc>
      </w:tr>
    </w:tbl>
    <w:p w:rsidR="00997B14" w:rsidRDefault="00997B14" w:rsidP="00997B14">
      <w:pPr>
        <w:jc w:val="center"/>
      </w:pPr>
    </w:p>
    <w:p w:rsidR="00997B14" w:rsidRDefault="00997B14" w:rsidP="00997B14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մասնակից։</w:t>
      </w:r>
    </w:p>
    <w:p w:rsidR="00997B14" w:rsidRDefault="00997B14" w:rsidP="00997B14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3</w:t>
      </w:r>
    </w:p>
    <w:p w:rsidR="00997B14" w:rsidRDefault="00997B14" w:rsidP="00997B14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997B14">
        <w:rPr>
          <w:rFonts w:ascii="Sylfaen" w:hAnsi="Sylfaen" w:cs="Sylfaen"/>
          <w:sz w:val="22"/>
          <w:szCs w:val="22"/>
        </w:rPr>
        <w:t>միզանյութ</w:t>
      </w:r>
      <w:r w:rsidRPr="00997B14">
        <w:rPr>
          <w:rFonts w:ascii="Arial LatArm" w:hAnsi="Arial LatArm"/>
          <w:sz w:val="22"/>
          <w:szCs w:val="22"/>
        </w:rPr>
        <w:t xml:space="preserve"> </w:t>
      </w:r>
      <w:r w:rsidRPr="00997B14">
        <w:rPr>
          <w:rFonts w:ascii="Sylfaen" w:hAnsi="Sylfaen" w:cs="Sylfaen"/>
          <w:sz w:val="22"/>
          <w:szCs w:val="22"/>
        </w:rPr>
        <w:t>կինետիկ</w:t>
      </w:r>
      <w:r w:rsidRPr="00997B14">
        <w:rPr>
          <w:rFonts w:ascii="GHEA Grapalat" w:eastAsia="GHEA Grapalat" w:hAnsi="GHEA Grapalat" w:cs="GHEA Grapalat"/>
          <w:sz w:val="22"/>
          <w:szCs w:val="22"/>
        </w:rPr>
        <w:t xml:space="preserve">  </w:t>
      </w:r>
      <w:r>
        <w:rPr>
          <w:rFonts w:ascii="GHEA Grapalat" w:eastAsia="GHEA Grapalat" w:hAnsi="GHEA Grapalat" w:cs="GHEA Grapalat"/>
        </w:rPr>
        <w:t xml:space="preserve">                                     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97B14" w:rsidTr="0051222B">
        <w:tc>
          <w:tcPr>
            <w:tcW w:w="683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97B14" w:rsidTr="0051222B">
        <w:tc>
          <w:tcPr>
            <w:tcW w:w="683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25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682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  <w:vAlign w:val="center"/>
          </w:tcPr>
          <w:p w:rsidR="00997B14" w:rsidRDefault="00997B14" w:rsidP="0051222B">
            <w:pPr>
              <w:jc w:val="center"/>
            </w:pPr>
          </w:p>
        </w:tc>
      </w:tr>
    </w:tbl>
    <w:p w:rsidR="00997B14" w:rsidRDefault="00997B14" w:rsidP="00997B14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97B14" w:rsidTr="0051222B">
        <w:tc>
          <w:tcPr>
            <w:tcW w:w="2000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997B14" w:rsidTr="0051222B">
        <w:tc>
          <w:tcPr>
            <w:tcW w:w="2000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3000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7900</w:t>
            </w:r>
          </w:p>
        </w:tc>
      </w:tr>
    </w:tbl>
    <w:p w:rsidR="00997B14" w:rsidRDefault="00997B14" w:rsidP="00997B14">
      <w:pPr>
        <w:jc w:val="center"/>
      </w:pPr>
    </w:p>
    <w:p w:rsidR="00997B14" w:rsidRDefault="00997B14" w:rsidP="00997B14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մասնակից։</w:t>
      </w:r>
    </w:p>
    <w:p w:rsidR="00997B14" w:rsidRDefault="00997B14" w:rsidP="00997B14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4</w:t>
      </w:r>
    </w:p>
    <w:p w:rsidR="00997B14" w:rsidRDefault="00997B14" w:rsidP="00997B14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D45EC6">
        <w:rPr>
          <w:rFonts w:ascii="Arial LatArm" w:hAnsi="Arial LatArm"/>
          <w:sz w:val="18"/>
          <w:szCs w:val="18"/>
        </w:rPr>
        <w:t>Î³ÉóÇáõÙ</w:t>
      </w:r>
      <w:r>
        <w:rPr>
          <w:rFonts w:ascii="GHEA Grapalat" w:eastAsia="GHEA Grapalat" w:hAnsi="GHEA Grapalat" w:cs="GHEA Grapalat"/>
        </w:rPr>
        <w:t xml:space="preserve">                                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97B14" w:rsidTr="0051222B">
        <w:tc>
          <w:tcPr>
            <w:tcW w:w="683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</w:t>
            </w:r>
          </w:p>
        </w:tc>
        <w:tc>
          <w:tcPr>
            <w:tcW w:w="1048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2025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չհամապատասխանող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Անհամապատասխանության համառոտ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նկարագրույթուն</w:t>
            </w:r>
          </w:p>
        </w:tc>
      </w:tr>
      <w:tr w:rsidR="00997B14" w:rsidTr="0051222B">
        <w:tc>
          <w:tcPr>
            <w:tcW w:w="683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048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25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682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  <w:vAlign w:val="center"/>
          </w:tcPr>
          <w:p w:rsidR="00997B14" w:rsidRDefault="00997B14" w:rsidP="0051222B">
            <w:pPr>
              <w:jc w:val="center"/>
            </w:pPr>
          </w:p>
        </w:tc>
      </w:tr>
    </w:tbl>
    <w:p w:rsidR="00997B14" w:rsidRDefault="00997B14" w:rsidP="00997B14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97B14" w:rsidTr="0051222B">
        <w:tc>
          <w:tcPr>
            <w:tcW w:w="2000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997B14" w:rsidTr="0051222B">
        <w:tc>
          <w:tcPr>
            <w:tcW w:w="2000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3000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4700</w:t>
            </w:r>
          </w:p>
        </w:tc>
      </w:tr>
    </w:tbl>
    <w:p w:rsidR="00997B14" w:rsidRDefault="00997B14" w:rsidP="00997B14">
      <w:pPr>
        <w:jc w:val="center"/>
      </w:pPr>
    </w:p>
    <w:p w:rsidR="00997B14" w:rsidRDefault="00997B14" w:rsidP="00997B14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մասնակից։</w:t>
      </w:r>
    </w:p>
    <w:p w:rsidR="00997B14" w:rsidRPr="00997B14" w:rsidRDefault="00997B14" w:rsidP="00997B14">
      <w:pPr>
        <w:rPr>
          <w:rFonts w:ascii="GHEA Grapalat" w:eastAsia="GHEA Grapalat" w:hAnsi="GHEA Grapalat" w:cs="GHEA Grapalat"/>
        </w:rPr>
      </w:pPr>
    </w:p>
    <w:p w:rsidR="007E5326" w:rsidRDefault="007E5326">
      <w:pPr>
        <w:jc w:val="center"/>
      </w:pPr>
    </w:p>
    <w:p w:rsidR="007E5326" w:rsidRDefault="00997B14" w:rsidP="00997B14">
      <w:r>
        <w:rPr>
          <w:rFonts w:ascii="GHEA Grapalat" w:eastAsia="GHEA Grapalat" w:hAnsi="GHEA Grapalat" w:cs="GHEA Grapalat"/>
        </w:rPr>
        <w:t xml:space="preserve"> </w:t>
      </w:r>
      <w:r w:rsidR="004C6467">
        <w:rPr>
          <w:rFonts w:ascii="GHEA Grapalat" w:eastAsia="GHEA Grapalat" w:hAnsi="GHEA Grapalat" w:cs="GHEA Grapalat"/>
        </w:rPr>
        <w:t xml:space="preserve">“Գնումների մասին” ՀՀ օրենքի 10-րդ հոդվածի համաձայն` անգործության ժամկետ է </w:t>
      </w:r>
      <w:r>
        <w:rPr>
          <w:rFonts w:ascii="GHEA Grapalat" w:eastAsia="GHEA Grapalat" w:hAnsi="GHEA Grapalat" w:cs="GHEA Grapalat"/>
        </w:rPr>
        <w:t xml:space="preserve">չի </w:t>
      </w:r>
      <w:proofErr w:type="gramStart"/>
      <w:r w:rsidR="004C6467">
        <w:rPr>
          <w:rFonts w:ascii="GHEA Grapalat" w:eastAsia="GHEA Grapalat" w:hAnsi="GHEA Grapalat" w:cs="GHEA Grapalat"/>
        </w:rPr>
        <w:t xml:space="preserve">սահմանվում </w:t>
      </w:r>
      <w:r>
        <w:rPr>
          <w:rFonts w:ascii="GHEA Grapalat" w:eastAsia="GHEA Grapalat" w:hAnsi="GHEA Grapalat" w:cs="GHEA Grapalat"/>
        </w:rPr>
        <w:t>:</w:t>
      </w:r>
      <w:proofErr w:type="gramEnd"/>
    </w:p>
    <w:p w:rsidR="007E5326" w:rsidRDefault="004C6467">
      <w:r>
        <w:rPr>
          <w:rFonts w:ascii="GHEA Grapalat" w:eastAsia="GHEA Grapalat" w:hAnsi="GHEA Grapalat" w:cs="GHEA Grapalat"/>
        </w:rPr>
        <w:t xml:space="preserve">Սույն հայտարարության հետ կապված լրացուցիչ տեղեկություններ ստանալու համար կարող եք դիմել ծածկագրով գնահատող հանձնաժողովի քարտուղար </w:t>
      </w:r>
      <w:r w:rsidR="00120B4D">
        <w:rPr>
          <w:rFonts w:ascii="GHEA Grapalat" w:eastAsia="GHEA Grapalat" w:hAnsi="GHEA Grapalat" w:cs="GHEA Grapalat"/>
          <w:lang w:val="ru-RU"/>
        </w:rPr>
        <w:t>Քրիստինե</w:t>
      </w:r>
      <w:r w:rsidR="00120B4D" w:rsidRPr="00120B4D">
        <w:rPr>
          <w:rFonts w:ascii="GHEA Grapalat" w:eastAsia="GHEA Grapalat" w:hAnsi="GHEA Grapalat" w:cs="GHEA Grapalat"/>
        </w:rPr>
        <w:t xml:space="preserve"> </w:t>
      </w:r>
      <w:r w:rsidR="00120B4D">
        <w:rPr>
          <w:rFonts w:ascii="GHEA Grapalat" w:eastAsia="GHEA Grapalat" w:hAnsi="GHEA Grapalat" w:cs="GHEA Grapalat"/>
          <w:lang w:val="ru-RU"/>
        </w:rPr>
        <w:t>Հայրապետյանին</w:t>
      </w:r>
      <w:r>
        <w:rPr>
          <w:rFonts w:ascii="GHEA Grapalat" w:eastAsia="GHEA Grapalat" w:hAnsi="GHEA Grapalat" w:cs="GHEA Grapalat"/>
        </w:rPr>
        <w:t>:</w:t>
      </w:r>
    </w:p>
    <w:p w:rsidR="007E5326" w:rsidRDefault="007E5326">
      <w:pPr>
        <w:jc w:val="center"/>
      </w:pPr>
    </w:p>
    <w:p w:rsidR="007E5326" w:rsidRDefault="004C6467">
      <w:r>
        <w:rPr>
          <w:rFonts w:ascii="GHEA Grapalat" w:eastAsia="GHEA Grapalat" w:hAnsi="GHEA Grapalat" w:cs="GHEA Grapalat"/>
        </w:rPr>
        <w:t xml:space="preserve">Հեռախոս՝ </w:t>
      </w:r>
      <w:r w:rsidR="00120B4D" w:rsidRPr="00120B4D">
        <w:rPr>
          <w:rFonts w:ascii="GHEA Grapalat" w:eastAsia="GHEA Grapalat" w:hAnsi="GHEA Grapalat" w:cs="GHEA Grapalat"/>
        </w:rPr>
        <w:t>+374 10244974</w:t>
      </w:r>
      <w:r>
        <w:rPr>
          <w:rFonts w:ascii="GHEA Grapalat" w:eastAsia="GHEA Grapalat" w:hAnsi="GHEA Grapalat" w:cs="GHEA Grapalat"/>
        </w:rPr>
        <w:t>։</w:t>
      </w:r>
    </w:p>
    <w:p w:rsidR="007E5326" w:rsidRDefault="007E5326">
      <w:pPr>
        <w:jc w:val="center"/>
      </w:pPr>
    </w:p>
    <w:p w:rsidR="007E5326" w:rsidRDefault="004C6467">
      <w:r>
        <w:rPr>
          <w:rFonts w:ascii="GHEA Grapalat" w:eastAsia="GHEA Grapalat" w:hAnsi="GHEA Grapalat" w:cs="GHEA Grapalat"/>
        </w:rPr>
        <w:t xml:space="preserve">Էլեկոտրանային փոստ՝ </w:t>
      </w:r>
      <w:r w:rsidR="00120B4D">
        <w:rPr>
          <w:rFonts w:ascii="GHEA Grapalat" w:eastAsia="GHEA Grapalat" w:hAnsi="GHEA Grapalat" w:cs="GHEA Grapalat"/>
        </w:rPr>
        <w:t>protender.itender@gmail.com</w:t>
      </w:r>
      <w:r>
        <w:rPr>
          <w:rFonts w:ascii="GHEA Grapalat" w:eastAsia="GHEA Grapalat" w:hAnsi="GHEA Grapalat" w:cs="GHEA Grapalat"/>
        </w:rPr>
        <w:t>։</w:t>
      </w:r>
    </w:p>
    <w:p w:rsidR="007E5326" w:rsidRDefault="007E5326">
      <w:pPr>
        <w:jc w:val="center"/>
      </w:pPr>
    </w:p>
    <w:p w:rsidR="007E5326" w:rsidRPr="00120B4D" w:rsidRDefault="004C6467">
      <w:pPr>
        <w:rPr>
          <w:lang w:val="ru-RU"/>
        </w:rPr>
      </w:pPr>
      <w:r>
        <w:rPr>
          <w:rFonts w:ascii="GHEA Grapalat" w:eastAsia="GHEA Grapalat" w:hAnsi="GHEA Grapalat" w:cs="GHEA Grapalat"/>
        </w:rPr>
        <w:t xml:space="preserve">Պատվիրատու՝ </w:t>
      </w:r>
      <w:r w:rsidR="00120B4D">
        <w:rPr>
          <w:rFonts w:ascii="GHEA Grapalat" w:eastAsia="GHEA Grapalat" w:hAnsi="GHEA Grapalat" w:cs="GHEA Grapalat"/>
        </w:rPr>
        <w:t>&lt;&lt;</w:t>
      </w:r>
      <w:r w:rsidR="00120B4D">
        <w:rPr>
          <w:rFonts w:ascii="GHEA Grapalat" w:eastAsia="GHEA Grapalat" w:hAnsi="GHEA Grapalat" w:cs="GHEA Grapalat"/>
          <w:lang w:val="ru-RU"/>
        </w:rPr>
        <w:t>Սարի Թաղ&gt;&gt; Պոլիկլինիկա ՓԲԸ</w:t>
      </w:r>
      <w:bookmarkStart w:id="0" w:name="_GoBack"/>
      <w:bookmarkEnd w:id="0"/>
    </w:p>
    <w:sectPr w:rsidR="007E5326" w:rsidRPr="00120B4D" w:rsidSect="00997B14">
      <w:pgSz w:w="11905" w:h="16837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326"/>
    <w:rsid w:val="00120B4D"/>
    <w:rsid w:val="004C6467"/>
    <w:rsid w:val="007E5326"/>
    <w:rsid w:val="0096440C"/>
    <w:rsid w:val="0099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2019-01-23T12:13:00Z</dcterms:created>
  <dcterms:modified xsi:type="dcterms:W3CDTF">2019-02-22T11:39:00Z</dcterms:modified>
</cp:coreProperties>
</file>