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C51F" w14:textId="6E480294" w:rsidR="00DF6404" w:rsidRDefault="00DF6404" w:rsidP="00DF6404">
      <w:pPr>
        <w:spacing w:before="0" w:after="0"/>
        <w:ind w:left="0" w:firstLine="0"/>
        <w:jc w:val="center"/>
        <w:rPr>
          <w:rFonts w:ascii="Arial Unicode" w:eastAsia="Times New Roman" w:hAnsi="Arial Unicode" w:cs="Sylfaen"/>
          <w:i/>
          <w:sz w:val="24"/>
          <w:szCs w:val="24"/>
          <w:lang w:val="af-ZA" w:eastAsia="ru-RU"/>
        </w:rPr>
      </w:pPr>
      <w:r w:rsidRPr="00DF6404">
        <w:rPr>
          <w:rFonts w:ascii="Arial Unicode" w:eastAsia="Times New Roman" w:hAnsi="Arial Unicode" w:cs="Sylfaen"/>
          <w:i/>
          <w:sz w:val="24"/>
          <w:szCs w:val="24"/>
          <w:lang w:val="af-ZA" w:eastAsia="ru-RU"/>
        </w:rPr>
        <w:t>ՀԱՅՏԱՐԱՐՈՒԹՅՈՒՆ</w:t>
      </w:r>
    </w:p>
    <w:p w14:paraId="6DE51AD0" w14:textId="49A06F0F" w:rsidR="00DF6404" w:rsidRPr="00DF6404" w:rsidRDefault="00DF6404" w:rsidP="00DF6404">
      <w:pPr>
        <w:spacing w:before="0" w:after="0"/>
        <w:ind w:left="0" w:firstLine="0"/>
        <w:jc w:val="center"/>
        <w:rPr>
          <w:rFonts w:ascii="Arial Unicode" w:eastAsia="Times New Roman" w:hAnsi="Arial Unicode"/>
          <w:sz w:val="20"/>
          <w:szCs w:val="20"/>
          <w:lang w:val="af-ZA" w:eastAsia="ru-RU"/>
        </w:rPr>
      </w:pPr>
      <w:r w:rsidRPr="00DF6404">
        <w:rPr>
          <w:rFonts w:ascii="Arial Unicode" w:eastAsia="Times New Roman" w:hAnsi="Arial Unicode" w:cs="Sylfaen"/>
          <w:i/>
          <w:sz w:val="20"/>
          <w:szCs w:val="20"/>
          <w:lang w:val="af-ZA" w:eastAsia="ru-RU"/>
        </w:rPr>
        <w:t>կնքված</w:t>
      </w:r>
      <w:r w:rsidRPr="00DF6404">
        <w:rPr>
          <w:rFonts w:ascii="Arial Unicode" w:eastAsia="Times New Roman" w:hAnsi="Arial Unicode"/>
          <w:i/>
          <w:sz w:val="20"/>
          <w:szCs w:val="20"/>
          <w:lang w:val="af-ZA" w:eastAsia="ru-RU"/>
        </w:rPr>
        <w:t xml:space="preserve"> </w:t>
      </w:r>
      <w:r w:rsidRPr="00DF6404">
        <w:rPr>
          <w:rFonts w:ascii="Arial Unicode" w:eastAsia="Times New Roman" w:hAnsi="Arial Unicode" w:cs="Sylfaen"/>
          <w:i/>
          <w:sz w:val="20"/>
          <w:szCs w:val="20"/>
          <w:lang w:val="af-ZA" w:eastAsia="ru-RU"/>
        </w:rPr>
        <w:t>պայմանագրի</w:t>
      </w:r>
      <w:r w:rsidRPr="00DF6404">
        <w:rPr>
          <w:rFonts w:ascii="Arial Unicode" w:eastAsia="Times New Roman" w:hAnsi="Arial Unicode"/>
          <w:i/>
          <w:sz w:val="20"/>
          <w:szCs w:val="20"/>
          <w:lang w:val="af-ZA" w:eastAsia="ru-RU"/>
        </w:rPr>
        <w:t xml:space="preserve"> </w:t>
      </w:r>
      <w:r w:rsidRPr="00DF6404">
        <w:rPr>
          <w:rFonts w:ascii="Arial Unicode" w:eastAsia="Times New Roman" w:hAnsi="Arial Unicode" w:cs="Sylfaen"/>
          <w:i/>
          <w:sz w:val="20"/>
          <w:szCs w:val="20"/>
          <w:lang w:val="af-ZA" w:eastAsia="ru-RU"/>
        </w:rPr>
        <w:t>մասին</w:t>
      </w:r>
    </w:p>
    <w:p w14:paraId="4DD16108" w14:textId="49E0DDAE" w:rsidR="006125B6" w:rsidRPr="00F50F2C" w:rsidRDefault="006125B6" w:rsidP="00F50F2C">
      <w:pPr>
        <w:spacing w:before="0" w:after="0"/>
        <w:ind w:left="-426" w:right="-138" w:firstLine="0"/>
        <w:jc w:val="center"/>
        <w:rPr>
          <w:rFonts w:ascii="Arial Unicode" w:eastAsia="Times New Roman" w:hAnsi="Arial Unicode" w:cs="Sylfaen"/>
          <w:sz w:val="20"/>
          <w:szCs w:val="20"/>
          <w:lang w:val="af-ZA" w:eastAsia="ru-RU"/>
        </w:rPr>
      </w:pP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«Ակադեմիկոս էմիլ Գաբրիելյանի անվան դեղերի և բժշկական տեխնոլոգիաների փորձագիտական կենտրոն» ՓԲԸ-ն, որը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գտնվում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է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ք. Երևան 49/</w:t>
      </w:r>
      <w:r>
        <w:rPr>
          <w:rFonts w:ascii="Arial Unicode" w:eastAsia="Times New Roman" w:hAnsi="Arial Unicode"/>
          <w:sz w:val="20"/>
          <w:szCs w:val="20"/>
          <w:lang w:val="af-ZA" w:eastAsia="ru-RU"/>
        </w:rPr>
        <w:t>5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հասցեում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,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ստորև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ներկայացնում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է </w:t>
      </w:r>
      <w:r w:rsidR="00F50F2C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Բենզինի </w:t>
      </w:r>
      <w:r w:rsidRPr="006125B6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ձեռքբերման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ԴՓԿ-ԳՀԱՊՁԲ-</w:t>
      </w:r>
      <w:r w:rsidR="00AD6FB2">
        <w:rPr>
          <w:rFonts w:ascii="Arial Unicode" w:eastAsia="Times New Roman" w:hAnsi="Arial Unicode" w:cs="Sylfaen"/>
          <w:sz w:val="20"/>
          <w:szCs w:val="20"/>
          <w:lang w:val="af-ZA" w:eastAsia="ru-RU"/>
        </w:rPr>
        <w:t>2</w:t>
      </w:r>
      <w:bookmarkStart w:id="0" w:name="_GoBack"/>
      <w:bookmarkEnd w:id="0"/>
      <w:r w:rsidR="000C60B8">
        <w:rPr>
          <w:rFonts w:ascii="Arial Unicode" w:eastAsia="Times New Roman" w:hAnsi="Arial Unicode" w:cs="Sylfaen"/>
          <w:sz w:val="20"/>
          <w:szCs w:val="20"/>
          <w:lang w:val="af-ZA" w:eastAsia="ru-RU"/>
        </w:rPr>
        <w:t>4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/</w:t>
      </w:r>
      <w:r w:rsidR="00870038">
        <w:rPr>
          <w:rFonts w:ascii="Arial Unicode" w:eastAsia="Times New Roman" w:hAnsi="Arial Unicode" w:cs="Sylfaen"/>
          <w:sz w:val="20"/>
          <w:szCs w:val="20"/>
          <w:lang w:val="af-ZA" w:eastAsia="ru-RU"/>
        </w:rPr>
        <w:t>1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 ծածկագրով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հայտարարված</w:t>
      </w:r>
      <w:r w:rsidRPr="00FF4054">
        <w:rPr>
          <w:rFonts w:ascii="Arial Unicode" w:eastAsia="Times New Roman" w:hAnsi="Arial Unicode"/>
          <w:sz w:val="20"/>
          <w:szCs w:val="20"/>
          <w:lang w:val="af-ZA" w:eastAsia="ru-RU"/>
        </w:rPr>
        <w:t xml:space="preserve"> գնման </w:t>
      </w:r>
      <w:r w:rsidRPr="00FF4054">
        <w:rPr>
          <w:rFonts w:ascii="Arial Unicode" w:eastAsia="Times New Roman" w:hAnsi="Arial Unicode" w:cs="Sylfaen"/>
          <w:sz w:val="20"/>
          <w:szCs w:val="20"/>
          <w:lang w:val="af-ZA" w:eastAsia="ru-RU"/>
        </w:rPr>
        <w:t>ընթացակարգի</w:t>
      </w:r>
    </w:p>
    <w:p w14:paraId="5A514094" w14:textId="77777777" w:rsidR="006125B6" w:rsidRPr="006125B6" w:rsidRDefault="006125B6" w:rsidP="006125B6">
      <w:pPr>
        <w:spacing w:before="0" w:after="0"/>
        <w:ind w:left="0" w:right="-138" w:firstLine="0"/>
        <w:jc w:val="both"/>
        <w:rPr>
          <w:rFonts w:ascii="Times New Roman" w:hAnsi="Times New Roman"/>
          <w:sz w:val="20"/>
          <w:lang w:val="af-ZA"/>
        </w:rPr>
      </w:pPr>
    </w:p>
    <w:tbl>
      <w:tblPr>
        <w:tblW w:w="1579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7"/>
        <w:gridCol w:w="135"/>
        <w:gridCol w:w="459"/>
        <w:gridCol w:w="1677"/>
        <w:gridCol w:w="274"/>
        <w:gridCol w:w="992"/>
        <w:gridCol w:w="73"/>
        <w:gridCol w:w="167"/>
        <w:gridCol w:w="43"/>
        <w:gridCol w:w="521"/>
        <w:gridCol w:w="24"/>
        <w:gridCol w:w="179"/>
        <w:gridCol w:w="354"/>
        <w:gridCol w:w="261"/>
        <w:gridCol w:w="223"/>
        <w:gridCol w:w="189"/>
        <w:gridCol w:w="452"/>
        <w:gridCol w:w="24"/>
        <w:gridCol w:w="792"/>
        <w:gridCol w:w="146"/>
        <w:gridCol w:w="211"/>
        <w:gridCol w:w="356"/>
        <w:gridCol w:w="408"/>
        <w:gridCol w:w="255"/>
        <w:gridCol w:w="1115"/>
        <w:gridCol w:w="19"/>
        <w:gridCol w:w="210"/>
        <w:gridCol w:w="34"/>
        <w:gridCol w:w="181"/>
        <w:gridCol w:w="706"/>
        <w:gridCol w:w="1178"/>
        <w:gridCol w:w="8"/>
        <w:gridCol w:w="92"/>
        <w:gridCol w:w="3261"/>
      </w:tblGrid>
      <w:tr w:rsidR="0022631D" w:rsidRPr="0022631D" w14:paraId="3BCB0F4A" w14:textId="77777777" w:rsidTr="00DF6404">
        <w:trPr>
          <w:trHeight w:val="140"/>
        </w:trPr>
        <w:tc>
          <w:tcPr>
            <w:tcW w:w="75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046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F6404">
        <w:trPr>
          <w:trHeight w:val="105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3637" w:type="dxa"/>
            <w:gridSpan w:val="7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31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98" w:type="dxa"/>
            <w:gridSpan w:val="8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AC4B2B" w:rsidRPr="0022631D" w14:paraId="02BE1D52" w14:textId="77777777" w:rsidTr="00DF6404">
        <w:trPr>
          <w:trHeight w:val="167"/>
        </w:trPr>
        <w:tc>
          <w:tcPr>
            <w:tcW w:w="75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37" w:type="dxa"/>
            <w:gridSpan w:val="7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1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1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4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698" w:type="dxa"/>
            <w:gridSpan w:val="8"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1" w:type="dxa"/>
            <w:gridSpan w:val="3"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189F" w:rsidRPr="0022631D" w14:paraId="688F77C8" w14:textId="77777777" w:rsidTr="00DF6404">
        <w:trPr>
          <w:trHeight w:val="262"/>
        </w:trPr>
        <w:tc>
          <w:tcPr>
            <w:tcW w:w="7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3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70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189F" w:rsidRPr="00AD6FB2" w14:paraId="6CB0AC86" w14:textId="77777777" w:rsidTr="00DF6404">
        <w:trPr>
          <w:trHeight w:val="38"/>
        </w:trPr>
        <w:tc>
          <w:tcPr>
            <w:tcW w:w="752" w:type="dxa"/>
            <w:shd w:val="clear" w:color="auto" w:fill="auto"/>
            <w:vAlign w:val="center"/>
          </w:tcPr>
          <w:p w14:paraId="62F33415" w14:textId="77777777" w:rsidR="00C9189F" w:rsidRPr="0022631D" w:rsidRDefault="00C9189F" w:rsidP="00C918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079D5E2" w:rsidR="00C9189F" w:rsidRPr="006125B6" w:rsidRDefault="00F50F2C" w:rsidP="00274D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szCs w:val="18"/>
                <w:lang w:val="af-ZA" w:eastAsia="ru-RU"/>
              </w:rPr>
              <w:t>Բենզին ռեգուլյար</w:t>
            </w:r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674FC55" w:rsidR="00C9189F" w:rsidRPr="002D5604" w:rsidRDefault="002D5604" w:rsidP="00C918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</w:t>
            </w:r>
          </w:p>
        </w:tc>
        <w:tc>
          <w:tcPr>
            <w:tcW w:w="10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5A73EE2" w:rsidR="00C9189F" w:rsidRPr="006125B6" w:rsidRDefault="00F50F2C" w:rsidP="008700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700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6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EFCE233" w:rsidR="00C9189F" w:rsidRPr="00EF7CB8" w:rsidRDefault="00F50F2C" w:rsidP="008700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700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9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A5B5FA1" w:rsidR="00C9189F" w:rsidRPr="00EF7CB8" w:rsidRDefault="00121494" w:rsidP="00C918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7 65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0,000</w:t>
            </w:r>
          </w:p>
        </w:tc>
        <w:tc>
          <w:tcPr>
            <w:tcW w:w="9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8488A00" w:rsidR="00C9189F" w:rsidRPr="00EF7CB8" w:rsidRDefault="00121494" w:rsidP="001214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7 65</w:t>
            </w:r>
            <w:r w:rsidR="003111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0,000</w:t>
            </w:r>
          </w:p>
        </w:tc>
        <w:tc>
          <w:tcPr>
            <w:tcW w:w="37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21486E8" w:rsidR="00C9189F" w:rsidRPr="00F50F2C" w:rsidRDefault="009D03F7" w:rsidP="006125B6">
            <w:pPr>
              <w:tabs>
                <w:tab w:val="left" w:pos="1248"/>
              </w:tabs>
              <w:spacing w:before="0" w:after="0"/>
              <w:ind w:left="-104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2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F50F2C" w:rsidRPr="00F50F2C">
              <w:rPr>
                <w:rFonts w:ascii="Arial Unicode" w:hAnsi="Arial Unicode"/>
                <w:sz w:val="20"/>
                <w:szCs w:val="20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="00F50F2C" w:rsidRPr="00F50F2C">
              <w:rPr>
                <w:rFonts w:ascii="Sylfaen" w:hAnsi="Sylfaen" w:cs="Courier New"/>
                <w:sz w:val="20"/>
                <w:szCs w:val="20"/>
                <w:lang w:val="hy-AM"/>
              </w:rPr>
              <w:t> </w:t>
            </w:r>
            <w:r w:rsidR="00F50F2C" w:rsidRPr="00F50F2C">
              <w:rPr>
                <w:rFonts w:ascii="Arial Unicode" w:hAnsi="Arial Unicode"/>
                <w:sz w:val="20"/>
                <w:szCs w:val="20"/>
                <w:vertAlign w:val="superscript"/>
                <w:lang w:val="hy-AM"/>
              </w:rPr>
              <w:t>0</w:t>
            </w:r>
            <w:r w:rsidR="00F50F2C" w:rsidRPr="00F50F2C">
              <w:rPr>
                <w:rFonts w:ascii="Sylfaen" w:hAnsi="Sylfaen" w:cs="Courier New"/>
                <w:sz w:val="20"/>
                <w:szCs w:val="20"/>
                <w:lang w:val="hy-AM"/>
              </w:rPr>
              <w:t> </w:t>
            </w:r>
            <w:r w:rsidR="00F50F2C" w:rsidRPr="00F50F2C">
              <w:rPr>
                <w:rFonts w:ascii="Arial Unicode" w:hAnsi="Arial Unicode"/>
                <w:sz w:val="20"/>
                <w:szCs w:val="20"/>
                <w:lang w:val="hy-AM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="00F50F2C" w:rsidRPr="00F50F2C">
              <w:rPr>
                <w:rFonts w:ascii="Arial Unicode" w:hAnsi="Arial Unicode"/>
                <w:sz w:val="20"/>
                <w:szCs w:val="20"/>
                <w:vertAlign w:val="subscript"/>
                <w:lang w:val="hy-AM"/>
              </w:rPr>
              <w:t>5</w:t>
            </w:r>
            <w:r w:rsidR="00F50F2C" w:rsidRPr="00F50F2C">
              <w:rPr>
                <w:rFonts w:ascii="Sylfaen" w:hAnsi="Sylfaen" w:cs="Courier New"/>
                <w:sz w:val="20"/>
                <w:szCs w:val="20"/>
                <w:lang w:val="hy-AM"/>
              </w:rPr>
              <w:t> </w:t>
            </w:r>
            <w:r w:rsidR="00F50F2C" w:rsidRPr="00F50F2C">
              <w:rPr>
                <w:rFonts w:ascii="Arial Unicode" w:hAnsi="Arial Unicode"/>
                <w:sz w:val="20"/>
                <w:szCs w:val="20"/>
                <w:lang w:val="hy-AM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33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FA95544" w:rsidR="00C9189F" w:rsidRPr="00121494" w:rsidRDefault="00F50F2C" w:rsidP="00311104">
            <w:pPr>
              <w:tabs>
                <w:tab w:val="left" w:pos="1248"/>
              </w:tabs>
              <w:spacing w:before="0" w:after="0"/>
              <w:ind w:left="-11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0F2C">
              <w:rPr>
                <w:rFonts w:ascii="Arial Unicode" w:hAnsi="Arial Unicode"/>
                <w:sz w:val="20"/>
                <w:szCs w:val="20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F50F2C">
              <w:rPr>
                <w:rFonts w:ascii="Sylfaen" w:hAnsi="Sylfaen" w:cs="Courier New"/>
                <w:sz w:val="20"/>
                <w:szCs w:val="20"/>
                <w:lang w:val="hy-AM"/>
              </w:rPr>
              <w:t> </w:t>
            </w:r>
            <w:r w:rsidRPr="00F50F2C">
              <w:rPr>
                <w:rFonts w:ascii="Arial Unicode" w:hAnsi="Arial Unicode"/>
                <w:sz w:val="20"/>
                <w:szCs w:val="20"/>
                <w:vertAlign w:val="superscript"/>
                <w:lang w:val="hy-AM"/>
              </w:rPr>
              <w:t>0</w:t>
            </w:r>
            <w:r w:rsidRPr="00F50F2C">
              <w:rPr>
                <w:rFonts w:ascii="Sylfaen" w:hAnsi="Sylfaen" w:cs="Courier New"/>
                <w:sz w:val="20"/>
                <w:szCs w:val="20"/>
                <w:lang w:val="hy-AM"/>
              </w:rPr>
              <w:t> </w:t>
            </w:r>
            <w:r w:rsidRPr="00F50F2C">
              <w:rPr>
                <w:rFonts w:ascii="Arial Unicode" w:hAnsi="Arial Unicode"/>
                <w:sz w:val="20"/>
                <w:szCs w:val="20"/>
                <w:lang w:val="hy-AM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F50F2C">
              <w:rPr>
                <w:rFonts w:ascii="Arial Unicode" w:hAnsi="Arial Unicode"/>
                <w:sz w:val="20"/>
                <w:szCs w:val="20"/>
                <w:vertAlign w:val="subscript"/>
                <w:lang w:val="hy-AM"/>
              </w:rPr>
              <w:t>5</w:t>
            </w:r>
            <w:r w:rsidRPr="00F50F2C">
              <w:rPr>
                <w:rFonts w:ascii="Sylfaen" w:hAnsi="Sylfaen" w:cs="Courier New"/>
                <w:sz w:val="20"/>
                <w:szCs w:val="20"/>
                <w:lang w:val="hy-AM"/>
              </w:rPr>
              <w:t> </w:t>
            </w:r>
            <w:r w:rsidRPr="00F50F2C">
              <w:rPr>
                <w:rFonts w:ascii="Arial Unicode" w:hAnsi="Arial Unicode"/>
                <w:sz w:val="20"/>
                <w:szCs w:val="20"/>
                <w:lang w:val="hy-AM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22631D" w:rsidRPr="00AD6FB2" w14:paraId="4B8BC031" w14:textId="77777777" w:rsidTr="00DF6404">
        <w:trPr>
          <w:trHeight w:val="161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451180EC" w14:textId="77777777" w:rsidR="0022631D" w:rsidRPr="00EF7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0A91" w:rsidRPr="00AD6FB2" w14:paraId="24C3B0CB" w14:textId="77777777" w:rsidTr="00DF6404">
        <w:trPr>
          <w:trHeight w:val="131"/>
        </w:trPr>
        <w:tc>
          <w:tcPr>
            <w:tcW w:w="45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40A91" w:rsidRPr="00532716" w:rsidRDefault="00740A91" w:rsidP="00740A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327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327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80088B" w:rsidR="00740A91" w:rsidRPr="00CE6E35" w:rsidRDefault="00740A91" w:rsidP="00CE6E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00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ՀՀ օրենքի 3-րդ բաժնի 22-րդ հոդված</w:t>
            </w:r>
          </w:p>
        </w:tc>
      </w:tr>
      <w:tr w:rsidR="00532716" w:rsidRPr="00AD6FB2" w14:paraId="075EEA57" w14:textId="77777777" w:rsidTr="00DF6404">
        <w:trPr>
          <w:trHeight w:val="188"/>
        </w:trPr>
        <w:tc>
          <w:tcPr>
            <w:tcW w:w="1579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32716" w:rsidRPr="00532716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2716" w:rsidRPr="00532716" w14:paraId="681596E8" w14:textId="77777777" w:rsidTr="00DF64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</w:trPr>
        <w:tc>
          <w:tcPr>
            <w:tcW w:w="87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32716" w:rsidRPr="00296FF4" w:rsidRDefault="00532716" w:rsidP="005327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96FF4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705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D00B1CD" w:rsidR="00532716" w:rsidRPr="00296FF4" w:rsidRDefault="00BD527B" w:rsidP="000C60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96FF4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0C60B8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8</w:t>
            </w:r>
            <w:r w:rsidR="00532716" w:rsidRPr="00296FF4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870038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12</w:t>
            </w:r>
            <w:r w:rsidR="00532716" w:rsidRPr="00296FF4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.202</w:t>
            </w:r>
            <w:r w:rsidR="000C60B8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3</w:t>
            </w:r>
            <w:r w:rsidR="00532716" w:rsidRPr="00296FF4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532716" w:rsidRPr="0022631D" w14:paraId="199F948A" w14:textId="77777777" w:rsidTr="00DF64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764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AAB846B" w:rsidR="00532716" w:rsidRPr="00532716" w:rsidRDefault="00532716" w:rsidP="005327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Փոփոխություններ չեն եղել</w:t>
            </w:r>
          </w:p>
        </w:tc>
      </w:tr>
      <w:tr w:rsidR="00532716" w:rsidRPr="0022631D" w14:paraId="13FE412E" w14:textId="77777777" w:rsidTr="00DF64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</w:trPr>
        <w:tc>
          <w:tcPr>
            <w:tcW w:w="776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32716" w:rsidRPr="0022631D" w:rsidRDefault="00532716" w:rsidP="005327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54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32716" w:rsidRPr="0022631D" w:rsidRDefault="00532716" w:rsidP="005327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32716" w:rsidRPr="0022631D" w14:paraId="321D26CF" w14:textId="77777777" w:rsidTr="00DF64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</w:trPr>
        <w:tc>
          <w:tcPr>
            <w:tcW w:w="776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32716" w:rsidRPr="0022631D" w:rsidRDefault="00532716" w:rsidP="005327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32716" w:rsidRPr="0022631D" w:rsidRDefault="00532716" w:rsidP="005327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2716" w:rsidRPr="0022631D" w14:paraId="30B89418" w14:textId="77777777" w:rsidTr="00DF6404">
        <w:trPr>
          <w:trHeight w:val="52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70776DB4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2716" w:rsidRPr="0022631D" w14:paraId="10DC4861" w14:textId="77777777" w:rsidTr="00DF6404">
        <w:trPr>
          <w:trHeight w:val="335"/>
        </w:trPr>
        <w:tc>
          <w:tcPr>
            <w:tcW w:w="1373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950" w:type="dxa"/>
            <w:gridSpan w:val="9"/>
            <w:vMerge w:val="restart"/>
            <w:shd w:val="clear" w:color="auto" w:fill="auto"/>
            <w:vAlign w:val="center"/>
          </w:tcPr>
          <w:p w14:paraId="4FE503E7" w14:textId="29F83DA2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475" w:type="dxa"/>
            <w:gridSpan w:val="22"/>
            <w:shd w:val="clear" w:color="auto" w:fill="auto"/>
            <w:vAlign w:val="center"/>
          </w:tcPr>
          <w:p w14:paraId="1FD38684" w14:textId="2B462658" w:rsidR="00532716" w:rsidRPr="0022631D" w:rsidRDefault="00532716" w:rsidP="0081264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32716" w:rsidRPr="0022631D" w14:paraId="3FD00E3A" w14:textId="77777777" w:rsidTr="00DF6404">
        <w:trPr>
          <w:trHeight w:val="219"/>
        </w:trPr>
        <w:tc>
          <w:tcPr>
            <w:tcW w:w="1373" w:type="dxa"/>
            <w:gridSpan w:val="4"/>
            <w:vMerge/>
            <w:shd w:val="clear" w:color="auto" w:fill="auto"/>
            <w:vAlign w:val="center"/>
          </w:tcPr>
          <w:p w14:paraId="67E5DBFB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50" w:type="dxa"/>
            <w:gridSpan w:val="9"/>
            <w:vMerge/>
            <w:shd w:val="clear" w:color="auto" w:fill="auto"/>
            <w:vAlign w:val="center"/>
          </w:tcPr>
          <w:p w14:paraId="7835142E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08" w:type="dxa"/>
            <w:gridSpan w:val="10"/>
            <w:shd w:val="clear" w:color="auto" w:fill="auto"/>
            <w:vAlign w:val="center"/>
          </w:tcPr>
          <w:p w14:paraId="27542D69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007" w:type="dxa"/>
            <w:gridSpan w:val="5"/>
            <w:shd w:val="clear" w:color="auto" w:fill="auto"/>
            <w:vAlign w:val="center"/>
          </w:tcPr>
          <w:p w14:paraId="635EE2FE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5460" w:type="dxa"/>
            <w:gridSpan w:val="7"/>
            <w:shd w:val="clear" w:color="auto" w:fill="auto"/>
            <w:vAlign w:val="center"/>
          </w:tcPr>
          <w:p w14:paraId="4A371FE9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32716" w:rsidRPr="0022631D" w14:paraId="4DA511EC" w14:textId="77777777" w:rsidTr="00DF6404">
        <w:trPr>
          <w:trHeight w:val="79"/>
        </w:trPr>
        <w:tc>
          <w:tcPr>
            <w:tcW w:w="1373" w:type="dxa"/>
            <w:gridSpan w:val="4"/>
            <w:shd w:val="clear" w:color="auto" w:fill="auto"/>
            <w:vAlign w:val="center"/>
          </w:tcPr>
          <w:p w14:paraId="5DBE5B3F" w14:textId="77777777" w:rsidR="00532716" w:rsidRPr="0022631D" w:rsidRDefault="00532716" w:rsidP="005327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4425" w:type="dxa"/>
            <w:gridSpan w:val="31"/>
            <w:shd w:val="clear" w:color="auto" w:fill="auto"/>
            <w:vAlign w:val="center"/>
          </w:tcPr>
          <w:p w14:paraId="6ABF72D4" w14:textId="629E4A8F" w:rsidR="00532716" w:rsidRPr="0005116A" w:rsidRDefault="00532716" w:rsidP="005327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26BE" w:rsidRPr="0022631D" w14:paraId="29A495F0" w14:textId="77777777" w:rsidTr="00DF6404">
        <w:trPr>
          <w:trHeight w:val="48"/>
        </w:trPr>
        <w:tc>
          <w:tcPr>
            <w:tcW w:w="1373" w:type="dxa"/>
            <w:gridSpan w:val="4"/>
            <w:shd w:val="clear" w:color="auto" w:fill="auto"/>
            <w:vAlign w:val="center"/>
          </w:tcPr>
          <w:p w14:paraId="7C51B4E5" w14:textId="77F949A2" w:rsidR="008F26BE" w:rsidRPr="0022631D" w:rsidRDefault="008F26BE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50" w:type="dxa"/>
            <w:gridSpan w:val="9"/>
            <w:shd w:val="clear" w:color="auto" w:fill="auto"/>
            <w:vAlign w:val="center"/>
          </w:tcPr>
          <w:p w14:paraId="6595AE33" w14:textId="7D91E879" w:rsidR="008F26BE" w:rsidRPr="008F26BE" w:rsidRDefault="008F26BE" w:rsidP="00740A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 w:rsidRPr="008F26BE">
              <w:rPr>
                <w:rFonts w:ascii="GHEA Grapalat" w:hAnsi="GHEA Grapalat" w:cs="Sylfaen"/>
                <w:b/>
                <w:i/>
                <w:sz w:val="18"/>
                <w:szCs w:val="18"/>
              </w:rPr>
              <w:t>«ՖԼԵՇ» ՍՊԸ</w:t>
            </w:r>
          </w:p>
        </w:tc>
        <w:tc>
          <w:tcPr>
            <w:tcW w:w="3008" w:type="dxa"/>
            <w:gridSpan w:val="10"/>
            <w:shd w:val="clear" w:color="auto" w:fill="auto"/>
            <w:vAlign w:val="center"/>
          </w:tcPr>
          <w:p w14:paraId="3A48C1DB" w14:textId="7439368F" w:rsidR="008F26BE" w:rsidRPr="008F26BE" w:rsidRDefault="00121494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6375000</w:t>
            </w:r>
          </w:p>
        </w:tc>
        <w:tc>
          <w:tcPr>
            <w:tcW w:w="2007" w:type="dxa"/>
            <w:gridSpan w:val="5"/>
            <w:shd w:val="clear" w:color="auto" w:fill="auto"/>
            <w:vAlign w:val="center"/>
          </w:tcPr>
          <w:p w14:paraId="1441B48B" w14:textId="30079EC8" w:rsidR="008F26BE" w:rsidRPr="008F26BE" w:rsidRDefault="00121494" w:rsidP="0053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1275000</w:t>
            </w:r>
          </w:p>
        </w:tc>
        <w:tc>
          <w:tcPr>
            <w:tcW w:w="5460" w:type="dxa"/>
            <w:gridSpan w:val="7"/>
            <w:shd w:val="clear" w:color="auto" w:fill="auto"/>
            <w:vAlign w:val="center"/>
          </w:tcPr>
          <w:p w14:paraId="37B80500" w14:textId="080D47B1" w:rsidR="008F26BE" w:rsidRPr="008F26BE" w:rsidRDefault="00121494" w:rsidP="001214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7650</w:t>
            </w:r>
            <w:r w:rsidR="008F26BE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F26BE" w:rsidRPr="00311104" w14:paraId="74552F0B" w14:textId="77777777" w:rsidTr="00DF6404">
        <w:trPr>
          <w:trHeight w:val="140"/>
        </w:trPr>
        <w:tc>
          <w:tcPr>
            <w:tcW w:w="1373" w:type="dxa"/>
            <w:gridSpan w:val="4"/>
            <w:shd w:val="clear" w:color="auto" w:fill="auto"/>
            <w:vAlign w:val="center"/>
          </w:tcPr>
          <w:p w14:paraId="1B2F5AA2" w14:textId="451DAF6B" w:rsidR="008F26BE" w:rsidRPr="0005116A" w:rsidRDefault="008F26BE" w:rsidP="0005116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4425" w:type="dxa"/>
            <w:gridSpan w:val="31"/>
            <w:shd w:val="clear" w:color="auto" w:fill="auto"/>
            <w:vAlign w:val="center"/>
          </w:tcPr>
          <w:p w14:paraId="01AA10DA" w14:textId="6AA9C1F9" w:rsidR="008F26BE" w:rsidRPr="0005116A" w:rsidRDefault="008F26BE" w:rsidP="00740A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311104" w14:paraId="700CD07F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10ED0606" w14:textId="77777777" w:rsidR="008F26BE" w:rsidRPr="0005116A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22631D" w14:paraId="521126E1" w14:textId="77777777" w:rsidTr="00DF6404">
        <w:trPr>
          <w:trHeight w:val="138"/>
        </w:trPr>
        <w:tc>
          <w:tcPr>
            <w:tcW w:w="157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F26BE" w:rsidRPr="0022631D" w14:paraId="552679BF" w14:textId="77777777" w:rsidTr="00DF6404">
        <w:trPr>
          <w:trHeight w:val="138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7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74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F26BE" w:rsidRPr="0022631D" w14:paraId="3CA6FABC" w14:textId="77777777" w:rsidTr="00DF6404">
        <w:trPr>
          <w:trHeight w:val="138"/>
        </w:trPr>
        <w:tc>
          <w:tcPr>
            <w:tcW w:w="7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F26BE" w:rsidRPr="0022631D" w:rsidRDefault="008F26BE" w:rsidP="00893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F26BE" w:rsidRPr="0022631D" w:rsidRDefault="008F26BE" w:rsidP="00893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F26BE" w:rsidRPr="0022631D" w14:paraId="5E96A1C5" w14:textId="77777777" w:rsidTr="00DF6404">
        <w:trPr>
          <w:trHeight w:val="138"/>
        </w:trPr>
        <w:tc>
          <w:tcPr>
            <w:tcW w:w="7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26BE" w:rsidRPr="0022631D" w14:paraId="443F73EF" w14:textId="77777777" w:rsidTr="00DF6404">
        <w:trPr>
          <w:trHeight w:val="38"/>
        </w:trPr>
        <w:tc>
          <w:tcPr>
            <w:tcW w:w="7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26BE" w:rsidRPr="0022631D" w14:paraId="522ACAFB" w14:textId="77777777" w:rsidTr="00DF6404">
        <w:trPr>
          <w:trHeight w:val="316"/>
        </w:trPr>
        <w:tc>
          <w:tcPr>
            <w:tcW w:w="3050" w:type="dxa"/>
            <w:gridSpan w:val="5"/>
            <w:shd w:val="clear" w:color="auto" w:fill="auto"/>
            <w:vAlign w:val="center"/>
          </w:tcPr>
          <w:p w14:paraId="514F7E40" w14:textId="77777777" w:rsidR="008F26BE" w:rsidRPr="0022631D" w:rsidRDefault="008F26BE" w:rsidP="0005116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748" w:type="dxa"/>
            <w:gridSpan w:val="30"/>
            <w:shd w:val="clear" w:color="auto" w:fill="auto"/>
            <w:vAlign w:val="center"/>
          </w:tcPr>
          <w:p w14:paraId="71AB42B3" w14:textId="1FEFA0BD" w:rsidR="008F26BE" w:rsidRPr="00396D33" w:rsidRDefault="008F26BE" w:rsidP="000511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Մերժված հայտեր չեն եղել</w:t>
            </w:r>
          </w:p>
        </w:tc>
      </w:tr>
      <w:tr w:rsidR="008F26BE" w:rsidRPr="0022631D" w14:paraId="617248CD" w14:textId="77777777" w:rsidTr="00DF6404">
        <w:trPr>
          <w:trHeight w:val="276"/>
        </w:trPr>
        <w:tc>
          <w:tcPr>
            <w:tcW w:w="1579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F26BE" w:rsidRPr="0022631D" w:rsidRDefault="008F26BE" w:rsidP="000511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26BE" w:rsidRPr="0022631D" w14:paraId="1515C769" w14:textId="77777777" w:rsidTr="00DF6404">
        <w:trPr>
          <w:trHeight w:val="331"/>
        </w:trPr>
        <w:tc>
          <w:tcPr>
            <w:tcW w:w="682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F26BE" w:rsidRPr="0022631D" w:rsidRDefault="008F26BE" w:rsidP="000511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11B76BE" w:rsidR="008F26BE" w:rsidRPr="00396D33" w:rsidRDefault="00892DB1" w:rsidP="000C60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0C60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F26BE" w:rsidRPr="0022631D" w14:paraId="71BEA872" w14:textId="77777777" w:rsidTr="00790716">
        <w:trPr>
          <w:trHeight w:val="87"/>
        </w:trPr>
        <w:tc>
          <w:tcPr>
            <w:tcW w:w="6826" w:type="dxa"/>
            <w:gridSpan w:val="19"/>
            <w:vMerge w:val="restart"/>
            <w:shd w:val="clear" w:color="auto" w:fill="auto"/>
            <w:vAlign w:val="center"/>
          </w:tcPr>
          <w:p w14:paraId="7F8FD238" w14:textId="77777777" w:rsidR="008F26BE" w:rsidRPr="0022631D" w:rsidRDefault="008F26BE" w:rsidP="00051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7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F26BE" w:rsidRPr="0022631D" w:rsidRDefault="008F26BE" w:rsidP="000511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52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E9AD3F9" w:rsidR="008F26BE" w:rsidRPr="0022631D" w:rsidRDefault="008F26BE" w:rsidP="007907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F26BE" w:rsidRPr="0022631D" w14:paraId="04C80107" w14:textId="77777777" w:rsidTr="00790716">
        <w:trPr>
          <w:trHeight w:val="87"/>
        </w:trPr>
        <w:tc>
          <w:tcPr>
            <w:tcW w:w="6826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F26BE" w:rsidRPr="0022631D" w:rsidRDefault="008F26BE" w:rsidP="00051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5A73583" w:rsidR="008F26BE" w:rsidRPr="00396D33" w:rsidRDefault="008F26BE" w:rsidP="008F26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ABC97F1" w:rsidR="008F26BE" w:rsidRPr="00396D33" w:rsidRDefault="008F26BE" w:rsidP="008F26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22631D" w14:paraId="2254FA5C" w14:textId="77777777" w:rsidTr="00DF6404">
        <w:trPr>
          <w:trHeight w:val="330"/>
        </w:trPr>
        <w:tc>
          <w:tcPr>
            <w:tcW w:w="15798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D3DCC2D" w:rsidR="008F26BE" w:rsidRPr="0022631D" w:rsidRDefault="008F26BE" w:rsidP="000C60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8626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0C60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8626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0C60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F26BE" w:rsidRPr="0022631D" w14:paraId="3C75DA26" w14:textId="77777777" w:rsidTr="00DF6404">
        <w:trPr>
          <w:trHeight w:val="330"/>
        </w:trPr>
        <w:tc>
          <w:tcPr>
            <w:tcW w:w="682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F26BE" w:rsidRPr="0022631D" w:rsidRDefault="008F26BE" w:rsidP="00EF4E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AA88DB2" w:rsidR="008F26BE" w:rsidRPr="00EF4E82" w:rsidRDefault="008F26BE" w:rsidP="000C60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0C60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F26BE" w:rsidRPr="00EF4E82" w14:paraId="0682C6BE" w14:textId="77777777" w:rsidTr="00DF6404">
        <w:trPr>
          <w:trHeight w:val="330"/>
        </w:trPr>
        <w:tc>
          <w:tcPr>
            <w:tcW w:w="682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F26BE" w:rsidRPr="0022631D" w:rsidRDefault="008F26BE" w:rsidP="00EF4E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9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00ECCEC" w:rsidR="008F26BE" w:rsidRPr="00893A11" w:rsidRDefault="000C60B8" w:rsidP="000C60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 w:rsidR="008F26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8F26B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F26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8F26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F26BE" w:rsidRPr="00EF4E82" w14:paraId="79A64497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620F225D" w14:textId="77777777" w:rsidR="008F26BE" w:rsidRPr="00EF4E82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22631D" w14:paraId="4E4EA255" w14:textId="77777777" w:rsidTr="00790716">
        <w:trPr>
          <w:trHeight w:val="138"/>
        </w:trPr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482" w:type="dxa"/>
            <w:gridSpan w:val="28"/>
            <w:shd w:val="clear" w:color="auto" w:fill="auto"/>
            <w:vAlign w:val="center"/>
          </w:tcPr>
          <w:p w14:paraId="0A5086C3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F26BE" w:rsidRPr="0022631D" w14:paraId="11F19FA1" w14:textId="77777777" w:rsidTr="00790716">
        <w:trPr>
          <w:trHeight w:val="226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39B67943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14:paraId="2856C5C6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4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68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21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389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0911FBB2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F26BE" w:rsidRPr="0022631D" w14:paraId="4DC53241" w14:textId="77777777" w:rsidTr="00790716">
        <w:trPr>
          <w:trHeight w:val="227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7D858D4B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14:paraId="078A8417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4" w:type="dxa"/>
            <w:gridSpan w:val="10"/>
            <w:vMerge/>
            <w:shd w:val="clear" w:color="auto" w:fill="auto"/>
            <w:vAlign w:val="center"/>
          </w:tcPr>
          <w:p w14:paraId="67FA13FC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shd w:val="clear" w:color="auto" w:fill="auto"/>
            <w:vAlign w:val="center"/>
          </w:tcPr>
          <w:p w14:paraId="7FDD9C22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14:paraId="73BBD2A3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shd w:val="clear" w:color="auto" w:fill="auto"/>
            <w:vAlign w:val="center"/>
          </w:tcPr>
          <w:p w14:paraId="078CB506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3C0959C2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F26BE" w:rsidRPr="0022631D" w14:paraId="75FDA7D8" w14:textId="77777777" w:rsidTr="00790716">
        <w:trPr>
          <w:trHeight w:val="252"/>
        </w:trPr>
        <w:tc>
          <w:tcPr>
            <w:tcW w:w="9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F26BE" w:rsidRPr="0022631D" w14:paraId="1E28D31D" w14:textId="77777777" w:rsidTr="00790716">
        <w:trPr>
          <w:trHeight w:val="140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1F1D10DE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91CD0D1" w14:textId="5C7B0CE1" w:rsidR="008F26BE" w:rsidRPr="00790716" w:rsidRDefault="0011477C" w:rsidP="00155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8F26BE">
              <w:rPr>
                <w:rFonts w:ascii="GHEA Grapalat" w:hAnsi="GHEA Grapalat" w:cs="Sylfaen"/>
                <w:b/>
                <w:i/>
                <w:sz w:val="18"/>
                <w:szCs w:val="18"/>
              </w:rPr>
              <w:t>«ՖԼԵՇ» ՍՊԸ</w:t>
            </w:r>
          </w:p>
        </w:tc>
        <w:tc>
          <w:tcPr>
            <w:tcW w:w="2034" w:type="dxa"/>
            <w:gridSpan w:val="10"/>
            <w:shd w:val="clear" w:color="auto" w:fill="auto"/>
            <w:vAlign w:val="center"/>
          </w:tcPr>
          <w:p w14:paraId="2183B64C" w14:textId="3C9466C1" w:rsidR="008F26BE" w:rsidRPr="0022631D" w:rsidRDefault="008F26BE" w:rsidP="001147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F6404">
              <w:rPr>
                <w:rFonts w:ascii="GHEA Grapalat" w:hAnsi="GHEA Grapalat" w:cs="GHEAGrapalat"/>
                <w:b/>
                <w:iCs/>
                <w:sz w:val="18"/>
                <w:szCs w:val="18"/>
                <w:lang w:val="hy-AM"/>
              </w:rPr>
              <w:t>«ԴՓԿ ԳՀ</w:t>
            </w:r>
            <w:r>
              <w:rPr>
                <w:rFonts w:ascii="GHEA Grapalat" w:hAnsi="GHEA Grapalat" w:cs="GHEAGrapalat"/>
                <w:b/>
                <w:iCs/>
                <w:sz w:val="18"/>
                <w:szCs w:val="18"/>
              </w:rPr>
              <w:t>ԱՊ</w:t>
            </w:r>
            <w:r w:rsidRPr="00DF6404">
              <w:rPr>
                <w:rFonts w:ascii="GHEA Grapalat" w:hAnsi="GHEA Grapalat" w:cs="GHEAGrapalat"/>
                <w:b/>
                <w:iCs/>
                <w:sz w:val="18"/>
                <w:szCs w:val="18"/>
                <w:lang w:val="hy-AM"/>
              </w:rPr>
              <w:t>ՁԲ-2</w:t>
            </w:r>
            <w:r w:rsidR="0011477C">
              <w:rPr>
                <w:rFonts w:ascii="GHEA Grapalat" w:hAnsi="GHEA Grapalat" w:cs="GHEAGrapalat"/>
                <w:b/>
                <w:iCs/>
                <w:sz w:val="18"/>
                <w:szCs w:val="18"/>
              </w:rPr>
              <w:t>4</w:t>
            </w:r>
            <w:r w:rsidRPr="00DF6404">
              <w:rPr>
                <w:rFonts w:ascii="GHEA Grapalat" w:hAnsi="GHEA Grapalat" w:cs="GHEAGrapalat"/>
                <w:b/>
                <w:iCs/>
                <w:sz w:val="18"/>
                <w:szCs w:val="18"/>
                <w:lang w:val="hy-AM"/>
              </w:rPr>
              <w:t>/</w:t>
            </w:r>
            <w:r>
              <w:rPr>
                <w:rFonts w:ascii="GHEA Grapalat" w:hAnsi="GHEA Grapalat" w:cs="GHEAGrapalat"/>
                <w:b/>
                <w:iCs/>
                <w:sz w:val="18"/>
                <w:szCs w:val="18"/>
              </w:rPr>
              <w:t>1</w:t>
            </w:r>
            <w:r w:rsidRPr="00DF6404">
              <w:rPr>
                <w:rFonts w:ascii="GHEA Grapalat" w:hAnsi="GHEA Grapalat" w:cs="GHEAGrapalat"/>
                <w:b/>
                <w:iCs/>
                <w:sz w:val="18"/>
                <w:szCs w:val="18"/>
                <w:lang w:val="hy-AM"/>
              </w:rPr>
              <w:t>»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14:paraId="54F54951" w14:textId="144DB186" w:rsidR="008F26BE" w:rsidRPr="00893A11" w:rsidRDefault="0011477C" w:rsidP="001147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22</w:t>
            </w:r>
            <w:r w:rsidR="008F26BE" w:rsidRPr="00893A1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8F26B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0</w:t>
            </w:r>
            <w:r w:rsidR="008F26B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  <w:r w:rsidR="008F26B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  <w:r w:rsidR="008F26BE" w:rsidRPr="00893A1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14:paraId="610A7BBF" w14:textId="7730C1A9" w:rsidR="008F26BE" w:rsidRPr="00563EDB" w:rsidRDefault="0011477C" w:rsidP="001147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</w:t>
            </w:r>
            <w:r w:rsidR="008F26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6A3A27A0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14:paraId="540F0BC7" w14:textId="0FE09466" w:rsidR="008F26BE" w:rsidRPr="00DF6404" w:rsidRDefault="0011477C" w:rsidP="008626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Cs/>
                <w:sz w:val="18"/>
                <w:szCs w:val="18"/>
                <w:lang w:eastAsia="ru-RU"/>
              </w:rPr>
              <w:t>7650000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43A549" w14:textId="613CFA46" w:rsidR="008F26BE" w:rsidRPr="00DF6404" w:rsidRDefault="0011477C" w:rsidP="008626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iCs/>
                <w:sz w:val="18"/>
                <w:szCs w:val="18"/>
                <w:lang w:eastAsia="ru-RU"/>
              </w:rPr>
              <w:t>7650000</w:t>
            </w:r>
          </w:p>
        </w:tc>
      </w:tr>
      <w:tr w:rsidR="008F26BE" w:rsidRPr="0022631D" w14:paraId="41E4ED39" w14:textId="77777777" w:rsidTr="00DF6404">
        <w:trPr>
          <w:trHeight w:val="144"/>
        </w:trPr>
        <w:tc>
          <w:tcPr>
            <w:tcW w:w="15798" w:type="dxa"/>
            <w:gridSpan w:val="35"/>
            <w:shd w:val="clear" w:color="auto" w:fill="auto"/>
            <w:vAlign w:val="center"/>
          </w:tcPr>
          <w:p w14:paraId="7265AE84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F26BE" w:rsidRPr="0022631D" w14:paraId="1F657639" w14:textId="77777777" w:rsidTr="005C3981">
        <w:trPr>
          <w:trHeight w:val="120"/>
        </w:trPr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4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F26BE" w:rsidRPr="00155000" w14:paraId="20BC55B9" w14:textId="77777777" w:rsidTr="005C3981">
        <w:trPr>
          <w:trHeight w:val="149"/>
        </w:trPr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F97EAA3" w:rsidR="008F26BE" w:rsidRPr="00DF6404" w:rsidRDefault="008F26BE" w:rsidP="00FC41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DF6404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96CA18A" w:rsidR="008F26BE" w:rsidRPr="005C3981" w:rsidRDefault="0011477C" w:rsidP="00FC41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8F26BE">
              <w:rPr>
                <w:rFonts w:ascii="GHEA Grapalat" w:hAnsi="GHEA Grapalat" w:cs="Sylfaen"/>
                <w:b/>
                <w:i/>
                <w:sz w:val="18"/>
                <w:szCs w:val="18"/>
              </w:rPr>
              <w:t>«ՖԼԵՇ» ՍՊԸ</w:t>
            </w:r>
          </w:p>
        </w:tc>
        <w:tc>
          <w:tcPr>
            <w:tcW w:w="26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A67D30B" w:rsidR="008F26BE" w:rsidRPr="00DF6404" w:rsidRDefault="008F26BE" w:rsidP="001147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DF6404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Ք. Երևան, </w:t>
            </w:r>
            <w:proofErr w:type="spellStart"/>
            <w:r w:rsidR="0011477C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Ե.Կողբացու</w:t>
            </w:r>
            <w:proofErr w:type="spellEnd"/>
            <w:r w:rsidR="0011477C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30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199E02" w14:textId="33BD24C8" w:rsidR="008F26BE" w:rsidRPr="005C3981" w:rsidRDefault="0011477C" w:rsidP="005C3981">
            <w:pPr>
              <w:spacing w:after="0"/>
              <w:jc w:val="center"/>
              <w:rPr>
                <w:rFonts w:ascii="GHEA Grapalat" w:hAnsi="GHEA Grapalat" w:cs="GHEAGrapalat"/>
                <w:b/>
                <w:iCs/>
                <w:sz w:val="20"/>
                <w:szCs w:val="20"/>
              </w:rPr>
            </w:pPr>
            <w:r>
              <w:rPr>
                <w:rFonts w:ascii="GHEA Grapalat" w:hAnsi="GHEA Grapalat" w:cs="GHEAGrapalat"/>
                <w:b/>
                <w:iCs/>
                <w:sz w:val="20"/>
                <w:szCs w:val="20"/>
              </w:rPr>
              <w:t>flashltdtender</w:t>
            </w:r>
            <w:r w:rsidR="008F26BE" w:rsidRPr="005C3981">
              <w:rPr>
                <w:rFonts w:ascii="GHEA Grapalat" w:hAnsi="GHEA Grapalat" w:cs="GHEAGrapalat"/>
                <w:b/>
                <w:iCs/>
                <w:sz w:val="20"/>
                <w:szCs w:val="20"/>
              </w:rPr>
              <w:t>@gmail.com</w:t>
            </w:r>
          </w:p>
          <w:p w14:paraId="07F71670" w14:textId="313127FC" w:rsidR="008F26BE" w:rsidRPr="00DF6404" w:rsidRDefault="008F26BE" w:rsidP="0011477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b/>
                <w:iCs/>
                <w:sz w:val="20"/>
                <w:szCs w:val="20"/>
              </w:rPr>
            </w:pPr>
            <w:r>
              <w:rPr>
                <w:bCs/>
              </w:rPr>
              <w:t xml:space="preserve">010 </w:t>
            </w:r>
            <w:r w:rsidR="0011477C">
              <w:rPr>
                <w:bCs/>
              </w:rPr>
              <w:t>534233</w:t>
            </w:r>
          </w:p>
        </w:tc>
        <w:tc>
          <w:tcPr>
            <w:tcW w:w="22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8BDA5E7" w:rsidR="008F26BE" w:rsidRPr="00DF6404" w:rsidRDefault="0011477C" w:rsidP="00FC41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15100166690902</w:t>
            </w:r>
          </w:p>
        </w:tc>
        <w:tc>
          <w:tcPr>
            <w:tcW w:w="45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EDE6321" w:rsidR="008F26BE" w:rsidRPr="005C3981" w:rsidRDefault="0011477C" w:rsidP="005C3981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ru-RU"/>
              </w:rPr>
              <w:t>01808789</w:t>
            </w:r>
          </w:p>
        </w:tc>
      </w:tr>
      <w:tr w:rsidR="008F26BE" w:rsidRPr="00155000" w14:paraId="496A046D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393BE26B" w14:textId="77777777" w:rsidR="008F26BE" w:rsidRPr="00563EDB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AD6FB2" w14:paraId="3863A00B" w14:textId="77777777" w:rsidTr="00DF64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</w:trPr>
        <w:tc>
          <w:tcPr>
            <w:tcW w:w="4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F26BE" w:rsidRPr="00563EDB" w:rsidRDefault="008F26BE" w:rsidP="00EF4E8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63E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24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F26BE" w:rsidRPr="0022631D" w:rsidRDefault="008F26BE" w:rsidP="00EF4E8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F26BE" w:rsidRPr="00AD6FB2" w14:paraId="485BF528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60FF974B" w14:textId="77777777" w:rsidR="008F26BE" w:rsidRPr="00EF4E82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AD6FB2" w14:paraId="7DB42300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auto"/>
            <w:vAlign w:val="center"/>
          </w:tcPr>
          <w:p w14:paraId="0AD8E25E" w14:textId="5563ABC1" w:rsidR="008F26BE" w:rsidRPr="00C44EFE" w:rsidRDefault="008F26BE" w:rsidP="00EF4E8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8F26BE" w:rsidRPr="00C44EFE" w:rsidRDefault="008F26BE" w:rsidP="00EF4E8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8F26BE" w:rsidRPr="00C44EFE" w:rsidRDefault="008F26BE" w:rsidP="00EF4E8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8F26BE" w:rsidRPr="00C44EFE" w:rsidRDefault="008F26BE" w:rsidP="00EF4E8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8F26BE" w:rsidRPr="00C44EFE" w:rsidRDefault="008F26BE" w:rsidP="00EF4E8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8F26BE" w:rsidRPr="00C44EFE" w:rsidRDefault="008F26BE" w:rsidP="00EF4E8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8F26BE" w:rsidRPr="00C44EFE" w:rsidRDefault="008F26BE" w:rsidP="00EF4E8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8F26BE" w:rsidRPr="00C44EFE" w:rsidRDefault="008F26BE" w:rsidP="00EF4E8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0D0558A" w:rsidR="008F26BE" w:rsidRPr="00287292" w:rsidRDefault="008F26BE" w:rsidP="002872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E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FC410F">
              <w:rPr>
                <w:rFonts w:ascii="Verdana" w:hAnsi="Verdana"/>
                <w:color w:val="191919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="00635952">
              <w:fldChar w:fldCharType="begin"/>
            </w:r>
            <w:r w:rsidR="00635952" w:rsidRPr="00AD6FB2">
              <w:rPr>
                <w:lang w:val="hy-AM"/>
              </w:rPr>
              <w:instrText xml:space="preserve"> HYPERLINK "mailto:emmal@pharm.am" </w:instrText>
            </w:r>
            <w:r w:rsidR="00635952">
              <w:fldChar w:fldCharType="separate"/>
            </w:r>
            <w:r w:rsidRPr="00BB4DB5">
              <w:rPr>
                <w:rStyle w:val="Hyperlink"/>
                <w:rFonts w:ascii="Verdana" w:hAnsi="Verdana"/>
                <w:sz w:val="21"/>
                <w:szCs w:val="21"/>
                <w:shd w:val="clear" w:color="auto" w:fill="FFFFFF"/>
                <w:lang w:val="hy-AM"/>
              </w:rPr>
              <w:t>emmal@pharm.am</w:t>
            </w:r>
            <w:r w:rsidR="00635952">
              <w:rPr>
                <w:rStyle w:val="Hyperlink"/>
                <w:rFonts w:ascii="Verdana" w:hAnsi="Verdana"/>
                <w:sz w:val="21"/>
                <w:szCs w:val="21"/>
                <w:shd w:val="clear" w:color="auto" w:fill="FFFFFF"/>
                <w:lang w:val="hy-AM"/>
              </w:rPr>
              <w:fldChar w:fldCharType="end"/>
            </w:r>
          </w:p>
        </w:tc>
      </w:tr>
      <w:tr w:rsidR="008F26BE" w:rsidRPr="00AD6FB2" w14:paraId="3CC8B38C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02AFA8BF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AD6FB2" w14:paraId="5484FA73" w14:textId="77777777" w:rsidTr="00DF6404">
        <w:trPr>
          <w:trHeight w:val="454"/>
        </w:trPr>
        <w:tc>
          <w:tcPr>
            <w:tcW w:w="455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24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2472D061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ՀՀ Ֆինանսների նախարարության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 HYPERLINK "</w:instrText>
            </w:r>
            <w:r w:rsidRPr="005301F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>https://armeps.am/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" 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separate"/>
            </w:r>
            <w:r w:rsidRPr="00D31C10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https://armeps.am/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 և </w:t>
            </w:r>
            <w:r w:rsidRPr="00926DD0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fldChar w:fldCharType="begin"/>
            </w:r>
            <w:r w:rsidRPr="00926DD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instrText xml:space="preserve"> HYPERLINK "http://www.gnumner.am" </w:instrText>
            </w:r>
            <w:r w:rsidRPr="00926DD0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fldChar w:fldCharType="separate"/>
            </w:r>
            <w:r w:rsidRPr="00926DD0">
              <w:rPr>
                <w:rStyle w:val="Hyperlink"/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www.gnumner.am</w:t>
            </w:r>
            <w:r w:rsidRPr="00926DD0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fldChar w:fldCharType="end"/>
            </w:r>
            <w:r w:rsidRPr="00926DD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 հրավեր է տեղադրվել</w:t>
            </w:r>
          </w:p>
        </w:tc>
      </w:tr>
      <w:tr w:rsidR="008F26BE" w:rsidRPr="00AD6FB2" w14:paraId="5A7FED5D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0C88E286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E56328" w14:paraId="40B30E88" w14:textId="77777777" w:rsidTr="00DF6404">
        <w:trPr>
          <w:trHeight w:val="408"/>
        </w:trPr>
        <w:tc>
          <w:tcPr>
            <w:tcW w:w="4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F26BE" w:rsidRPr="0022631D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2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F5534F2" w:rsidR="008F26BE" w:rsidRPr="0022631D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26DD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Չեն եղել</w:t>
            </w:r>
          </w:p>
        </w:tc>
      </w:tr>
      <w:tr w:rsidR="008F26BE" w:rsidRPr="00E56328" w14:paraId="541BD7F7" w14:textId="77777777" w:rsidTr="00DF6404">
        <w:trPr>
          <w:trHeight w:val="275"/>
        </w:trPr>
        <w:tc>
          <w:tcPr>
            <w:tcW w:w="1579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F26BE" w:rsidRPr="0022631D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E56328" w14:paraId="4DE14D25" w14:textId="77777777" w:rsidTr="00DF6404">
        <w:trPr>
          <w:trHeight w:val="408"/>
        </w:trPr>
        <w:tc>
          <w:tcPr>
            <w:tcW w:w="4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F26BE" w:rsidRPr="00565826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2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C63F052" w:rsidR="008F26BE" w:rsidRPr="00565826" w:rsidRDefault="008F26BE" w:rsidP="00EF4E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Չեն ներկայացվել</w:t>
            </w:r>
          </w:p>
        </w:tc>
      </w:tr>
      <w:tr w:rsidR="008F26BE" w:rsidRPr="00E56328" w14:paraId="1DAD5D5C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57597369" w14:textId="77777777" w:rsidR="008F26BE" w:rsidRPr="00E56328" w:rsidRDefault="008F26BE" w:rsidP="005658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AD6FB2" w14:paraId="5F667D89" w14:textId="77777777" w:rsidTr="00DF6404">
        <w:trPr>
          <w:trHeight w:val="408"/>
        </w:trPr>
        <w:tc>
          <w:tcPr>
            <w:tcW w:w="4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F26BE" w:rsidRPr="00565826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112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6BAAB68" w:rsidR="008F26BE" w:rsidRPr="00565826" w:rsidRDefault="008F26BE" w:rsidP="00155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658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Պայմանագիրն ուժի մեջ է մտնում  ստորագրման պահից և գործում է մինչև կողմերի պայմանագրով ստանձնած պարտավորությունների ողջ ծավալով կատարումը</w:t>
            </w:r>
          </w:p>
        </w:tc>
      </w:tr>
      <w:tr w:rsidR="008F26BE" w:rsidRPr="00AD6FB2" w14:paraId="406B68D6" w14:textId="77777777" w:rsidTr="00DF6404">
        <w:trPr>
          <w:trHeight w:val="275"/>
        </w:trPr>
        <w:tc>
          <w:tcPr>
            <w:tcW w:w="15798" w:type="dxa"/>
            <w:gridSpan w:val="35"/>
            <w:shd w:val="clear" w:color="auto" w:fill="99CCFF"/>
            <w:vAlign w:val="center"/>
          </w:tcPr>
          <w:p w14:paraId="79EAD146" w14:textId="77777777" w:rsidR="008F26BE" w:rsidRPr="00847E60" w:rsidRDefault="008F26BE" w:rsidP="00EF4E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F26BE" w:rsidRPr="00AD6FB2" w14:paraId="1A2BD291" w14:textId="77777777" w:rsidTr="00DF6404">
        <w:trPr>
          <w:trHeight w:val="217"/>
        </w:trPr>
        <w:tc>
          <w:tcPr>
            <w:tcW w:w="15798" w:type="dxa"/>
            <w:gridSpan w:val="35"/>
            <w:shd w:val="clear" w:color="auto" w:fill="auto"/>
            <w:vAlign w:val="center"/>
          </w:tcPr>
          <w:p w14:paraId="73A19DB3" w14:textId="77777777" w:rsidR="008F26BE" w:rsidRPr="00847E60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F26BE" w:rsidRPr="0022631D" w14:paraId="002AF1AD" w14:textId="77777777" w:rsidTr="00DF6404">
        <w:trPr>
          <w:trHeight w:val="45"/>
        </w:trPr>
        <w:tc>
          <w:tcPr>
            <w:tcW w:w="51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F26BE" w:rsidRPr="0022631D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5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F26BE" w:rsidRPr="0022631D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70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63BD26DD" w:rsidR="008F26BE" w:rsidRPr="0022631D" w:rsidRDefault="008F26BE" w:rsidP="00EF4E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F26BE" w:rsidRPr="0022631D" w14:paraId="6C6C269C" w14:textId="77777777" w:rsidTr="00DF6404">
        <w:trPr>
          <w:trHeight w:val="438"/>
        </w:trPr>
        <w:tc>
          <w:tcPr>
            <w:tcW w:w="5144" w:type="dxa"/>
            <w:gridSpan w:val="12"/>
            <w:shd w:val="clear" w:color="auto" w:fill="auto"/>
            <w:vAlign w:val="center"/>
          </w:tcPr>
          <w:p w14:paraId="0A862370" w14:textId="69A53FA2" w:rsidR="008F26BE" w:rsidRPr="00DA49C4" w:rsidRDefault="008F26BE" w:rsidP="009753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769EB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Մարինե Պետրոսյան</w:t>
            </w:r>
          </w:p>
        </w:tc>
        <w:tc>
          <w:tcPr>
            <w:tcW w:w="3595" w:type="dxa"/>
            <w:gridSpan w:val="12"/>
            <w:shd w:val="clear" w:color="auto" w:fill="auto"/>
            <w:vAlign w:val="center"/>
          </w:tcPr>
          <w:p w14:paraId="67DDB498" w14:textId="77777777" w:rsidR="008F26BE" w:rsidRPr="00B769EB" w:rsidRDefault="008F26BE" w:rsidP="00975334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B769EB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096075570</w:t>
            </w:r>
          </w:p>
          <w:p w14:paraId="570A2BE5" w14:textId="7E218AFB" w:rsidR="008F26BE" w:rsidRPr="00DA49C4" w:rsidRDefault="008F26BE" w:rsidP="009753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7059" w:type="dxa"/>
            <w:gridSpan w:val="11"/>
            <w:shd w:val="clear" w:color="auto" w:fill="auto"/>
            <w:vAlign w:val="center"/>
          </w:tcPr>
          <w:p w14:paraId="3C42DEDA" w14:textId="124C1F82" w:rsidR="008F26BE" w:rsidRPr="00DA49C4" w:rsidRDefault="008F26BE" w:rsidP="009753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769EB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petmar.gnumner@mail.ru</w:t>
            </w:r>
          </w:p>
        </w:tc>
      </w:tr>
    </w:tbl>
    <w:p w14:paraId="1160E497" w14:textId="77777777" w:rsidR="001021B0" w:rsidRPr="009D03F7" w:rsidRDefault="001021B0" w:rsidP="0035091D">
      <w:pPr>
        <w:tabs>
          <w:tab w:val="left" w:pos="9829"/>
        </w:tabs>
        <w:spacing w:before="0"/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9D03F7" w:rsidSect="00B7584C">
      <w:pgSz w:w="16840" w:h="11907" w:orient="landscape" w:code="9"/>
      <w:pgMar w:top="426" w:right="284" w:bottom="28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5A5B" w14:textId="77777777" w:rsidR="00635952" w:rsidRDefault="00635952" w:rsidP="0022631D">
      <w:pPr>
        <w:spacing w:before="0" w:after="0"/>
      </w:pPr>
      <w:r>
        <w:separator/>
      </w:r>
    </w:p>
  </w:endnote>
  <w:endnote w:type="continuationSeparator" w:id="0">
    <w:p w14:paraId="58469077" w14:textId="77777777" w:rsidR="00635952" w:rsidRDefault="0063595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Grapalat">
    <w:panose1 w:val="02000506050000020003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BFDF" w14:textId="77777777" w:rsidR="00635952" w:rsidRDefault="00635952" w:rsidP="0022631D">
      <w:pPr>
        <w:spacing w:before="0" w:after="0"/>
      </w:pPr>
      <w:r>
        <w:separator/>
      </w:r>
    </w:p>
  </w:footnote>
  <w:footnote w:type="continuationSeparator" w:id="0">
    <w:p w14:paraId="7D2FC03C" w14:textId="77777777" w:rsidR="00635952" w:rsidRDefault="0063595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32716" w:rsidRPr="002D0BF6" w:rsidRDefault="0053271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32716" w:rsidRPr="002D0BF6" w:rsidRDefault="0053271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F26BE" w:rsidRPr="00871366" w:rsidRDefault="008F26B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F26BE" w:rsidRPr="002D0BF6" w:rsidRDefault="008F26BE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70F44FC"/>
    <w:multiLevelType w:val="hybridMultilevel"/>
    <w:tmpl w:val="8EAE2756"/>
    <w:lvl w:ilvl="0" w:tplc="2FD2F4E2">
      <w:start w:val="2"/>
      <w:numFmt w:val="bullet"/>
      <w:lvlText w:val="-"/>
      <w:lvlJc w:val="left"/>
      <w:pPr>
        <w:ind w:left="989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16A"/>
    <w:rsid w:val="00051641"/>
    <w:rsid w:val="00051ECE"/>
    <w:rsid w:val="0007090E"/>
    <w:rsid w:val="00073D66"/>
    <w:rsid w:val="00092989"/>
    <w:rsid w:val="000B0199"/>
    <w:rsid w:val="000C60B8"/>
    <w:rsid w:val="000E4FF1"/>
    <w:rsid w:val="000F376D"/>
    <w:rsid w:val="00101EC5"/>
    <w:rsid w:val="001021B0"/>
    <w:rsid w:val="001113A2"/>
    <w:rsid w:val="0011477C"/>
    <w:rsid w:val="00121494"/>
    <w:rsid w:val="00155000"/>
    <w:rsid w:val="001578A5"/>
    <w:rsid w:val="0017309A"/>
    <w:rsid w:val="00183864"/>
    <w:rsid w:val="0018422F"/>
    <w:rsid w:val="001A1999"/>
    <w:rsid w:val="001C1BE1"/>
    <w:rsid w:val="001E0091"/>
    <w:rsid w:val="0022631D"/>
    <w:rsid w:val="00244227"/>
    <w:rsid w:val="00274D27"/>
    <w:rsid w:val="00287292"/>
    <w:rsid w:val="00290E95"/>
    <w:rsid w:val="00295B92"/>
    <w:rsid w:val="00296FF4"/>
    <w:rsid w:val="002D5604"/>
    <w:rsid w:val="002E4E6F"/>
    <w:rsid w:val="002F16CC"/>
    <w:rsid w:val="002F1FEB"/>
    <w:rsid w:val="00311104"/>
    <w:rsid w:val="00326150"/>
    <w:rsid w:val="00335477"/>
    <w:rsid w:val="0035091D"/>
    <w:rsid w:val="00371B1D"/>
    <w:rsid w:val="00374420"/>
    <w:rsid w:val="00396D33"/>
    <w:rsid w:val="003A1474"/>
    <w:rsid w:val="003B2758"/>
    <w:rsid w:val="003E3D40"/>
    <w:rsid w:val="003E6978"/>
    <w:rsid w:val="00433A6A"/>
    <w:rsid w:val="00433E3C"/>
    <w:rsid w:val="00472069"/>
    <w:rsid w:val="004746E6"/>
    <w:rsid w:val="00474C2F"/>
    <w:rsid w:val="004764CD"/>
    <w:rsid w:val="004875E0"/>
    <w:rsid w:val="004D078F"/>
    <w:rsid w:val="004E376E"/>
    <w:rsid w:val="004F1632"/>
    <w:rsid w:val="00503BCC"/>
    <w:rsid w:val="005236C8"/>
    <w:rsid w:val="00532716"/>
    <w:rsid w:val="00546023"/>
    <w:rsid w:val="00563EDB"/>
    <w:rsid w:val="00565826"/>
    <w:rsid w:val="005737F9"/>
    <w:rsid w:val="00597C08"/>
    <w:rsid w:val="005C1C05"/>
    <w:rsid w:val="005C3981"/>
    <w:rsid w:val="005D5FBD"/>
    <w:rsid w:val="00607C9A"/>
    <w:rsid w:val="006125B6"/>
    <w:rsid w:val="00635952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40A91"/>
    <w:rsid w:val="00742D1C"/>
    <w:rsid w:val="007444E6"/>
    <w:rsid w:val="007732E7"/>
    <w:rsid w:val="0078682E"/>
    <w:rsid w:val="00790716"/>
    <w:rsid w:val="0081264B"/>
    <w:rsid w:val="0081420B"/>
    <w:rsid w:val="008354C8"/>
    <w:rsid w:val="00847E60"/>
    <w:rsid w:val="008626F7"/>
    <w:rsid w:val="00870038"/>
    <w:rsid w:val="00892DB1"/>
    <w:rsid w:val="00893A11"/>
    <w:rsid w:val="008A5349"/>
    <w:rsid w:val="008C4E62"/>
    <w:rsid w:val="008E4851"/>
    <w:rsid w:val="008E493A"/>
    <w:rsid w:val="008F26BE"/>
    <w:rsid w:val="008F6CAA"/>
    <w:rsid w:val="00907002"/>
    <w:rsid w:val="00975334"/>
    <w:rsid w:val="00984B5C"/>
    <w:rsid w:val="009B2855"/>
    <w:rsid w:val="009B5E0C"/>
    <w:rsid w:val="009C5E0F"/>
    <w:rsid w:val="009D03F7"/>
    <w:rsid w:val="009D3150"/>
    <w:rsid w:val="009D3554"/>
    <w:rsid w:val="009E4F0F"/>
    <w:rsid w:val="009E75FF"/>
    <w:rsid w:val="00A306F5"/>
    <w:rsid w:val="00A31820"/>
    <w:rsid w:val="00AA32E4"/>
    <w:rsid w:val="00AC4B2B"/>
    <w:rsid w:val="00AD07B9"/>
    <w:rsid w:val="00AD59DC"/>
    <w:rsid w:val="00AD6F21"/>
    <w:rsid w:val="00AD6FB2"/>
    <w:rsid w:val="00AF526B"/>
    <w:rsid w:val="00B53F3D"/>
    <w:rsid w:val="00B75762"/>
    <w:rsid w:val="00B7584C"/>
    <w:rsid w:val="00B87185"/>
    <w:rsid w:val="00B91B53"/>
    <w:rsid w:val="00B91DE2"/>
    <w:rsid w:val="00B94EA2"/>
    <w:rsid w:val="00BA03B0"/>
    <w:rsid w:val="00BA3AD2"/>
    <w:rsid w:val="00BB0A93"/>
    <w:rsid w:val="00BB5EE2"/>
    <w:rsid w:val="00BC4F4D"/>
    <w:rsid w:val="00BD3D4E"/>
    <w:rsid w:val="00BD527B"/>
    <w:rsid w:val="00BF1465"/>
    <w:rsid w:val="00BF4745"/>
    <w:rsid w:val="00C44EFE"/>
    <w:rsid w:val="00C72E2A"/>
    <w:rsid w:val="00C84DF7"/>
    <w:rsid w:val="00C9189F"/>
    <w:rsid w:val="00C96337"/>
    <w:rsid w:val="00C96BED"/>
    <w:rsid w:val="00CB44D2"/>
    <w:rsid w:val="00CC1F23"/>
    <w:rsid w:val="00CE6E35"/>
    <w:rsid w:val="00CF1F70"/>
    <w:rsid w:val="00CF1F71"/>
    <w:rsid w:val="00D0700C"/>
    <w:rsid w:val="00D24DA0"/>
    <w:rsid w:val="00D350DE"/>
    <w:rsid w:val="00D36189"/>
    <w:rsid w:val="00D51E14"/>
    <w:rsid w:val="00D72EC0"/>
    <w:rsid w:val="00D80C64"/>
    <w:rsid w:val="00DA49C4"/>
    <w:rsid w:val="00DC75D7"/>
    <w:rsid w:val="00DD3DF8"/>
    <w:rsid w:val="00DE06F1"/>
    <w:rsid w:val="00DE69E0"/>
    <w:rsid w:val="00DF6404"/>
    <w:rsid w:val="00E06331"/>
    <w:rsid w:val="00E243EA"/>
    <w:rsid w:val="00E26A0C"/>
    <w:rsid w:val="00E32D58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EF21CB"/>
    <w:rsid w:val="00EF4E82"/>
    <w:rsid w:val="00EF7CB8"/>
    <w:rsid w:val="00F10AFE"/>
    <w:rsid w:val="00F31004"/>
    <w:rsid w:val="00F50F2C"/>
    <w:rsid w:val="00F554ED"/>
    <w:rsid w:val="00F64167"/>
    <w:rsid w:val="00F6673B"/>
    <w:rsid w:val="00F77415"/>
    <w:rsid w:val="00F77AAD"/>
    <w:rsid w:val="00F8068E"/>
    <w:rsid w:val="00F81A62"/>
    <w:rsid w:val="00F916C4"/>
    <w:rsid w:val="00FB097B"/>
    <w:rsid w:val="00FB75A7"/>
    <w:rsid w:val="00FC410F"/>
    <w:rsid w:val="00FF1E07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046C341-9ED7-43A3-BA6B-4908DA96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1E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125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125B6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D24DA0"/>
    <w:pPr>
      <w:spacing w:before="0" w:after="0" w:line="360" w:lineRule="auto"/>
      <w:ind w:left="720" w:firstLine="0"/>
    </w:pPr>
    <w:rPr>
      <w:rFonts w:ascii="Times Armenian" w:eastAsia="Times New Roman" w:hAnsi="Times Armenian"/>
      <w:szCs w:val="20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24DA0"/>
    <w:rPr>
      <w:rFonts w:ascii="Times Armenian" w:eastAsia="Times New Roman" w:hAnsi="Times Armenian" w:cs="Times New Roman"/>
      <w:szCs w:val="20"/>
      <w:lang w:val="en-AU" w:eastAsia="x-none"/>
    </w:rPr>
  </w:style>
  <w:style w:type="paragraph" w:customStyle="1" w:styleId="Default">
    <w:name w:val="Default"/>
    <w:rsid w:val="005C3981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6632-CA9F-4281-8070-FACBED2C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Nelly Ghazaryan</cp:lastModifiedBy>
  <cp:revision>75</cp:revision>
  <cp:lastPrinted>2023-03-03T09:59:00Z</cp:lastPrinted>
  <dcterms:created xsi:type="dcterms:W3CDTF">2021-06-28T12:08:00Z</dcterms:created>
  <dcterms:modified xsi:type="dcterms:W3CDTF">2024-01-23T12:42:00Z</dcterms:modified>
</cp:coreProperties>
</file>