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B3" w:rsidRPr="006305D4" w:rsidRDefault="007F39B3" w:rsidP="007F39B3">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7F39B3" w:rsidRPr="00D551A8" w:rsidRDefault="007F39B3" w:rsidP="007F39B3">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7F39B3" w:rsidRPr="00D551A8" w:rsidRDefault="007F39B3" w:rsidP="007F39B3">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7F39B3" w:rsidRPr="00D551A8" w:rsidRDefault="007F39B3" w:rsidP="007F39B3">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201</w:t>
      </w:r>
      <w:r w:rsidRPr="00A642DC">
        <w:rPr>
          <w:rFonts w:ascii="GHEA Grapalat" w:hAnsi="GHEA Grapalat"/>
          <w:sz w:val="20"/>
          <w:szCs w:val="20"/>
          <w:lang w:val="ru-RU"/>
        </w:rPr>
        <w:t>8</w:t>
      </w:r>
      <w:r w:rsidRPr="00D551A8">
        <w:rPr>
          <w:rFonts w:ascii="GHEA Grapalat" w:hAnsi="GHEA Grapalat"/>
          <w:sz w:val="20"/>
          <w:szCs w:val="20"/>
          <w:lang w:val="ru-RU"/>
        </w:rPr>
        <w:t>г.</w:t>
      </w:r>
    </w:p>
    <w:p w:rsidR="007F39B3" w:rsidRPr="00D551A8" w:rsidRDefault="007F39B3" w:rsidP="007F39B3">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7F39B3" w:rsidRPr="000E3F14" w:rsidRDefault="007F39B3" w:rsidP="007F39B3">
      <w:pPr>
        <w:spacing w:after="120"/>
        <w:jc w:val="center"/>
        <w:rPr>
          <w:rFonts w:ascii="Sylfaen" w:hAnsi="Sylfaen"/>
          <w:sz w:val="20"/>
          <w:szCs w:val="20"/>
          <w:lang w:val="ru-RU"/>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Pr>
          <w:rFonts w:ascii="Sylfaen" w:hAnsi="Sylfaen" w:cs="Sylfaen"/>
          <w:b/>
          <w:bCs/>
          <w:color w:val="FF0000"/>
          <w:sz w:val="16"/>
          <w:szCs w:val="16"/>
          <w:lang w:val="ru-RU" w:eastAsia="ru-RU"/>
        </w:rPr>
        <w:t>ՀՀ</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w:t>
      </w:r>
      <w:r>
        <w:rPr>
          <w:rFonts w:ascii="Sylfaen" w:hAnsi="Sylfaen" w:cs="Sylfaen"/>
          <w:b/>
          <w:bCs/>
          <w:color w:val="FF0000"/>
          <w:sz w:val="16"/>
          <w:szCs w:val="16"/>
          <w:lang w:eastAsia="ru-RU"/>
        </w:rPr>
        <w:t>ՐԳ</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C5388D">
        <w:rPr>
          <w:rFonts w:ascii="GHEA Grapalat" w:hAnsi="GHEA Grapalat" w:cs="Sylfaen"/>
          <w:b/>
          <w:color w:val="FF0000"/>
          <w:sz w:val="18"/>
          <w:szCs w:val="18"/>
          <w:lang w:val="ru-RU"/>
        </w:rPr>
        <w:t xml:space="preserve"> </w:t>
      </w:r>
      <w:r>
        <w:rPr>
          <w:rFonts w:ascii="GHEA Grapalat" w:hAnsi="GHEA Grapalat"/>
          <w:i/>
          <w:sz w:val="18"/>
          <w:lang w:val="hy-AM"/>
        </w:rPr>
        <w:t xml:space="preserve"> </w:t>
      </w:r>
      <w:r w:rsidRPr="000E3F14">
        <w:rPr>
          <w:rFonts w:ascii="Sylfaen" w:hAnsi="Sylfaen"/>
          <w:sz w:val="20"/>
          <w:szCs w:val="20"/>
          <w:lang w:val="ru-RU"/>
        </w:rPr>
        <w:t>&gt;&gt;</w:t>
      </w:r>
    </w:p>
    <w:p w:rsidR="007F39B3" w:rsidRPr="00B4766D" w:rsidRDefault="007F39B3" w:rsidP="007F39B3">
      <w:pPr>
        <w:jc w:val="center"/>
        <w:rPr>
          <w:rFonts w:ascii="Sylfaen" w:hAnsi="Sylfaen"/>
          <w:b/>
          <w:sz w:val="20"/>
          <w:szCs w:val="20"/>
          <w:lang w:val="ru-RU"/>
        </w:rPr>
      </w:pPr>
    </w:p>
    <w:p w:rsidR="007F39B3" w:rsidRPr="00D551A8" w:rsidRDefault="007F39B3" w:rsidP="007F39B3">
      <w:pPr>
        <w:spacing w:after="120"/>
        <w:ind w:firstLine="448"/>
        <w:jc w:val="both"/>
        <w:rPr>
          <w:rFonts w:ascii="GHEA Grapalat" w:hAnsi="GHEA Grapalat"/>
          <w:sz w:val="20"/>
          <w:szCs w:val="20"/>
          <w:lang w:val="ru-RU"/>
        </w:rPr>
      </w:pPr>
      <w:r w:rsidRPr="00D551A8">
        <w:rPr>
          <w:rStyle w:val="a8"/>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6E49B1">
        <w:rPr>
          <w:rFonts w:ascii="Sylfaen" w:hAnsi="Sylfaen"/>
          <w:color w:val="FF0000"/>
          <w:lang w:val="ru-RU"/>
        </w:rPr>
        <w:t xml:space="preserve"> </w:t>
      </w:r>
      <w:proofErr w:type="spellStart"/>
      <w:r w:rsidRPr="006E49B1">
        <w:rPr>
          <w:rFonts w:ascii="Sylfaen" w:hAnsi="Sylfaen"/>
          <w:color w:val="FF0000"/>
          <w:lang w:val="ru-RU"/>
        </w:rPr>
        <w:t>Ар</w:t>
      </w:r>
      <w:r w:rsidRPr="006F0238">
        <w:rPr>
          <w:rFonts w:ascii="Sylfaen" w:hAnsi="Sylfaen"/>
          <w:color w:val="FF0000"/>
          <w:lang w:val="ru-RU"/>
        </w:rPr>
        <w:t>ег</w:t>
      </w:r>
      <w:r w:rsidRPr="006E49B1">
        <w:rPr>
          <w:rFonts w:ascii="Sylfaen" w:hAnsi="Sylfaen"/>
          <w:color w:val="FF0000"/>
          <w:lang w:val="ru-RU"/>
        </w:rPr>
        <w:t>ункская</w:t>
      </w:r>
      <w:proofErr w:type="spellEnd"/>
      <w:r w:rsidRPr="006E49B1">
        <w:rPr>
          <w:rFonts w:ascii="Sylfaen" w:hAnsi="Sylfaen"/>
          <w:color w:val="FF0000"/>
          <w:lang w:val="ru-RU"/>
        </w:rPr>
        <w:t xml:space="preserve"> </w:t>
      </w:r>
      <w:r>
        <w:rPr>
          <w:rFonts w:ascii="Sylfaen" w:hAnsi="Sylfaen"/>
          <w:color w:val="FF0000"/>
          <w:lang w:val="ru-RU"/>
        </w:rPr>
        <w:t>средняя ш</w:t>
      </w:r>
      <w:r w:rsidRPr="00217F93">
        <w:rPr>
          <w:rFonts w:ascii="Sylfaen" w:hAnsi="Sylfaen"/>
          <w:color w:val="FF0000"/>
          <w:lang w:val="ru-RU"/>
        </w:rPr>
        <w:t>кола</w:t>
      </w:r>
      <w:r>
        <w:rPr>
          <w:rFonts w:ascii="Sylfaen" w:hAnsi="Sylfaen"/>
          <w:color w:val="FF0000"/>
          <w:lang w:val="ru-RU"/>
        </w:rPr>
        <w:t xml:space="preserve">&gt;&gt; ГНО, </w:t>
      </w:r>
      <w:proofErr w:type="spellStart"/>
      <w:r w:rsidRPr="00217F93">
        <w:rPr>
          <w:rFonts w:ascii="Sylfaen" w:hAnsi="Sylfaen"/>
          <w:color w:val="FF0000"/>
          <w:lang w:val="ru-RU"/>
        </w:rPr>
        <w:t>Гегаркуникская</w:t>
      </w:r>
      <w:proofErr w:type="spellEnd"/>
      <w:r w:rsidRPr="00217F93">
        <w:rPr>
          <w:rFonts w:ascii="Sylfaen" w:hAnsi="Sylfaen"/>
          <w:color w:val="FF0000"/>
          <w:lang w:val="ru-RU"/>
        </w:rPr>
        <w:t xml:space="preserve"> область, село </w:t>
      </w:r>
      <w:proofErr w:type="spellStart"/>
      <w:r w:rsidRPr="006E49B1">
        <w:rPr>
          <w:rFonts w:ascii="Sylfaen" w:hAnsi="Sylfaen"/>
          <w:color w:val="FF0000"/>
          <w:lang w:val="ru-RU"/>
        </w:rPr>
        <w:t>Ар</w:t>
      </w:r>
      <w:r w:rsidRPr="006F0238">
        <w:rPr>
          <w:rFonts w:ascii="Sylfaen" w:hAnsi="Sylfaen"/>
          <w:color w:val="FF0000"/>
          <w:lang w:val="ru-RU"/>
        </w:rPr>
        <w:t>егуни</w:t>
      </w:r>
      <w:proofErr w:type="spellEnd"/>
      <w:r w:rsidRPr="006F0238">
        <w:rPr>
          <w:rFonts w:ascii="Sylfaen" w:hAnsi="Sylfaen"/>
          <w:color w:val="FF0000"/>
          <w:lang w:val="ru-RU"/>
        </w:rPr>
        <w:t xml:space="preserve"> </w:t>
      </w:r>
      <w:r w:rsidRPr="006E49B1">
        <w:rPr>
          <w:rFonts w:ascii="Sylfaen" w:hAnsi="Sylfaen"/>
          <w:color w:val="FF0000"/>
          <w:lang w:val="ru-RU"/>
        </w:rPr>
        <w:t xml:space="preserve"> </w:t>
      </w:r>
      <w:r w:rsidRPr="00D551A8">
        <w:rPr>
          <w:rFonts w:ascii="GHEA Grapalat" w:hAnsi="GHEA Grapalat"/>
          <w:sz w:val="20"/>
          <w:szCs w:val="20"/>
          <w:lang w:val="ru-RU"/>
        </w:rPr>
        <w:t xml:space="preserve">объявляет запрос цены, которая осуществляется одним этапом. </w:t>
      </w:r>
    </w:p>
    <w:p w:rsidR="007F39B3" w:rsidRPr="00D551A8" w:rsidRDefault="007F39B3" w:rsidP="007F39B3">
      <w:pPr>
        <w:pStyle w:val="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w:t>
      </w:r>
      <w:proofErr w:type="gramStart"/>
      <w:r w:rsidRPr="00D551A8">
        <w:rPr>
          <w:rFonts w:ascii="GHEA Grapalat" w:hAnsi="GHEA Grapalat"/>
          <w:i w:val="0"/>
          <w:lang w:val="ru-RU"/>
        </w:rPr>
        <w:t xml:space="preserve"> ,</w:t>
      </w:r>
      <w:proofErr w:type="gramEnd"/>
      <w:r w:rsidRPr="00D551A8">
        <w:rPr>
          <w:rFonts w:ascii="GHEA Grapalat" w:hAnsi="GHEA Grapalat"/>
          <w:i w:val="0"/>
          <w:lang w:val="ru-RU"/>
        </w:rPr>
        <w:t xml:space="preserve"> выбранному участнику  по  запросу  цены  будет  предложено  заключение  договора  о</w:t>
      </w:r>
      <w:r>
        <w:rPr>
          <w:rFonts w:ascii="GHEA Grapalat" w:hAnsi="GHEA Grapalat"/>
          <w:i w:val="0"/>
          <w:lang w:val="ru-RU"/>
        </w:rPr>
        <w:t xml:space="preserve">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w:t>
      </w:r>
      <w:r w:rsidRPr="00D551A8">
        <w:rPr>
          <w:rFonts w:ascii="GHEA Grapalat" w:hAnsi="GHEA Grapalat"/>
          <w:i w:val="0"/>
          <w:lang w:val="ru-RU"/>
        </w:rPr>
        <w:t>» (</w:t>
      </w:r>
      <w:proofErr w:type="spellStart"/>
      <w:r w:rsidRPr="00D551A8">
        <w:rPr>
          <w:rFonts w:ascii="GHEA Grapalat" w:hAnsi="GHEA Grapalat"/>
          <w:i w:val="0"/>
          <w:lang w:val="ru-RU"/>
        </w:rPr>
        <w:t>последующем-договор</w:t>
      </w:r>
      <w:proofErr w:type="spellEnd"/>
      <w:r w:rsidRPr="00D551A8">
        <w:rPr>
          <w:rFonts w:ascii="GHEA Grapalat" w:hAnsi="GHEA Grapalat"/>
          <w:i w:val="0"/>
          <w:lang w:val="ru-RU"/>
        </w:rPr>
        <w:t>).</w:t>
      </w:r>
      <w:r w:rsidRPr="00D551A8">
        <w:rPr>
          <w:rStyle w:val="a8"/>
          <w:rFonts w:ascii="GHEA Grapalat" w:hAnsi="GHEA Grapalat" w:cs="Arial"/>
          <w:lang w:val="ru-RU"/>
        </w:rPr>
        <w:t xml:space="preserve"> </w:t>
      </w:r>
    </w:p>
    <w:p w:rsidR="007F39B3" w:rsidRPr="00D551A8" w:rsidRDefault="007F39B3" w:rsidP="007F39B3">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F39B3" w:rsidRPr="00D551A8" w:rsidRDefault="007F39B3" w:rsidP="007F39B3">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F39B3" w:rsidRPr="00D551A8" w:rsidRDefault="007F39B3" w:rsidP="007F39B3">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F39B3" w:rsidRPr="00D551A8" w:rsidRDefault="007F39B3" w:rsidP="007F39B3">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w:t>
      </w:r>
      <w:r w:rsidRPr="006F0238">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F39B3" w:rsidRPr="00D551A8" w:rsidRDefault="007F39B3" w:rsidP="007F39B3">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F39B3" w:rsidRPr="00D551A8" w:rsidRDefault="007F39B3" w:rsidP="007F39B3">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F39B3" w:rsidRPr="00777392" w:rsidRDefault="007F39B3" w:rsidP="007F39B3">
      <w:pPr>
        <w:ind w:firstLine="450"/>
        <w:jc w:val="both"/>
        <w:rPr>
          <w:rFonts w:ascii="GHEA Grapalat" w:hAnsi="GHEA Grapalat"/>
          <w:color w:val="FF0000"/>
          <w:sz w:val="20"/>
          <w:szCs w:val="20"/>
          <w:lang w:val="ru-RU"/>
        </w:rPr>
      </w:pPr>
      <w:r w:rsidRPr="00D551A8">
        <w:rPr>
          <w:rFonts w:ascii="GHEA Grapalat" w:hAnsi="GHEA Grapalat"/>
          <w:sz w:val="20"/>
          <w:szCs w:val="20"/>
          <w:lang w:val="ru-RU"/>
        </w:rPr>
        <w:t xml:space="preserve">Заявки запроса цены необходимо представить в электронной форме на </w:t>
      </w:r>
      <w:proofErr w:type="spellStart"/>
      <w:r w:rsidRPr="00D551A8">
        <w:rPr>
          <w:rFonts w:ascii="GHEA Grapalat" w:hAnsi="GHEA Grapalat"/>
          <w:sz w:val="20"/>
          <w:szCs w:val="20"/>
          <w:lang w:val="ru-RU"/>
        </w:rPr>
        <w:t>веб</w:t>
      </w:r>
      <w:proofErr w:type="spellEnd"/>
      <w:r w:rsidRPr="00D551A8">
        <w:rPr>
          <w:rFonts w:ascii="GHEA Grapalat" w:hAnsi="GHEA Grapalat"/>
          <w:sz w:val="20"/>
          <w:szCs w:val="20"/>
          <w:lang w:val="ru-RU"/>
        </w:rPr>
        <w:t xml:space="preserve">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F2379E">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sidRPr="00217F93">
        <w:rPr>
          <w:rFonts w:ascii="GHEA Grapalat" w:hAnsi="GHEA Grapalat"/>
          <w:color w:val="FF0000"/>
          <w:sz w:val="20"/>
          <w:szCs w:val="20"/>
          <w:lang w:val="ru-RU"/>
        </w:rPr>
        <w:t>Гегаркуникская</w:t>
      </w:r>
      <w:proofErr w:type="spellEnd"/>
      <w:r w:rsidRPr="00217F93">
        <w:rPr>
          <w:rFonts w:ascii="GHEA Grapalat" w:hAnsi="GHEA Grapalat"/>
          <w:color w:val="FF0000"/>
          <w:sz w:val="20"/>
          <w:szCs w:val="20"/>
          <w:lang w:val="ru-RU"/>
        </w:rPr>
        <w:t xml:space="preserve"> </w:t>
      </w:r>
      <w:r>
        <w:rPr>
          <w:rFonts w:ascii="GHEA Grapalat" w:hAnsi="GHEA Grapalat"/>
          <w:color w:val="FF0000"/>
          <w:sz w:val="20"/>
          <w:szCs w:val="20"/>
          <w:lang w:val="ru-RU"/>
        </w:rPr>
        <w:t>область село</w:t>
      </w:r>
      <w:r w:rsidRPr="006E49B1">
        <w:rPr>
          <w:rFonts w:ascii="GHEA Grapalat" w:hAnsi="GHEA Grapalat"/>
          <w:color w:val="FF0000"/>
          <w:sz w:val="20"/>
          <w:szCs w:val="20"/>
          <w:lang w:val="ru-RU"/>
        </w:rPr>
        <w:t xml:space="preserve"> </w:t>
      </w:r>
      <w:proofErr w:type="spellStart"/>
      <w:r w:rsidRPr="006E49B1">
        <w:rPr>
          <w:rFonts w:ascii="Sylfaen" w:hAnsi="Sylfaen"/>
          <w:color w:val="FF0000"/>
          <w:lang w:val="ru-RU"/>
        </w:rPr>
        <w:t>Ар</w:t>
      </w:r>
      <w:r w:rsidRPr="006F0238">
        <w:rPr>
          <w:rFonts w:ascii="Sylfaen" w:hAnsi="Sylfaen"/>
          <w:color w:val="FF0000"/>
          <w:lang w:val="ru-RU"/>
        </w:rPr>
        <w:t>ег</w:t>
      </w:r>
      <w:r w:rsidRPr="006E49B1">
        <w:rPr>
          <w:rFonts w:ascii="Sylfaen" w:hAnsi="Sylfaen"/>
          <w:color w:val="FF0000"/>
          <w:lang w:val="ru-RU"/>
        </w:rPr>
        <w:t>ун</w:t>
      </w:r>
      <w:r w:rsidRPr="006F0238">
        <w:rPr>
          <w:rFonts w:ascii="Sylfaen" w:hAnsi="Sylfaen"/>
          <w:color w:val="FF0000"/>
          <w:lang w:val="ru-RU"/>
        </w:rPr>
        <w:t>и</w:t>
      </w:r>
      <w:proofErr w:type="spellEnd"/>
      <w:r w:rsidRPr="00217F93">
        <w:rPr>
          <w:rFonts w:ascii="GHEA Grapalat" w:hAnsi="GHEA Grapalat"/>
          <w:color w:val="FF0000"/>
          <w:sz w:val="20"/>
          <w:szCs w:val="20"/>
          <w:lang w:val="ru-RU"/>
        </w:rPr>
        <w:t xml:space="preserve"> </w:t>
      </w:r>
      <w:r w:rsidRPr="00E052E3">
        <w:rPr>
          <w:rStyle w:val="a8"/>
          <w:rFonts w:ascii="GHEA Grapalat" w:hAnsi="GHEA Grapalat" w:cs="Arial"/>
          <w:color w:val="FF0000"/>
          <w:lang w:val="ru-RU"/>
        </w:rPr>
        <w:t xml:space="preserve"> в виде документов  </w:t>
      </w:r>
      <w:proofErr w:type="gramStart"/>
      <w:r w:rsidRPr="00E052E3">
        <w:rPr>
          <w:rFonts w:ascii="GHEA Grapalat" w:hAnsi="GHEA Grapalat"/>
          <w:color w:val="FF0000"/>
          <w:sz w:val="20"/>
          <w:szCs w:val="20"/>
          <w:lang w:val="ru-RU"/>
        </w:rPr>
        <w:t>до</w:t>
      </w:r>
      <w:proofErr w:type="gramEnd"/>
      <w:r w:rsidRPr="00E052E3">
        <w:rPr>
          <w:rFonts w:ascii="GHEA Grapalat" w:hAnsi="GHEA Grapalat"/>
          <w:color w:val="FF0000"/>
          <w:sz w:val="20"/>
          <w:szCs w:val="20"/>
          <w:lang w:val="ru-RU"/>
        </w:rPr>
        <w:t xml:space="preserve"> в 10:00 . </w:t>
      </w:r>
      <w:proofErr w:type="gramStart"/>
      <w:r w:rsidRPr="00E052E3">
        <w:rPr>
          <w:rFonts w:ascii="GHEA Grapalat" w:hAnsi="GHEA Grapalat"/>
          <w:color w:val="FF0000"/>
          <w:sz w:val="20"/>
          <w:szCs w:val="20"/>
          <w:lang w:val="ru-RU"/>
        </w:rPr>
        <w:t>с</w:t>
      </w:r>
      <w:r>
        <w:rPr>
          <w:rFonts w:ascii="GHEA Grapalat" w:hAnsi="GHEA Grapalat"/>
          <w:color w:val="FF0000"/>
          <w:sz w:val="20"/>
          <w:szCs w:val="20"/>
          <w:lang w:val="ru-RU"/>
        </w:rPr>
        <w:t>о</w:t>
      </w:r>
      <w:proofErr w:type="gramEnd"/>
      <w:r>
        <w:rPr>
          <w:rFonts w:ascii="GHEA Grapalat" w:hAnsi="GHEA Grapalat"/>
          <w:color w:val="FF0000"/>
          <w:sz w:val="20"/>
          <w:szCs w:val="20"/>
          <w:lang w:val="ru-RU"/>
        </w:rPr>
        <w:t xml:space="preserve">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 xml:space="preserve">я </w:t>
      </w:r>
      <w:proofErr w:type="spellStart"/>
      <w:r>
        <w:rPr>
          <w:rFonts w:ascii="GHEA Grapalat" w:hAnsi="GHEA Grapalat"/>
          <w:color w:val="FF0000"/>
          <w:sz w:val="20"/>
          <w:szCs w:val="20"/>
          <w:lang w:val="ru-RU"/>
        </w:rPr>
        <w:t>обьявлени</w:t>
      </w:r>
      <w:r w:rsidRPr="00777392">
        <w:rPr>
          <w:rFonts w:ascii="GHEA Grapalat" w:hAnsi="GHEA Grapalat"/>
          <w:color w:val="FF0000"/>
          <w:sz w:val="20"/>
          <w:szCs w:val="20"/>
          <w:lang w:val="ru-RU"/>
        </w:rPr>
        <w:t>и</w:t>
      </w:r>
      <w:proofErr w:type="spellEnd"/>
    </w:p>
    <w:p w:rsidR="007F39B3" w:rsidRPr="00D551A8" w:rsidRDefault="007F39B3" w:rsidP="007F39B3">
      <w:pPr>
        <w:ind w:firstLine="426"/>
        <w:jc w:val="both"/>
        <w:rPr>
          <w:rFonts w:ascii="GHEA Grapalat" w:hAnsi="GHEA Grapalat"/>
          <w:sz w:val="20"/>
          <w:szCs w:val="20"/>
          <w:lang w:val="ru-RU"/>
        </w:rPr>
      </w:pPr>
      <w:r w:rsidRPr="00D551A8">
        <w:rPr>
          <w:rFonts w:ascii="GHEA Grapalat" w:hAnsi="GHEA Grapalat"/>
          <w:sz w:val="20"/>
          <w:szCs w:val="20"/>
          <w:lang w:val="ru-RU"/>
        </w:rPr>
        <w:t xml:space="preserve">Жалобы по процедуре нужно представить в апелляционный совет  по </w:t>
      </w:r>
      <w:proofErr w:type="spellStart"/>
      <w:r w:rsidRPr="00D551A8">
        <w:rPr>
          <w:rFonts w:ascii="GHEA Grapalat" w:hAnsi="GHEA Grapalat"/>
          <w:sz w:val="20"/>
          <w:szCs w:val="20"/>
          <w:lang w:val="ru-RU"/>
        </w:rPr>
        <w:t>адрессу</w:t>
      </w:r>
      <w:proofErr w:type="spellEnd"/>
      <w:r w:rsidRPr="00D551A8">
        <w:rPr>
          <w:rFonts w:ascii="GHEA Grapalat" w:hAnsi="GHEA Grapalat"/>
          <w:sz w:val="20"/>
          <w:szCs w:val="20"/>
          <w:lang w:val="ru-RU"/>
        </w:rPr>
        <w:t xml:space="preserve">: г. Ереван, ул. </w:t>
      </w:r>
      <w:proofErr w:type="spellStart"/>
      <w:r w:rsidRPr="00D551A8">
        <w:rPr>
          <w:rFonts w:ascii="GHEA Grapalat" w:hAnsi="GHEA Grapalat"/>
          <w:sz w:val="20"/>
          <w:szCs w:val="20"/>
          <w:lang w:val="ru-RU"/>
        </w:rPr>
        <w:t>Мелика-Адамяна</w:t>
      </w:r>
      <w:proofErr w:type="spellEnd"/>
      <w:r w:rsidRPr="00D551A8">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7F39B3" w:rsidRPr="00D551A8" w:rsidRDefault="007F39B3" w:rsidP="007F39B3">
      <w:pPr>
        <w:ind w:firstLine="426"/>
        <w:jc w:val="both"/>
        <w:rPr>
          <w:rFonts w:ascii="GHEA Grapalat" w:hAnsi="GHEA Grapalat"/>
          <w:sz w:val="20"/>
          <w:szCs w:val="20"/>
          <w:lang w:val="ru-RU"/>
        </w:rPr>
      </w:pPr>
      <w:r w:rsidRPr="00D551A8">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sidRPr="00D551A8">
        <w:rPr>
          <w:rFonts w:ascii="GHEA Grapalat" w:hAnsi="GHEA Grapalat"/>
          <w:sz w:val="20"/>
          <w:szCs w:val="20"/>
          <w:lang w:val="ru-RU"/>
        </w:rPr>
        <w:t>госказны</w:t>
      </w:r>
      <w:proofErr w:type="spellEnd"/>
      <w:r w:rsidRPr="00D551A8">
        <w:rPr>
          <w:rFonts w:ascii="GHEA Grapalat" w:hAnsi="GHEA Grapalat"/>
          <w:sz w:val="20"/>
          <w:szCs w:val="20"/>
          <w:lang w:val="ru-RU"/>
        </w:rPr>
        <w:t>-“</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7F39B3" w:rsidRPr="00D551A8" w:rsidRDefault="007F39B3" w:rsidP="007F39B3">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F39B3" w:rsidRPr="006E49B1" w:rsidRDefault="007F39B3" w:rsidP="007F39B3">
      <w:pPr>
        <w:ind w:firstLine="450"/>
        <w:jc w:val="both"/>
        <w:rPr>
          <w:rFonts w:ascii="Sylfaen" w:hAnsi="Sylfaen"/>
          <w:color w:val="FF0000"/>
          <w:sz w:val="20"/>
          <w:szCs w:val="20"/>
          <w:lang w:val="ru-RU"/>
        </w:rPr>
      </w:pPr>
      <w:proofErr w:type="spellStart"/>
      <w:r w:rsidRPr="00D551A8">
        <w:rPr>
          <w:rFonts w:ascii="GHEA Grapalat" w:hAnsi="GHEA Grapalat"/>
          <w:sz w:val="20"/>
          <w:szCs w:val="20"/>
          <w:lang w:val="ru-RU"/>
        </w:rPr>
        <w:t>эл</w:t>
      </w:r>
      <w:proofErr w:type="gramStart"/>
      <w:r w:rsidRPr="00D551A8">
        <w:rPr>
          <w:rFonts w:ascii="GHEA Grapalat" w:hAnsi="GHEA Grapalat"/>
          <w:sz w:val="20"/>
          <w:szCs w:val="20"/>
          <w:lang w:val="ru-RU"/>
        </w:rPr>
        <w:t>.п</w:t>
      </w:r>
      <w:proofErr w:type="gramEnd"/>
      <w:r w:rsidRPr="00D551A8">
        <w:rPr>
          <w:rFonts w:ascii="GHEA Grapalat" w:hAnsi="GHEA Grapalat"/>
          <w:sz w:val="20"/>
          <w:szCs w:val="20"/>
          <w:lang w:val="ru-RU"/>
        </w:rPr>
        <w:t>очта</w:t>
      </w:r>
      <w:proofErr w:type="spellEnd"/>
      <w:r>
        <w:rPr>
          <w:rFonts w:ascii="GHEA Grapalat" w:hAnsi="GHEA Grapalat"/>
          <w:sz w:val="20"/>
          <w:szCs w:val="20"/>
          <w:lang w:val="ru-RU"/>
        </w:rPr>
        <w:t xml:space="preserve"> </w:t>
      </w:r>
    </w:p>
    <w:p w:rsidR="007F39B3" w:rsidRPr="00E052E3" w:rsidRDefault="007F39B3" w:rsidP="007F39B3">
      <w:pPr>
        <w:pStyle w:val="a9"/>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proofErr w:type="spellStart"/>
      <w:r w:rsidRPr="006E49B1">
        <w:rPr>
          <w:rFonts w:ascii="Sylfaen" w:hAnsi="Sylfaen"/>
          <w:color w:val="FF0000"/>
          <w:lang w:val="ru-RU"/>
        </w:rPr>
        <w:t>Ар</w:t>
      </w:r>
      <w:r w:rsidRPr="007F39B3">
        <w:rPr>
          <w:rFonts w:ascii="Sylfaen" w:hAnsi="Sylfaen"/>
          <w:color w:val="FF0000"/>
          <w:lang w:val="ru-RU"/>
        </w:rPr>
        <w:t>ег</w:t>
      </w:r>
      <w:r w:rsidRPr="006E49B1">
        <w:rPr>
          <w:rFonts w:ascii="Sylfaen" w:hAnsi="Sylfaen"/>
          <w:color w:val="FF0000"/>
          <w:lang w:val="ru-RU"/>
        </w:rPr>
        <w:t>ункская</w:t>
      </w:r>
      <w:proofErr w:type="spellEnd"/>
      <w:r w:rsidRPr="00E052E3">
        <w:rPr>
          <w:rFonts w:ascii="Sylfaen" w:hAnsi="Sylfaen"/>
          <w:color w:val="FF0000"/>
          <w:lang w:val="ru-RU"/>
        </w:rPr>
        <w:t xml:space="preserve"> средняя школа &gt;&gt; ГНО</w:t>
      </w: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E4" w:rsidRDefault="00B716E4" w:rsidP="000411C1">
      <w:r>
        <w:separator/>
      </w:r>
    </w:p>
  </w:endnote>
  <w:endnote w:type="continuationSeparator" w:id="0">
    <w:p w:rsidR="00B716E4" w:rsidRDefault="00B716E4"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E4" w:rsidRDefault="00B716E4" w:rsidP="000411C1">
      <w:r>
        <w:separator/>
      </w:r>
    </w:p>
  </w:footnote>
  <w:footnote w:type="continuationSeparator" w:id="0">
    <w:p w:rsidR="00B716E4" w:rsidRDefault="00B716E4"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dcterms:created xsi:type="dcterms:W3CDTF">2018-02-06T14:50:00Z</dcterms:created>
  <dcterms:modified xsi:type="dcterms:W3CDTF">2018-12-05T15:12:00Z</dcterms:modified>
</cp:coreProperties>
</file>