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88" w:rsidRPr="00752623" w:rsidRDefault="00A14188" w:rsidP="00A1418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bookmarkStart w:id="0" w:name="_GoBack"/>
      <w:bookmarkEnd w:id="0"/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A14188" w:rsidRPr="00752623" w:rsidRDefault="00A14188" w:rsidP="00A1418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A14188" w:rsidRPr="00752623" w:rsidRDefault="00A14188" w:rsidP="00A1418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A14188" w:rsidRPr="00752623" w:rsidRDefault="00A14188" w:rsidP="00A14188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A14188" w:rsidRPr="009A5807" w:rsidRDefault="00A14188" w:rsidP="00A1418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4188" w:rsidRDefault="00A14188" w:rsidP="00A1418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A14188" w:rsidRPr="009A5807" w:rsidRDefault="00A14188" w:rsidP="00A14188">
      <w:pPr>
        <w:jc w:val="center"/>
        <w:rPr>
          <w:rFonts w:ascii="GHEA Grapalat" w:hAnsi="GHEA Grapalat"/>
          <w:b/>
          <w:sz w:val="20"/>
          <w:lang w:val="af-ZA"/>
        </w:rPr>
      </w:pPr>
    </w:p>
    <w:p w:rsidR="00A14188" w:rsidRPr="00EA309E" w:rsidRDefault="00A14188" w:rsidP="00A1418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14188" w:rsidRPr="00EA309E" w:rsidRDefault="00A14188" w:rsidP="00A1418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ru-RU"/>
        </w:rPr>
        <w:t>մայիսի</w:t>
      </w:r>
      <w:r w:rsidRPr="00A14188">
        <w:rPr>
          <w:rFonts w:ascii="GHEA Grapalat" w:hAnsi="GHEA Grapalat"/>
          <w:b w:val="0"/>
          <w:sz w:val="20"/>
          <w:lang w:val="af-ZA"/>
        </w:rPr>
        <w:t xml:space="preserve"> 17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A14188"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14188" w:rsidRPr="00EA309E" w:rsidRDefault="00A14188" w:rsidP="00A1418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14188" w:rsidRDefault="00A14188" w:rsidP="00A1418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A14188" w:rsidRDefault="00A14188" w:rsidP="00A1418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10500B">
        <w:rPr>
          <w:rFonts w:ascii="GHEA Grapalat" w:hAnsi="GHEA Grapalat"/>
          <w:b w:val="0"/>
          <w:sz w:val="20"/>
          <w:lang w:val="af-ZA"/>
        </w:rPr>
        <w:t>ԳՀԱՊՁԲ-ԴՁ-ՁԻԱՀ-18/1</w:t>
      </w:r>
    </w:p>
    <w:p w:rsidR="00A14188" w:rsidRDefault="00A14188" w:rsidP="00A1418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A14188" w:rsidRPr="009277C8" w:rsidRDefault="00A14188" w:rsidP="00A14188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A14188">
        <w:rPr>
          <w:rFonts w:ascii="GHEA Grapalat" w:hAnsi="GHEA Grapalat" w:cs="Sylfaen"/>
          <w:sz w:val="20"/>
          <w:u w:val="single"/>
          <w:lang w:val="af-ZA"/>
        </w:rPr>
        <w:t>«ՁԻԱՀ-ի կանխարգելման հանրապետական կենտրոն» ՊՈԱԿ-ի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lang w:val="ru-RU"/>
        </w:rPr>
        <w:t>դեղորայքի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</w:t>
      </w:r>
      <w:r w:rsidRPr="00A1418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10500B">
        <w:rPr>
          <w:rFonts w:ascii="GHEA Grapalat" w:hAnsi="GHEA Grapalat"/>
          <w:sz w:val="20"/>
          <w:lang w:val="af-ZA"/>
        </w:rPr>
        <w:t>ԳՀԱՊՁԲ-ԴՁ-ՁԻԱՀ-18/1</w:t>
      </w:r>
      <w:r w:rsidRPr="00A1418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A14188" w:rsidRPr="009277C8" w:rsidRDefault="00A14188" w:rsidP="00A14188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A14188" w:rsidRPr="009277C8" w:rsidRDefault="00A14188" w:rsidP="00A1418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7C8">
        <w:rPr>
          <w:rFonts w:ascii="GHEA Grapalat" w:hAnsi="GHEA Grapalat" w:cs="Sylfaen"/>
          <w:sz w:val="20"/>
          <w:lang w:val="af-ZA"/>
        </w:rPr>
        <w:t>Փոփոխության</w:t>
      </w:r>
      <w:r w:rsidRPr="009277C8">
        <w:rPr>
          <w:rFonts w:ascii="GHEA Grapalat" w:hAnsi="GHEA Grapalat"/>
          <w:sz w:val="20"/>
          <w:lang w:val="af-ZA"/>
        </w:rPr>
        <w:t xml:space="preserve"> առաջացման </w:t>
      </w:r>
      <w:r w:rsidRPr="009277C8">
        <w:rPr>
          <w:rFonts w:ascii="GHEA Grapalat" w:hAnsi="GHEA Grapalat" w:cs="Sylfaen"/>
          <w:sz w:val="20"/>
          <w:lang w:val="af-ZA"/>
        </w:rPr>
        <w:t>պատճառ.</w:t>
      </w:r>
      <w:r w:rsidR="009277C8">
        <w:rPr>
          <w:rFonts w:ascii="GHEA Grapalat" w:hAnsi="GHEA Grapalat"/>
          <w:sz w:val="20"/>
          <w:lang w:val="af-ZA"/>
        </w:rPr>
        <w:t xml:space="preserve"> Հրավերի հավելված 1</w:t>
      </w:r>
      <w:r w:rsidRPr="009277C8">
        <w:rPr>
          <w:rFonts w:ascii="GHEA Grapalat" w:hAnsi="GHEA Grapalat"/>
          <w:sz w:val="20"/>
          <w:lang w:val="af-ZA"/>
        </w:rPr>
        <w:t>-ում (</w:t>
      </w:r>
      <w:r w:rsidR="009277C8" w:rsidRPr="009277C8">
        <w:rPr>
          <w:rFonts w:ascii="GHEA Grapalat" w:hAnsi="GHEA Grapalat"/>
          <w:sz w:val="20"/>
          <w:lang w:val="af-ZA"/>
        </w:rPr>
        <w:t>տեխնիկական բնութագիր - գնման ժամանակացույց</w:t>
      </w:r>
      <w:r w:rsidRPr="009277C8">
        <w:rPr>
          <w:rFonts w:ascii="GHEA Grapalat" w:hAnsi="GHEA Grapalat"/>
          <w:sz w:val="20"/>
          <w:lang w:val="af-ZA"/>
        </w:rPr>
        <w:t>) տեղ գտած անհամապատասխանությունների շտկում:</w:t>
      </w:r>
      <w:r w:rsidRPr="009277C8">
        <w:rPr>
          <w:rFonts w:ascii="GHEA Grapalat" w:hAnsi="GHEA Grapalat"/>
          <w:sz w:val="20"/>
          <w:lang w:val="af-ZA"/>
        </w:rPr>
        <w:tab/>
      </w:r>
    </w:p>
    <w:p w:rsidR="00A14188" w:rsidRPr="009277C8" w:rsidRDefault="00A14188" w:rsidP="00A14188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9277C8">
        <w:rPr>
          <w:rFonts w:ascii="GHEA Grapalat" w:hAnsi="GHEA Grapalat" w:cs="Sylfaen"/>
          <w:sz w:val="12"/>
          <w:lang w:val="af-ZA"/>
        </w:rPr>
        <w:tab/>
      </w:r>
    </w:p>
    <w:p w:rsidR="00A14188" w:rsidRPr="009277C8" w:rsidRDefault="00A14188" w:rsidP="00A1418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14188" w:rsidRPr="009277C8" w:rsidRDefault="00A14188" w:rsidP="00A1418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7C8">
        <w:rPr>
          <w:rFonts w:ascii="GHEA Grapalat" w:hAnsi="GHEA Grapalat" w:cs="Sylfaen"/>
          <w:sz w:val="20"/>
          <w:lang w:val="af-ZA"/>
        </w:rPr>
        <w:t>Փոփոխության</w:t>
      </w:r>
      <w:r w:rsidRPr="009277C8">
        <w:rPr>
          <w:rFonts w:ascii="GHEA Grapalat" w:hAnsi="GHEA Grapalat"/>
          <w:sz w:val="20"/>
          <w:lang w:val="af-ZA"/>
        </w:rPr>
        <w:t xml:space="preserve"> </w:t>
      </w:r>
      <w:r w:rsidRPr="009277C8">
        <w:rPr>
          <w:rFonts w:ascii="GHEA Grapalat" w:hAnsi="GHEA Grapalat" w:cs="Sylfaen"/>
          <w:sz w:val="20"/>
          <w:lang w:val="af-ZA"/>
        </w:rPr>
        <w:t>նկարագրություն. Գնման հրավերում առկա անհամապատասխանության շտկում</w:t>
      </w:r>
      <w:r w:rsidRPr="009277C8">
        <w:rPr>
          <w:rFonts w:ascii="GHEA Grapalat" w:hAnsi="GHEA Grapalat" w:cs="Sylfaen"/>
          <w:sz w:val="12"/>
          <w:lang w:val="af-ZA"/>
        </w:rPr>
        <w:tab/>
      </w:r>
      <w:r w:rsidRPr="009277C8">
        <w:rPr>
          <w:rFonts w:ascii="GHEA Grapalat" w:hAnsi="GHEA Grapalat" w:cs="Sylfaen"/>
          <w:sz w:val="12"/>
          <w:lang w:val="af-ZA"/>
        </w:rPr>
        <w:tab/>
      </w:r>
    </w:p>
    <w:p w:rsidR="00A14188" w:rsidRPr="00A14188" w:rsidRDefault="00A14188" w:rsidP="00A14188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9277C8">
        <w:rPr>
          <w:rFonts w:ascii="GHEA Grapalat" w:hAnsi="GHEA Grapalat" w:cs="Sylfaen"/>
          <w:sz w:val="20"/>
          <w:lang w:val="af-ZA"/>
        </w:rPr>
        <w:t>Փոփոխության</w:t>
      </w:r>
      <w:r w:rsidRPr="009277C8">
        <w:rPr>
          <w:rFonts w:ascii="GHEA Grapalat" w:hAnsi="GHEA Grapalat"/>
          <w:sz w:val="20"/>
          <w:lang w:val="af-ZA"/>
        </w:rPr>
        <w:t xml:space="preserve"> </w:t>
      </w:r>
      <w:r w:rsidRPr="009277C8">
        <w:rPr>
          <w:rFonts w:ascii="GHEA Grapalat" w:hAnsi="GHEA Grapalat" w:cs="Sylfaen"/>
          <w:sz w:val="20"/>
          <w:lang w:val="af-ZA"/>
        </w:rPr>
        <w:t>հիմնավորում.</w:t>
      </w:r>
      <w:r w:rsidRPr="009277C8">
        <w:rPr>
          <w:rFonts w:ascii="GHEA Grapalat" w:hAnsi="GHEA Grapalat"/>
          <w:sz w:val="20"/>
          <w:lang w:val="af-ZA"/>
        </w:rPr>
        <w:tab/>
        <w:t>Գնման հրավերի բովանդակության համապատասխանեցում «Գնումների մասին» ՀՀ օրենքի 25-րդ հոդվածի պահանջներին:</w:t>
      </w:r>
    </w:p>
    <w:p w:rsidR="00A14188" w:rsidRDefault="00A14188" w:rsidP="00A141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A14188" w:rsidRDefault="00A14188" w:rsidP="00A1418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14188" w:rsidRPr="00A7446E" w:rsidRDefault="00A14188" w:rsidP="00A14188">
      <w:pPr>
        <w:jc w:val="both"/>
        <w:rPr>
          <w:rFonts w:ascii="GHEA Grapalat" w:hAnsi="GHEA Grapalat" w:cs="Sylfaen"/>
          <w:sz w:val="20"/>
          <w:lang w:val="af-ZA"/>
        </w:rPr>
      </w:pPr>
      <w:r w:rsidRPr="00A14188">
        <w:rPr>
          <w:rFonts w:ascii="GHEA Grapalat" w:hAnsi="GHEA Grapalat" w:cs="Sylfaen"/>
          <w:sz w:val="20"/>
          <w:u w:val="single"/>
          <w:lang w:val="af-ZA"/>
        </w:rPr>
        <w:t>«ԳՀԱՊՁԲ-ԴՁ-ՁԻԱՀ-18/1» ծածկագրով գնահատող հանձնաժողովի քարտուղար Գևորգ Խանոյանին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A14188" w:rsidRPr="00A7446E" w:rsidRDefault="00A14188" w:rsidP="00A1418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A14188" w:rsidRPr="0010500B" w:rsidRDefault="00A14188" w:rsidP="00A14188">
      <w:pPr>
        <w:jc w:val="both"/>
        <w:rPr>
          <w:rFonts w:ascii="GHEA Grapalat" w:hAnsi="GHEA Grapalat" w:cs="Sylfaen"/>
          <w:sz w:val="20"/>
          <w:lang w:val="af-ZA"/>
        </w:rPr>
      </w:pPr>
      <w:r w:rsidRPr="0010500B">
        <w:rPr>
          <w:rFonts w:ascii="GHEA Grapalat" w:hAnsi="GHEA Grapalat" w:cs="Sylfaen"/>
          <w:sz w:val="20"/>
          <w:lang w:val="af-ZA"/>
        </w:rPr>
        <w:t xml:space="preserve">                                      Հեռախոս 010610730</w:t>
      </w:r>
    </w:p>
    <w:p w:rsidR="00A14188" w:rsidRPr="0010500B" w:rsidRDefault="00A14188" w:rsidP="00A14188">
      <w:pPr>
        <w:jc w:val="both"/>
        <w:rPr>
          <w:rFonts w:ascii="GHEA Grapalat" w:hAnsi="GHEA Grapalat" w:cs="Sylfaen"/>
          <w:sz w:val="20"/>
          <w:lang w:val="af-ZA"/>
        </w:rPr>
      </w:pPr>
      <w:r w:rsidRPr="0010500B">
        <w:rPr>
          <w:rFonts w:ascii="GHEA Grapalat" w:hAnsi="GHEA Grapalat" w:cs="Sylfaen"/>
          <w:sz w:val="20"/>
          <w:lang w:val="af-ZA"/>
        </w:rPr>
        <w:t xml:space="preserve">                                      Էլ. փոստ gnumner@armaids.am</w:t>
      </w:r>
    </w:p>
    <w:p w:rsidR="00A14188" w:rsidRPr="0010500B" w:rsidRDefault="00A14188" w:rsidP="00A14188">
      <w:pPr>
        <w:jc w:val="both"/>
        <w:rPr>
          <w:rFonts w:ascii="GHEA Grapalat" w:hAnsi="GHEA Grapalat" w:cs="Sylfaen"/>
          <w:sz w:val="20"/>
          <w:lang w:val="af-ZA"/>
        </w:rPr>
      </w:pPr>
    </w:p>
    <w:p w:rsidR="00A14188" w:rsidRPr="002518F7" w:rsidRDefault="00A14188" w:rsidP="00A14188">
      <w:pPr>
        <w:jc w:val="both"/>
        <w:rPr>
          <w:rFonts w:ascii="GHEA Grapalat" w:hAnsi="GHEA Grapalat" w:cs="Sylfaen"/>
          <w:sz w:val="20"/>
          <w:lang w:val="af-ZA"/>
        </w:rPr>
      </w:pPr>
      <w:r w:rsidRPr="0010500B">
        <w:rPr>
          <w:rFonts w:ascii="GHEA Grapalat" w:hAnsi="GHEA Grapalat" w:cs="Sylfaen"/>
          <w:sz w:val="20"/>
          <w:lang w:val="af-ZA"/>
        </w:rPr>
        <w:t>ԳՀԱՊՁԲ-ԴՁ-ՁԻԱՀ-18/1</w:t>
      </w:r>
      <w:r w:rsidRPr="006031D1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</w:t>
      </w:r>
    </w:p>
    <w:p w:rsidR="00A14188" w:rsidRPr="0010500B" w:rsidRDefault="00A14188" w:rsidP="00A14188">
      <w:pPr>
        <w:rPr>
          <w:lang w:val="af-ZA"/>
        </w:rPr>
      </w:pPr>
    </w:p>
    <w:p w:rsidR="00827BEB" w:rsidRPr="00A14188" w:rsidRDefault="00827BEB" w:rsidP="00A14188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sectPr w:rsidR="00827BEB" w:rsidRPr="00A14188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0F" w:rsidRDefault="00AE260F" w:rsidP="00441BD6">
      <w:r>
        <w:separator/>
      </w:r>
    </w:p>
  </w:endnote>
  <w:endnote w:type="continuationSeparator" w:id="0">
    <w:p w:rsidR="00AE260F" w:rsidRDefault="00AE260F" w:rsidP="0044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441BD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41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AE260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AE260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0F" w:rsidRDefault="00AE260F" w:rsidP="00441BD6">
      <w:r>
        <w:separator/>
      </w:r>
    </w:p>
  </w:footnote>
  <w:footnote w:type="continuationSeparator" w:id="0">
    <w:p w:rsidR="00AE260F" w:rsidRDefault="00AE260F" w:rsidP="0044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88"/>
    <w:rsid w:val="001637A8"/>
    <w:rsid w:val="00441BD6"/>
    <w:rsid w:val="00561178"/>
    <w:rsid w:val="00827BEB"/>
    <w:rsid w:val="009277C8"/>
    <w:rsid w:val="00A14188"/>
    <w:rsid w:val="00A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8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418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418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418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1418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418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418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4188"/>
  </w:style>
  <w:style w:type="paragraph" w:styleId="Footer">
    <w:name w:val="footer"/>
    <w:basedOn w:val="Normal"/>
    <w:link w:val="FooterChar"/>
    <w:rsid w:val="00A1418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141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8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418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418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418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1418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418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418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4188"/>
  </w:style>
  <w:style w:type="paragraph" w:styleId="Footer">
    <w:name w:val="footer"/>
    <w:basedOn w:val="Normal"/>
    <w:link w:val="FooterChar"/>
    <w:rsid w:val="00A1418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141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dcterms:created xsi:type="dcterms:W3CDTF">2018-05-17T12:33:00Z</dcterms:created>
  <dcterms:modified xsi:type="dcterms:W3CDTF">2018-05-17T12:33:00Z</dcterms:modified>
</cp:coreProperties>
</file>