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16305B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</w:t>
      </w:r>
      <w:r w:rsidRPr="0016305B">
        <w:rPr>
          <w:rFonts w:ascii="Arial Unicode" w:hAnsi="Arial Unicode"/>
          <w:b/>
          <w:sz w:val="20"/>
          <w:szCs w:val="20"/>
          <w:highlight w:val="yellow"/>
          <w:lang w:val="ru-RU"/>
        </w:rPr>
        <w:t xml:space="preserve"> 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от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4-го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ок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тября 2017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593749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593749">
        <w:rPr>
          <w:rFonts w:ascii="Arial Unicode" w:hAnsi="Arial Unicode"/>
          <w:b/>
          <w:lang w:val="ru-RU"/>
        </w:rPr>
        <w:t>«</w:t>
      </w:r>
      <w:r w:rsidR="00E3400F">
        <w:rPr>
          <w:rFonts w:ascii="GHEA Grapalat" w:hAnsi="GHEA Grapalat" w:cs="Sylfaen"/>
          <w:b/>
          <w:i/>
          <w:color w:val="FF0000"/>
          <w:lang w:val="es-ES"/>
        </w:rPr>
        <w:t>ՀՀ ԿԱ ԱԱԾ-ՏՆՏՎ-ԳՀԱՊՁԲ-17/1</w:t>
      </w:r>
      <w:r w:rsidRPr="00593749">
        <w:rPr>
          <w:rFonts w:ascii="Arial Unicode" w:hAnsi="Arial Unicode"/>
          <w:b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>: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52AB6" w:rsidRPr="00E52AB6">
        <w:rPr>
          <w:rFonts w:ascii="Arial Unicode" w:hAnsi="Arial Unicode"/>
          <w:b/>
          <w:color w:val="FF0000"/>
          <w:sz w:val="20"/>
          <w:szCs w:val="20"/>
          <w:lang w:val="ru-RU"/>
        </w:rPr>
        <w:t>Товаров специального назначения</w:t>
      </w:r>
      <w:r w:rsidR="00C513CA" w:rsidRPr="00C513CA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(техники)</w:t>
      </w:r>
      <w:r w:rsidRPr="0016305B">
        <w:rPr>
          <w:rFonts w:ascii="Arial Unicode" w:hAnsi="Arial Unicode"/>
          <w:sz w:val="20"/>
          <w:szCs w:val="20"/>
          <w:lang w:val="ru-RU"/>
        </w:rPr>
        <w:t>, 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E52AB6">
        <w:rPr>
          <w:rFonts w:ascii="Arial Unicode" w:hAnsi="Arial Unicode"/>
          <w:sz w:val="20"/>
          <w:szCs w:val="20"/>
          <w:lang w:val="af-ZA"/>
        </w:rPr>
        <w:t xml:space="preserve">поставки </w:t>
      </w:r>
      <w:r w:rsidR="00E52AB6" w:rsidRPr="00E52AB6">
        <w:rPr>
          <w:rFonts w:ascii="Arial Unicode" w:hAnsi="Arial Unicode"/>
          <w:b/>
          <w:color w:val="FF0000"/>
          <w:sz w:val="20"/>
          <w:szCs w:val="20"/>
          <w:lang w:val="ru-RU"/>
        </w:rPr>
        <w:t>Товаров специального назначения</w:t>
      </w:r>
      <w:r w:rsidR="00C513CA">
        <w:rPr>
          <w:rFonts w:ascii="Arial Unicode" w:hAnsi="Arial Unicode"/>
          <w:b/>
          <w:color w:val="FF0000"/>
          <w:sz w:val="20"/>
          <w:szCs w:val="20"/>
        </w:rPr>
        <w:t xml:space="preserve"> </w:t>
      </w:r>
      <w:r w:rsidR="00C513CA" w:rsidRPr="00C513CA">
        <w:rPr>
          <w:rFonts w:ascii="Arial Unicode" w:hAnsi="Arial Unicode"/>
          <w:b/>
          <w:color w:val="FF0000"/>
          <w:sz w:val="20"/>
          <w:szCs w:val="20"/>
          <w:lang w:val="ru-RU"/>
        </w:rPr>
        <w:t>(техники)</w:t>
      </w:r>
      <w:r w:rsidR="00C513CA">
        <w:rPr>
          <w:rFonts w:ascii="Arial Unicode" w:hAnsi="Arial Unicode"/>
          <w:b/>
          <w:color w:val="FF0000"/>
          <w:sz w:val="20"/>
          <w:szCs w:val="20"/>
        </w:rPr>
        <w:t xml:space="preserve"> </w:t>
      </w:r>
      <w:r w:rsidRPr="0016305B">
        <w:rPr>
          <w:rFonts w:ascii="Arial Unicode" w:hAnsi="Arial Unicode"/>
          <w:b/>
          <w:color w:val="FF0000"/>
          <w:sz w:val="20"/>
          <w:szCs w:val="20"/>
          <w:lang w:val="af-ZA"/>
        </w:rPr>
        <w:t>.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за</w:t>
      </w:r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/>
          <w:i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3400F" w:rsidRPr="00E3400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4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</w:t>
      </w:r>
      <w:proofErr w:type="spellEnd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16305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3400F" w:rsidRPr="00E3400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4</w:t>
      </w:r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</w:t>
      </w:r>
      <w:r w:rsidR="00800FCD" w:rsidRPr="00800FCD">
        <w:rPr>
          <w:rFonts w:ascii="Arial Unicode" w:hAnsi="Arial Unicode"/>
          <w:sz w:val="20"/>
          <w:szCs w:val="20"/>
          <w:lang w:val="ru-RU"/>
        </w:rPr>
        <w:t>е</w:t>
      </w:r>
      <w:r w:rsidRPr="0016305B">
        <w:rPr>
          <w:rFonts w:ascii="Arial Unicode" w:hAnsi="Arial Unicode"/>
          <w:sz w:val="20"/>
          <w:szCs w:val="20"/>
          <w:lang w:val="ru-RU"/>
        </w:rPr>
        <w:t>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«</w:t>
      </w:r>
      <w:r w:rsidR="00E3400F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ԱԱԾ-ՏՆՏՎ-ԳՀԱՊՁԲ-17/1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участие </w:t>
      </w:r>
      <w:proofErr w:type="gramStart"/>
      <w:r w:rsidRPr="00DE61CA">
        <w:rPr>
          <w:rFonts w:ascii="Arial Unicode" w:hAnsi="Arial Unicode" w:cs="Sylfaen"/>
          <w:sz w:val="24"/>
          <w:szCs w:val="24"/>
          <w:lang w:val="ru-RU"/>
        </w:rPr>
        <w:t>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r>
        <w:rPr>
          <w:rFonts w:ascii="Arial Unicode" w:hAnsi="Arial Unicode"/>
          <w:sz w:val="24"/>
          <w:szCs w:val="24"/>
          <w:lang w:val="ru-RU"/>
        </w:rPr>
        <w:t>цен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 xml:space="preserve">со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</w:t>
      </w:r>
      <w:proofErr w:type="gram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</w:t>
      </w:r>
      <w:r w:rsidR="00E3400F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ՀՀ ԿԱ ԱԱԾ-ՏՆՏՎ-ԳՀԱՊՁԲ-17/1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»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 w:rsidRPr="00027ECF">
        <w:rPr>
          <w:rFonts w:ascii="Arial Unicode" w:hAnsi="Arial Unicode"/>
          <w:color w:val="FF0000"/>
          <w:sz w:val="24"/>
          <w:szCs w:val="24"/>
          <w:lang w:val="ru-RU"/>
        </w:rPr>
        <w:t>«</w:t>
      </w:r>
      <w:r w:rsidR="00E3400F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ԱԱԾ-ՏՆՏՎ-ԳՀԱՊՁԲ-17/1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 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C513CA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C513CA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C33AF8" w:rsidRDefault="00C33AF8"/>
    <w:sectPr w:rsidR="00C33AF8" w:rsidSect="0016305B">
      <w:pgSz w:w="11907" w:h="16839" w:code="9"/>
      <w:pgMar w:top="851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F"/>
    <w:rsid w:val="00111E13"/>
    <w:rsid w:val="001C715C"/>
    <w:rsid w:val="00593749"/>
    <w:rsid w:val="006A7DCF"/>
    <w:rsid w:val="00800FCD"/>
    <w:rsid w:val="00C33AF8"/>
    <w:rsid w:val="00C513CA"/>
    <w:rsid w:val="00E3400F"/>
    <w:rsid w:val="00E52AB6"/>
    <w:rsid w:val="00F8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</cp:revision>
  <dcterms:created xsi:type="dcterms:W3CDTF">2017-10-02T11:49:00Z</dcterms:created>
  <dcterms:modified xsi:type="dcterms:W3CDTF">2017-10-04T09:57:00Z</dcterms:modified>
</cp:coreProperties>
</file>