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04" w:rsidRDefault="00C64F04" w:rsidP="00C64F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C64F04" w:rsidRDefault="00C64F04" w:rsidP="00C64F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C64F04" w:rsidRDefault="00C64F04" w:rsidP="00C64F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:rsidR="00C64F04" w:rsidRDefault="00C64F04" w:rsidP="00C64F0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64F04" w:rsidRDefault="00C64F04" w:rsidP="00C64F04">
      <w:pPr>
        <w:pStyle w:val="BodyTextIndent"/>
        <w:spacing w:after="0"/>
        <w:ind w:firstLine="720"/>
        <w:jc w:val="center"/>
        <w:rPr>
          <w:rFonts w:ascii="GHEA Grapalat" w:hAnsi="GHEA Grapalat" w:cs="Times New Roman"/>
        </w:rPr>
      </w:pPr>
      <w:r>
        <w:rPr>
          <w:rFonts w:ascii="GHEA Grapalat" w:hAnsi="GHEA Grapalat" w:cs="Times New Roman"/>
        </w:rPr>
        <w:tab/>
      </w:r>
    </w:p>
    <w:p w:rsidR="00C64F04" w:rsidRDefault="00C64F04" w:rsidP="00C64F04">
      <w:pPr>
        <w:jc w:val="center"/>
        <w:rPr>
          <w:rFonts w:ascii="GHEA Grapalat" w:hAnsi="GHEA Grapalat" w:cs="Sylfaen"/>
          <w:b/>
          <w:sz w:val="20"/>
        </w:rPr>
      </w:pPr>
    </w:p>
    <w:p w:rsidR="00C64F04" w:rsidRDefault="00C64F04" w:rsidP="00C64F04">
      <w:pPr>
        <w:jc w:val="center"/>
        <w:rPr>
          <w:rFonts w:ascii="Sylfaen" w:hAnsi="Sylfaen" w:cs="Sylfaen"/>
          <w:b/>
          <w:sz w:val="18"/>
          <w:lang w:val="af-ZA"/>
        </w:rPr>
      </w:pPr>
      <w:r>
        <w:rPr>
          <w:rFonts w:ascii="Sylfaen" w:hAnsi="Sylfaen" w:cs="Sylfaen"/>
          <w:b/>
          <w:sz w:val="18"/>
          <w:lang w:val="af-ZA"/>
        </w:rPr>
        <w:t>ՀԱՅՏԱՐԱՐՈՒԹՅՈՒՆ</w:t>
      </w:r>
    </w:p>
    <w:p w:rsidR="00C64F04" w:rsidRDefault="00C64F04" w:rsidP="00C64F04">
      <w:pPr>
        <w:spacing w:after="240" w:line="360" w:lineRule="auto"/>
        <w:jc w:val="center"/>
        <w:rPr>
          <w:rFonts w:ascii="Sylfaen" w:hAnsi="Sylfaen" w:cs="Sylfaen"/>
          <w:b/>
          <w:sz w:val="18"/>
          <w:lang w:val="af-ZA"/>
        </w:rPr>
      </w:pPr>
      <w:r>
        <w:rPr>
          <w:rFonts w:ascii="Sylfaen" w:hAnsi="Sylfaen" w:cs="Sylfaen"/>
          <w:b/>
          <w:sz w:val="18"/>
          <w:lang w:val="af-ZA"/>
        </w:rPr>
        <w:t>կնքված պայմանագրի մասին</w:t>
      </w:r>
    </w:p>
    <w:p w:rsidR="00C64F04" w:rsidRDefault="00C64F04" w:rsidP="00C64F04">
      <w:pPr>
        <w:jc w:val="both"/>
        <w:rPr>
          <w:rFonts w:ascii="Sylfaen" w:hAnsi="Sylfaen" w:cs="Sylfaen"/>
          <w:sz w:val="16"/>
          <w:lang w:val="af-ZA"/>
        </w:rPr>
      </w:pPr>
      <w:r>
        <w:rPr>
          <w:rFonts w:ascii="Sylfaen" w:hAnsi="Sylfaen" w:cs="Sylfaen"/>
          <w:sz w:val="16"/>
          <w:lang w:val="af-ZA"/>
        </w:rPr>
        <w:t xml:space="preserve">«Երևանի պետական համալսարան» հիմնադրամը ստորև ներկայացնում է իր կարիքների համար </w:t>
      </w:r>
      <w:proofErr w:type="spellStart"/>
      <w:r w:rsidR="00314476">
        <w:rPr>
          <w:rFonts w:ascii="Sylfaen" w:hAnsi="Sylfaen" w:cs="Sylfaen"/>
          <w:color w:val="000000"/>
          <w:sz w:val="16"/>
          <w:shd w:val="clear" w:color="auto" w:fill="FFFFFF"/>
        </w:rPr>
        <w:t>քարթրիջների</w:t>
      </w:r>
      <w:proofErr w:type="spellEnd"/>
      <w:r>
        <w:rPr>
          <w:rFonts w:ascii="GHEA Grapalat" w:hAnsi="GHEA Grapalat" w:cs="Arial"/>
          <w:color w:val="333333"/>
          <w:sz w:val="16"/>
          <w:shd w:val="clear" w:color="auto" w:fill="FFFFFF"/>
          <w:lang w:val="af-ZA"/>
        </w:rPr>
        <w:t xml:space="preserve"> </w:t>
      </w:r>
      <w:r>
        <w:rPr>
          <w:rFonts w:ascii="Sylfaen" w:hAnsi="Sylfaen" w:cs="Sylfaen"/>
          <w:sz w:val="16"/>
          <w:lang w:val="hy-AM"/>
        </w:rPr>
        <w:t>ձեռքբերման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Sylfaen" w:hAnsi="Sylfaen" w:cs="Sylfaen"/>
          <w:sz w:val="16"/>
          <w:lang w:val="af-ZA"/>
        </w:rPr>
        <w:t xml:space="preserve">նպատակով կազմակերպված ԵՊՀ-ԳՀԱՊՁԲ-20/131  ծածկագրով գնման ընթացակարգի արդյունքում` 2020 թվականի </w:t>
      </w:r>
      <w:proofErr w:type="spellStart"/>
      <w:r w:rsidR="00314476">
        <w:rPr>
          <w:rFonts w:ascii="Sylfaen" w:hAnsi="Sylfaen" w:cs="Sylfaen"/>
          <w:sz w:val="16"/>
        </w:rPr>
        <w:t>օգոստոսի</w:t>
      </w:r>
      <w:proofErr w:type="spellEnd"/>
      <w:r>
        <w:rPr>
          <w:rFonts w:ascii="Sylfaen" w:hAnsi="Sylfaen" w:cs="Sylfaen"/>
          <w:sz w:val="16"/>
          <w:lang w:val="af-ZA"/>
        </w:rPr>
        <w:t xml:space="preserve"> </w:t>
      </w:r>
      <w:r w:rsidR="00314476">
        <w:rPr>
          <w:rFonts w:ascii="Sylfaen" w:hAnsi="Sylfaen" w:cs="Sylfaen"/>
          <w:sz w:val="16"/>
          <w:lang w:val="af-ZA"/>
        </w:rPr>
        <w:t>10</w:t>
      </w:r>
      <w:r>
        <w:rPr>
          <w:rFonts w:ascii="Sylfaen" w:hAnsi="Sylfaen" w:cs="Sylfaen"/>
          <w:sz w:val="16"/>
          <w:lang w:val="af-ZA"/>
        </w:rPr>
        <w:t>-ին կնքված N ԵՊՀ-ԳՀԱՊՁԲ-20/131  պայ</w:t>
      </w:r>
      <w:r>
        <w:rPr>
          <w:rFonts w:ascii="Sylfaen" w:hAnsi="Sylfaen" w:cs="Sylfaen"/>
          <w:sz w:val="16"/>
          <w:lang w:val="af-ZA"/>
        </w:rPr>
        <w:softHyphen/>
        <w:t>մանագրի մասին տեղեկատվությունը`</w:t>
      </w:r>
    </w:p>
    <w:p w:rsidR="00C64F04" w:rsidRDefault="00C64F04" w:rsidP="00C64F04">
      <w:pPr>
        <w:spacing w:line="360" w:lineRule="auto"/>
        <w:jc w:val="center"/>
        <w:rPr>
          <w:rFonts w:ascii="GHEA Grapalat" w:hAnsi="GHEA Grapalat" w:cs="Sylfaen"/>
          <w:sz w:val="20"/>
          <w:lang w:val="af-ZA"/>
        </w:rPr>
      </w:pPr>
    </w:p>
    <w:tbl>
      <w:tblPr>
        <w:tblW w:w="1053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96"/>
        <w:gridCol w:w="161"/>
        <w:gridCol w:w="285"/>
        <w:gridCol w:w="74"/>
        <w:gridCol w:w="518"/>
        <w:gridCol w:w="260"/>
        <w:gridCol w:w="139"/>
        <w:gridCol w:w="343"/>
        <w:gridCol w:w="180"/>
        <w:gridCol w:w="35"/>
        <w:gridCol w:w="7"/>
        <w:gridCol w:w="318"/>
        <w:gridCol w:w="248"/>
        <w:gridCol w:w="457"/>
        <w:gridCol w:w="110"/>
        <w:gridCol w:w="269"/>
        <w:gridCol w:w="45"/>
        <w:gridCol w:w="41"/>
        <w:gridCol w:w="146"/>
        <w:gridCol w:w="172"/>
        <w:gridCol w:w="40"/>
        <w:gridCol w:w="546"/>
        <w:gridCol w:w="104"/>
        <w:gridCol w:w="39"/>
        <w:gridCol w:w="20"/>
        <w:gridCol w:w="354"/>
        <w:gridCol w:w="351"/>
        <w:gridCol w:w="145"/>
        <w:gridCol w:w="26"/>
        <w:gridCol w:w="204"/>
        <w:gridCol w:w="290"/>
        <w:gridCol w:w="51"/>
        <w:gridCol w:w="536"/>
        <w:gridCol w:w="29"/>
        <w:gridCol w:w="167"/>
        <w:gridCol w:w="36"/>
        <w:gridCol w:w="320"/>
        <w:gridCol w:w="380"/>
        <w:gridCol w:w="88"/>
        <w:gridCol w:w="61"/>
        <w:gridCol w:w="24"/>
        <w:gridCol w:w="185"/>
        <w:gridCol w:w="36"/>
        <w:gridCol w:w="327"/>
        <w:gridCol w:w="547"/>
        <w:gridCol w:w="212"/>
        <w:gridCol w:w="140"/>
        <w:gridCol w:w="461"/>
      </w:tblGrid>
      <w:tr w:rsidR="00C64F04" w:rsidTr="00F37D4A">
        <w:trPr>
          <w:trHeight w:val="146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F04" w:rsidRDefault="00C64F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82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64F04" w:rsidTr="00F37D4A">
        <w:trPr>
          <w:trHeight w:val="110"/>
        </w:trPr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1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4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99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C64F04" w:rsidTr="00F37D4A">
        <w:trPr>
          <w:trHeight w:val="175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4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97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64F04" w:rsidTr="00F37D4A">
        <w:trPr>
          <w:trHeight w:val="808"/>
        </w:trPr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94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9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4F04" w:rsidRDefault="00C64F04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314476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476" w:rsidRDefault="003144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476" w:rsidRPr="00314476" w:rsidRDefault="00314476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476" w:rsidRDefault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476" w:rsidRPr="00314476" w:rsidRDefault="00314476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14476" w:rsidRPr="00314476" w:rsidRDefault="00314476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476" w:rsidRPr="00314476" w:rsidRDefault="00314476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476" w:rsidRPr="00314476" w:rsidRDefault="00314476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49000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476" w:rsidRPr="00314476" w:rsidRDefault="00314476" w:rsidP="00314476">
            <w:pPr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Pro MFP M426dw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M402dna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CF226A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476" w:rsidRPr="00314476" w:rsidRDefault="00314476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Pro MFP M426dw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M402dna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CF226A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27960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27960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M201n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MFP M225dn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CF283X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,</w:t>
            </w:r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1635E8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M201n 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MFP M225dn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r w:rsidRPr="00D7692E">
              <w:rPr>
                <w:rFonts w:ascii="Sylfaen" w:hAnsi="Sylfaen"/>
                <w:b/>
                <w:sz w:val="14"/>
                <w:szCs w:val="14"/>
              </w:rPr>
              <w:t>283X/Canon 737</w:t>
            </w: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3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36800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36800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MFP M125a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M125a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CF283A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MFP M125a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 Pro M125a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CF283A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4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39700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39700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P1102,  HP LaserJet P1102w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LaserJetM1132 MFP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CE285A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P1102,  HP LaserJet P1102w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LaserJetM1132 MFP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CB435A/CB436/CE285/712/725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5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21560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21560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Pro MFP M227fdn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CF230X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1635E8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Pro MFP M227fdn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CF230X </w:t>
            </w:r>
            <w:proofErr w:type="spellStart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6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proofErr w:type="spellStart"/>
            <w:r>
              <w:rPr>
                <w:rFonts w:ascii="Sylfaen" w:hAnsi="Sylfaen" w:cs="Calibri"/>
                <w:b/>
                <w:color w:val="000000"/>
                <w:sz w:val="14"/>
              </w:rPr>
              <w:t>հատ</w:t>
            </w:r>
            <w:proofErr w:type="spellEnd"/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73600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1018 , HP LaserJet 1022n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կամHP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LaserJet 1020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Q2612A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1018 , HP LaserJet 1022n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կամHP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LaserJet 1020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Q2612A/FX-10/703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7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1536dnf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CE278A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1536dnf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CE278A/726/728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8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P1005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P1005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CB435A/CB436/CE285/712/725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9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25500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25500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Color LaserJet CM1312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CB </w:t>
            </w: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540A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541-543A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մոդելների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,</w:t>
            </w:r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1635E8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 xml:space="preserve">HP Color LaserJet CM1312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lastRenderedPageBreak/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HP CB 540A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541-543A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10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10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P1005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CB435A, CB436A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HP LaserJet P1005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CB435A/CB436A/CE285/712/725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մոդելների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RP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11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48510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48510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MF3220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8489A002AA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D7692E">
            <w:pPr>
              <w:contextualSpacing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MF3220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</w:t>
            </w:r>
            <w:r w:rsidRPr="00D7692E">
              <w:rPr>
                <w:rFonts w:ascii="Sylfaen" w:hAnsi="Sylfaen"/>
                <w:b/>
                <w:sz w:val="14"/>
                <w:szCs w:val="14"/>
              </w:rPr>
              <w:t>GT-CEP26/EP27</w:t>
            </w:r>
          </w:p>
          <w:p w:rsidR="00D7692E" w:rsidRPr="00D7692E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12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12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MF4410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3500B002AA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MF4410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CE278A/726/728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13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19850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LBP3010B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1870B002AA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LBP3010B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CB435A/CB436/CE285/712/725</w:t>
            </w:r>
          </w:p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14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18400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18400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LBP2900B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7616A005AA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LBP2900B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Q2612A/FX-10/703 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15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15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 6200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TM 726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Smart Graphics SG-726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LBP 6200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CE278A/726/728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16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35650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35650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iR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1018/1022/1024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C-EXV18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TM CEXV18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iR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1018/1022/1024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 C-EXV18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17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17850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17850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LS LBP-1120 Laser Shot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Canon EP-22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LS LBP-1120 Laser Shot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C4092A/EP-22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18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53550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53550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WorkCentre 3210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106R01485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1635E8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WorkCentre 3210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106R01485</w:t>
            </w:r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19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35650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35650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Phaser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3160B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Xerox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Phaser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3140      108R00909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  <w:lang w:val="hy-AM"/>
              </w:rPr>
              <w:t>Xerox Phaser 3160B տպիչի Xerox Phaser 3140      108R00909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  <w:lang w:val="hy-AM"/>
              </w:rPr>
              <w:t xml:space="preserve"> մոդելի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20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28520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28520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WorkCentre 3025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106R03048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WorkCentre 3025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106R02773/106R03048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21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65000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65000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Sasmung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scx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4521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ML1610 Sputnik, Samsung ML-2010D3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PTS 1610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contextualSpacing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Քարթրիջ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r w:rsidRPr="00314476">
              <w:rPr>
                <w:rFonts w:ascii="Sylfaen" w:hAnsi="Sylfaen"/>
                <w:b/>
                <w:sz w:val="14"/>
                <w:szCs w:val="14"/>
              </w:rPr>
              <w:t>Samsung ML1610/Xerox3117 3K</w:t>
            </w:r>
          </w:p>
          <w:p w:rsidR="00D7692E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22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11000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Xerox 5915, 5918, 5921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Xerox 006R01020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տոներով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խողովակ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, PTX-T5915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23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23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250000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20202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202020"/>
                <w:sz w:val="14"/>
                <w:szCs w:val="14"/>
              </w:rPr>
              <w:t>Epson C13T591500</w:t>
            </w:r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24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16660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16660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202020"/>
                <w:sz w:val="14"/>
                <w:szCs w:val="14"/>
              </w:rPr>
              <w:t xml:space="preserve">Xerox WorkCentre 5019/5021/5022/5024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202020"/>
                <w:sz w:val="14"/>
                <w:szCs w:val="14"/>
              </w:rPr>
              <w:t xml:space="preserve">          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PrintLight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006R01573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NV Print 006R01573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D7692E" w:rsidRDefault="00D7692E" w:rsidP="001635E8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D7692E">
              <w:rPr>
                <w:rFonts w:ascii="Sylfaen" w:hAnsi="Sylfaen"/>
                <w:b/>
                <w:color w:val="202020"/>
                <w:sz w:val="14"/>
                <w:szCs w:val="14"/>
              </w:rPr>
              <w:t xml:space="preserve">Xerox WorkCentre 5019/5021/5022/5024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7692E">
              <w:rPr>
                <w:rFonts w:ascii="Sylfaen" w:hAnsi="Sylfaen"/>
                <w:b/>
                <w:color w:val="202020"/>
                <w:sz w:val="14"/>
                <w:szCs w:val="14"/>
              </w:rPr>
              <w:t xml:space="preserve">          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PrintLight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006R01573 </w:t>
            </w:r>
            <w:proofErr w:type="spellStart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D7692E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NV Print 006R01573 </w:t>
            </w:r>
            <w:proofErr w:type="spellStart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մոդելների</w:t>
            </w:r>
            <w:proofErr w:type="spellEnd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կամ</w:t>
            </w:r>
            <w:proofErr w:type="spellEnd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7692E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համարժեք</w:t>
            </w:r>
            <w:proofErr w:type="spellEnd"/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25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245000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PANTUM TL-420H </w:t>
            </w:r>
            <w:proofErr w:type="spellStart"/>
            <w:r w:rsidRPr="00314476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Pantum</w:t>
            </w:r>
            <w:r w:rsidRPr="00314476">
              <w:rPr>
                <w:rFonts w:ascii="Sylfaen" w:hAnsi="Sylfaen"/>
                <w:b/>
                <w:sz w:val="14"/>
                <w:szCs w:val="14"/>
              </w:rPr>
              <w:t>(TL-420H) M6700/P3010(0)Bk, 3K</w:t>
            </w:r>
          </w:p>
        </w:tc>
      </w:tr>
      <w:tr w:rsidR="00D7692E" w:rsidTr="00F37D4A">
        <w:trPr>
          <w:trHeight w:val="259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b/>
                <w:sz w:val="16"/>
              </w:rPr>
            </w:pPr>
            <w:proofErr w:type="spellStart"/>
            <w:r w:rsidRPr="00314476">
              <w:rPr>
                <w:rFonts w:ascii="Sylfaen" w:hAnsi="Sylfaen" w:cs="Sylfaen"/>
                <w:b/>
                <w:sz w:val="16"/>
              </w:rPr>
              <w:t>Քարտրիջ</w:t>
            </w:r>
            <w:proofErr w:type="spellEnd"/>
            <w:r w:rsidRPr="00314476">
              <w:rPr>
                <w:b/>
                <w:sz w:val="16"/>
              </w:rPr>
              <w:t xml:space="preserve"> 26</w:t>
            </w:r>
          </w:p>
        </w:tc>
        <w:tc>
          <w:tcPr>
            <w:tcW w:w="6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 w:cs="Calibri"/>
                <w:b/>
                <w:color w:val="000000"/>
                <w:sz w:val="14"/>
              </w:rPr>
            </w:pPr>
            <w:r>
              <w:rPr>
                <w:rFonts w:ascii="Sylfaen" w:hAnsi="Sylfaen" w:cs="Calibri"/>
                <w:b/>
                <w:color w:val="000000"/>
                <w:sz w:val="14"/>
                <w:lang w:val="hy-AM"/>
              </w:rPr>
              <w:t>հատ</w:t>
            </w:r>
          </w:p>
        </w:tc>
        <w:tc>
          <w:tcPr>
            <w:tcW w:w="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180000</w:t>
            </w:r>
          </w:p>
        </w:tc>
        <w:tc>
          <w:tcPr>
            <w:tcW w:w="297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Pr="00314476" w:rsidRDefault="00D7692E" w:rsidP="00314476">
            <w:pPr>
              <w:pStyle w:val="Heading1"/>
              <w:textAlignment w:val="baseline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sz w:val="14"/>
                <w:szCs w:val="14"/>
              </w:rPr>
              <w:t>Canon MF443dw</w:t>
            </w: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r w:rsidRPr="00314476">
              <w:rPr>
                <w:rStyle w:val="h4"/>
                <w:rFonts w:ascii="Sylfaen" w:hAnsi="Sylfaen"/>
                <w:b/>
                <w:color w:val="000000"/>
                <w:sz w:val="14"/>
                <w:szCs w:val="14"/>
                <w:bdr w:val="none" w:sz="0" w:space="0" w:color="auto" w:frame="1"/>
                <w:shd w:val="clear" w:color="auto" w:fill="FFFFFF"/>
              </w:rPr>
              <w:t>Sprint SP-C-057H</w:t>
            </w: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</w:p>
        </w:tc>
        <w:tc>
          <w:tcPr>
            <w:tcW w:w="19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692E" w:rsidRDefault="00D7692E" w:rsidP="00314476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Canon MF443dw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PR-N-057H </w:t>
            </w:r>
            <w:proofErr w:type="spellStart"/>
            <w:r w:rsidRPr="00314476">
              <w:rPr>
                <w:rFonts w:ascii="Sylfaen" w:hAnsi="Sylfaen"/>
                <w:b/>
                <w:color w:val="000000"/>
                <w:sz w:val="14"/>
                <w:szCs w:val="14"/>
              </w:rPr>
              <w:t>մոդելի</w:t>
            </w:r>
            <w:proofErr w:type="spellEnd"/>
          </w:p>
          <w:p w:rsidR="00D7692E" w:rsidRPr="00314476" w:rsidRDefault="00D7692E" w:rsidP="00314476">
            <w:pPr>
              <w:rPr>
                <w:rFonts w:ascii="Sylfaen" w:hAnsi="Sylfaen"/>
                <w:b/>
                <w:color w:val="000000"/>
                <w:sz w:val="14"/>
                <w:szCs w:val="14"/>
              </w:rPr>
            </w:pPr>
          </w:p>
        </w:tc>
      </w:tr>
      <w:tr w:rsidR="00D7692E" w:rsidTr="00F37D4A">
        <w:trPr>
          <w:trHeight w:val="137"/>
        </w:trPr>
        <w:tc>
          <w:tcPr>
            <w:tcW w:w="40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50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կետը</w:t>
            </w:r>
            <w:proofErr w:type="spellEnd"/>
          </w:p>
        </w:tc>
      </w:tr>
      <w:tr w:rsidR="00D7692E" w:rsidTr="001635E8">
        <w:trPr>
          <w:trHeight w:val="196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692E" w:rsidRDefault="00D76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7692E" w:rsidTr="001635E8"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7692E" w:rsidTr="00F37D4A"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7692E" w:rsidTr="00F37D4A">
        <w:trPr>
          <w:trHeight w:val="65"/>
        </w:trPr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F37D4A">
        <w:trPr>
          <w:trHeight w:val="65"/>
        </w:trPr>
        <w:tc>
          <w:tcPr>
            <w:tcW w:w="10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1635E8">
        <w:trPr>
          <w:trHeight w:val="196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1635E8">
        <w:trPr>
          <w:trHeight w:val="155"/>
        </w:trPr>
        <w:tc>
          <w:tcPr>
            <w:tcW w:w="664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9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15.08.2020</w:t>
            </w:r>
          </w:p>
        </w:tc>
      </w:tr>
      <w:tr w:rsidR="00D7692E" w:rsidTr="00F37D4A">
        <w:trPr>
          <w:trHeight w:val="164"/>
        </w:trPr>
        <w:tc>
          <w:tcPr>
            <w:tcW w:w="59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F37D4A">
        <w:trPr>
          <w:trHeight w:val="92"/>
        </w:trPr>
        <w:tc>
          <w:tcPr>
            <w:tcW w:w="591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F37D4A">
        <w:trPr>
          <w:trHeight w:val="47"/>
        </w:trPr>
        <w:tc>
          <w:tcPr>
            <w:tcW w:w="591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7692E" w:rsidTr="00F37D4A">
        <w:trPr>
          <w:trHeight w:val="47"/>
        </w:trPr>
        <w:tc>
          <w:tcPr>
            <w:tcW w:w="591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F37D4A">
        <w:trPr>
          <w:trHeight w:val="155"/>
        </w:trPr>
        <w:tc>
          <w:tcPr>
            <w:tcW w:w="5914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7692E" w:rsidTr="001635E8">
        <w:trPr>
          <w:trHeight w:val="54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7692E" w:rsidRDefault="00D769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692E" w:rsidTr="00F37D4A">
        <w:trPr>
          <w:trHeight w:val="40"/>
        </w:trPr>
        <w:tc>
          <w:tcPr>
            <w:tcW w:w="14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7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7692E" w:rsidTr="00F37D4A">
        <w:trPr>
          <w:trHeight w:val="213"/>
        </w:trPr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20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7692E" w:rsidTr="00F37D4A">
        <w:trPr>
          <w:trHeight w:val="137"/>
        </w:trPr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31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19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7692E" w:rsidTr="00F37D4A">
        <w:trPr>
          <w:trHeight w:val="137"/>
        </w:trPr>
        <w:tc>
          <w:tcPr>
            <w:tcW w:w="14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7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4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92E" w:rsidRDefault="00D7692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7692E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1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92E" w:rsidRDefault="00D769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2442" w:rsidTr="00F37D4A">
        <w:trPr>
          <w:trHeight w:val="40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34300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34300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D7692E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6860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D7692E" w:rsidRDefault="00E82442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6860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41160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41160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14700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14700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2940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2940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17640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17640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20700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20700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9800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9800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1960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1960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11760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11760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82442" w:rsidRDefault="00E8244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6900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41400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41400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20750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20750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4150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24900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24900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43200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43200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A12E0B">
              <w:rPr>
                <w:rFonts w:ascii="Sylfaen" w:hAnsi="Sylfaen"/>
                <w:b/>
                <w:sz w:val="14"/>
                <w:szCs w:val="14"/>
              </w:rPr>
              <w:t>1725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E82442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</w:pPr>
            <w:r w:rsidRPr="00575424">
              <w:rPr>
                <w:rFonts w:ascii="Sylfaen" w:hAnsi="Sylfaen"/>
                <w:b/>
                <w:sz w:val="14"/>
              </w:rPr>
              <w:t>10350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30625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30625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36750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36750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19200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19200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4900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29400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29400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23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257250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257250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51450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51450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308700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308700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9800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9800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1960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1960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11760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11760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40800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40800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244800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244800</w:t>
            </w:r>
          </w:p>
        </w:tc>
      </w:tr>
      <w:tr w:rsidR="00E82442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D7692E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Պատրոն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ՌՄ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85750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85750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17150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Pr="00E82442" w:rsidRDefault="00E82442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17150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102900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2442" w:rsidRDefault="00E82442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102900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37500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37500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45000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45000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Pr="00127ADF" w:rsidRDefault="00127ADF" w:rsidP="00127AD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Pr="00127ADF" w:rsidRDefault="00127ADF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9600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9600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Pr="00127ADF" w:rsidRDefault="00127ADF" w:rsidP="001635E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48000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48000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Pr="00127ADF" w:rsidRDefault="00127ADF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18750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18750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3750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22500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22500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4050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24300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24300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23100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23100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4620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4620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27720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27720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21000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21000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25200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25200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31250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31250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6250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37500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37500</w:t>
            </w:r>
          </w:p>
        </w:tc>
      </w:tr>
      <w:tr w:rsidR="00127ADF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27ADF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Նորմա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պլյուս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27ADF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10200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7ADF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10200</w:t>
            </w:r>
          </w:p>
        </w:tc>
      </w:tr>
      <w:tr w:rsidR="001635E8" w:rsidTr="00F37D4A">
        <w:trPr>
          <w:trHeight w:val="250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39700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39700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7940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7940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47640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47640</w:t>
            </w:r>
          </w:p>
        </w:tc>
      </w:tr>
      <w:tr w:rsidR="001635E8" w:rsidTr="00F37D4A">
        <w:trPr>
          <w:trHeight w:val="241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28800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28800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4800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28800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28800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14900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14900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2980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2980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17880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17880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48000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48000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57600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57600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32850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32850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6570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6570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39420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39420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14400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29000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29000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5800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34800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34800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12900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12900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2580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2580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15480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15480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25100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25100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5020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5020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30120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30120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22600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22600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4520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4520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27120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27120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13080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13080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2616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2616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15696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15696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204000</w:t>
            </w:r>
          </w:p>
        </w:tc>
      </w:tr>
      <w:tr w:rsidR="001635E8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1635E8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Ստարտ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կոպի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գրուպ</w:t>
            </w:r>
            <w:proofErr w:type="spellEnd"/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105000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105000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126000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35E8" w:rsidRDefault="007B767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126000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24150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24150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24150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24150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40250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9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28750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28750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28750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28750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196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36225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36225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36225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36225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12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13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92000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92000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92000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92000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12075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12075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12075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12075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19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20 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16100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16100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16100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16100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635E8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20125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303EE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24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23000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25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80500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jc w:val="center"/>
            </w:pPr>
            <w:proofErr w:type="spellStart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2773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26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Սվետլանա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Հակոբջանյան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Սաշայի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51750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51750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51750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51750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53350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53350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10670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10670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64020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64020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21250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21250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4250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25500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25500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35420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35420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7084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42504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42504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113350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113350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22670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22670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136020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136020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38250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38250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7650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7650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45900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45900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17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14500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14500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17400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17400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53125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53125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10625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10625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63750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63750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30000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36000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36000</w:t>
            </w:r>
          </w:p>
        </w:tc>
      </w:tr>
      <w:tr w:rsidR="00F37D4A" w:rsidTr="00F37D4A">
        <w:trPr>
          <w:trHeight w:val="83"/>
        </w:trPr>
        <w:tc>
          <w:tcPr>
            <w:tcW w:w="14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F37D4A">
            <w:pPr>
              <w:jc w:val="center"/>
            </w:pPr>
            <w:proofErr w:type="spellStart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185636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29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pStyle w:val="Default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ՌՆՌ ՍՊԸ</w:t>
            </w:r>
          </w:p>
        </w:tc>
        <w:tc>
          <w:tcPr>
            <w:tcW w:w="9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26700</w:t>
            </w:r>
          </w:p>
        </w:tc>
        <w:tc>
          <w:tcPr>
            <w:tcW w:w="10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26700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5340</w:t>
            </w:r>
          </w:p>
        </w:tc>
        <w:tc>
          <w:tcPr>
            <w:tcW w:w="10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B05A0">
            <w:pPr>
              <w:widowControl w:val="0"/>
              <w:tabs>
                <w:tab w:val="left" w:pos="333"/>
                <w:tab w:val="center" w:pos="445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5340</w:t>
            </w:r>
          </w:p>
        </w:tc>
        <w:tc>
          <w:tcPr>
            <w:tcW w:w="1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32040</w:t>
            </w:r>
          </w:p>
        </w:tc>
        <w:tc>
          <w:tcPr>
            <w:tcW w:w="8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5E0022">
            <w:pPr>
              <w:jc w:val="center"/>
              <w:rPr>
                <w:rFonts w:ascii="Sylfaen" w:hAnsi="Sylfaen"/>
                <w:b/>
                <w:sz w:val="14"/>
              </w:rPr>
            </w:pPr>
            <w:r>
              <w:rPr>
                <w:rFonts w:ascii="Sylfaen" w:hAnsi="Sylfaen"/>
                <w:b/>
                <w:sz w:val="14"/>
              </w:rPr>
              <w:t>32040</w:t>
            </w:r>
          </w:p>
        </w:tc>
      </w:tr>
      <w:tr w:rsidR="00F37D4A" w:rsidTr="00F37D4A">
        <w:trPr>
          <w:trHeight w:val="290"/>
        </w:trPr>
        <w:tc>
          <w:tcPr>
            <w:tcW w:w="23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37D4A" w:rsidTr="001635E8">
        <w:trPr>
          <w:trHeight w:val="182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1635E8"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37D4A" w:rsidTr="00F37D4A">
        <w:tc>
          <w:tcPr>
            <w:tcW w:w="7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48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37D4A" w:rsidTr="00F37D4A">
        <w:tc>
          <w:tcPr>
            <w:tcW w:w="7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</w:t>
            </w:r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նությունը</w:t>
            </w:r>
            <w:proofErr w:type="spellEnd"/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Մասնա-գիտական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37D4A" w:rsidTr="00F37D4A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144B7E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144B7E" w:rsidRDefault="00F37D4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144B7E" w:rsidRDefault="00F37D4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 w:rsidP="00144B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144B7E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F37D4A">
        <w:trPr>
          <w:trHeight w:val="4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7D4A" w:rsidTr="00F37D4A">
        <w:trPr>
          <w:trHeight w:val="4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F37D4A" w:rsidTr="00F37D4A">
        <w:trPr>
          <w:trHeight w:val="40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37D4A" w:rsidRDefault="00F37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F37D4A">
        <w:trPr>
          <w:trHeight w:val="554"/>
        </w:trPr>
        <w:tc>
          <w:tcPr>
            <w:tcW w:w="230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0"/>
                <w:szCs w:val="14"/>
              </w:rPr>
              <w:t xml:space="preserve">  </w:t>
            </w:r>
          </w:p>
        </w:tc>
      </w:tr>
      <w:tr w:rsidR="00F37D4A" w:rsidTr="00F37D4A">
        <w:trPr>
          <w:trHeight w:val="344"/>
        </w:trPr>
        <w:tc>
          <w:tcPr>
            <w:tcW w:w="230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2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4B7E" w:rsidRPr="00144B7E" w:rsidRDefault="00144B7E" w:rsidP="00144B7E">
            <w:pPr>
              <w:rPr>
                <w:rFonts w:ascii="Sylfaen" w:hAnsi="Sylfaen"/>
                <w:b/>
                <w:sz w:val="14"/>
                <w:lang w:val="hy-AM"/>
              </w:rPr>
            </w:pPr>
            <w:r w:rsidRPr="00144B7E">
              <w:rPr>
                <w:rFonts w:ascii="Sylfaen" w:hAnsi="Sylfaen"/>
                <w:b/>
                <w:sz w:val="14"/>
                <w:lang w:val="hy-AM"/>
              </w:rPr>
              <w:t>&lt;&lt;</w:t>
            </w:r>
            <w:r w:rsidRPr="00144B7E">
              <w:rPr>
                <w:rFonts w:ascii="Sylfaen" w:hAnsi="Sylfaen" w:cs="Sylfaen"/>
                <w:b/>
                <w:sz w:val="14"/>
                <w:lang w:val="hy-AM"/>
              </w:rPr>
              <w:t>Սվետլանա</w:t>
            </w:r>
            <w:r w:rsidRPr="00144B7E">
              <w:rPr>
                <w:rFonts w:ascii="Sylfaen" w:hAnsi="Sylfaen" w:cs="Arial"/>
                <w:b/>
                <w:sz w:val="14"/>
                <w:lang w:val="hy-AM"/>
              </w:rPr>
              <w:t xml:space="preserve"> </w:t>
            </w:r>
            <w:r w:rsidRPr="00144B7E">
              <w:rPr>
                <w:rFonts w:ascii="Sylfaen" w:hAnsi="Sylfaen" w:cs="Sylfaen"/>
                <w:b/>
                <w:sz w:val="14"/>
                <w:lang w:val="hy-AM"/>
              </w:rPr>
              <w:t>Հակոբջանյան</w:t>
            </w:r>
            <w:r w:rsidRPr="00144B7E">
              <w:rPr>
                <w:rFonts w:ascii="Sylfaen" w:hAnsi="Sylfaen" w:cs="Arial"/>
                <w:b/>
                <w:sz w:val="14"/>
                <w:lang w:val="hy-AM"/>
              </w:rPr>
              <w:t xml:space="preserve"> </w:t>
            </w:r>
            <w:r w:rsidRPr="00144B7E">
              <w:rPr>
                <w:rFonts w:ascii="Sylfaen" w:hAnsi="Sylfaen" w:cs="Sylfaen"/>
                <w:b/>
                <w:sz w:val="14"/>
                <w:lang w:val="hy-AM"/>
              </w:rPr>
              <w:t>Սաշայի Ա/Ձ&gt;&gt; կողմից՝ 18,21,25,26-րդ</w:t>
            </w:r>
            <w:r w:rsidRPr="00144B7E">
              <w:rPr>
                <w:rFonts w:ascii="Sylfaen" w:hAnsi="Sylfaen"/>
                <w:b/>
                <w:sz w:val="14"/>
                <w:lang w:val="hy-AM"/>
              </w:rPr>
              <w:t xml:space="preserve"> չափաբաժինների համար ներկայացված նմուշները որակապես չէին համապատասխանում պատվիրատուի կողմից ներկայացված պահանջներին, ուստի </w:t>
            </w:r>
            <w:r w:rsidRPr="00144B7E">
              <w:rPr>
                <w:rFonts w:ascii="Sylfaen" w:hAnsi="Sylfaen" w:cs="Sylfaen"/>
                <w:b/>
                <w:sz w:val="14"/>
                <w:lang w:val="hy-AM"/>
              </w:rPr>
              <w:t>18,21,25,26-րդ</w:t>
            </w:r>
            <w:r w:rsidRPr="00144B7E">
              <w:rPr>
                <w:rFonts w:ascii="Sylfaen" w:hAnsi="Sylfaen"/>
                <w:b/>
                <w:sz w:val="14"/>
                <w:lang w:val="hy-AM"/>
              </w:rPr>
              <w:t xml:space="preserve"> չափաբաժինների մասով ընտրված մասնակից են ճանաչվում, այդ չափաբաժինների մասով, 2-րդ տեղեր զբաղեցրած մասնակիցները:</w:t>
            </w:r>
          </w:p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1635E8">
        <w:trPr>
          <w:trHeight w:val="394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F37D4A">
        <w:trPr>
          <w:trHeight w:val="346"/>
        </w:trPr>
        <w:tc>
          <w:tcPr>
            <w:tcW w:w="46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Pr="00B526B3" w:rsidRDefault="00F37D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28.0</w:t>
            </w:r>
            <w:r w:rsidRPr="00B526B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.2020</w:t>
            </w:r>
          </w:p>
        </w:tc>
      </w:tr>
      <w:tr w:rsidR="00F37D4A" w:rsidTr="00F37D4A">
        <w:trPr>
          <w:trHeight w:val="92"/>
        </w:trPr>
        <w:tc>
          <w:tcPr>
            <w:tcW w:w="463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7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37D4A" w:rsidTr="00F37D4A">
        <w:trPr>
          <w:trHeight w:val="92"/>
        </w:trPr>
        <w:tc>
          <w:tcPr>
            <w:tcW w:w="463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Pr="00B526B3" w:rsidRDefault="00F37D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31.07.2020</w:t>
            </w:r>
          </w:p>
        </w:tc>
        <w:tc>
          <w:tcPr>
            <w:tcW w:w="27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Pr="00B526B3" w:rsidRDefault="00F37D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05.08.2020</w:t>
            </w:r>
          </w:p>
        </w:tc>
      </w:tr>
      <w:tr w:rsidR="00F37D4A" w:rsidTr="001635E8">
        <w:trPr>
          <w:trHeight w:val="344"/>
        </w:trPr>
        <w:tc>
          <w:tcPr>
            <w:tcW w:w="10530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Pr="00B526B3">
              <w:rPr>
                <w:rFonts w:ascii="Sylfaen" w:hAnsi="Sylfaen"/>
                <w:b/>
                <w:sz w:val="14"/>
                <w:szCs w:val="14"/>
                <w:lang w:val="hy-AM"/>
              </w:rPr>
              <w:t>24.07.2020</w:t>
            </w:r>
          </w:p>
        </w:tc>
      </w:tr>
      <w:tr w:rsidR="00F37D4A" w:rsidTr="00F37D4A">
        <w:trPr>
          <w:trHeight w:val="344"/>
        </w:trPr>
        <w:tc>
          <w:tcPr>
            <w:tcW w:w="46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Pr="00B526B3" w:rsidRDefault="00F37D4A" w:rsidP="00F37D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10.08.2020</w:t>
            </w:r>
          </w:p>
        </w:tc>
      </w:tr>
      <w:tr w:rsidR="00F37D4A" w:rsidTr="00F37D4A">
        <w:trPr>
          <w:trHeight w:val="344"/>
        </w:trPr>
        <w:tc>
          <w:tcPr>
            <w:tcW w:w="463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8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Pr="00B526B3" w:rsidRDefault="00F37D4A" w:rsidP="00F37D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12.</w:t>
            </w:r>
            <w:r w:rsidR="00CB6682" w:rsidRPr="00B526B3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="00CB6682" w:rsidRPr="00B526B3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Pr="00B526B3">
              <w:rPr>
                <w:rFonts w:ascii="Sylfaen" w:hAnsi="Sylfaen" w:cs="Sylfaen"/>
                <w:b/>
                <w:sz w:val="14"/>
                <w:szCs w:val="14"/>
              </w:rPr>
              <w:t>2020</w:t>
            </w:r>
          </w:p>
        </w:tc>
      </w:tr>
      <w:tr w:rsidR="00F37D4A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37D4A" w:rsidTr="00F37D4A">
        <w:tc>
          <w:tcPr>
            <w:tcW w:w="15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4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567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37D4A" w:rsidTr="00F37D4A">
        <w:trPr>
          <w:trHeight w:val="237"/>
        </w:trPr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37D4A" w:rsidTr="00F37D4A">
        <w:trPr>
          <w:trHeight w:val="238"/>
        </w:trPr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37D4A" w:rsidTr="00F37D4A">
        <w:trPr>
          <w:trHeight w:val="263"/>
        </w:trPr>
        <w:tc>
          <w:tcPr>
            <w:tcW w:w="15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softHyphen/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7D4A" w:rsidRDefault="00F37D4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F37D4A" w:rsidTr="00CB6682">
        <w:trPr>
          <w:trHeight w:val="146"/>
        </w:trPr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CB6682" w:rsidRDefault="00CB66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2,5,9,11,18,24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Նորմա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պլյուս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CB6682" w:rsidRDefault="00CB668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ԵՊՀ-ԳՀԱՊՁԲ-20/131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CB66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10.08.2020թ.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CB66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7D4A" w:rsidRDefault="00F37D4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111000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37D4A" w:rsidRDefault="00CB6682">
            <w:pPr>
              <w:jc w:val="center"/>
              <w:rPr>
                <w:rFonts w:ascii="Sylfaen" w:hAnsi="Sylfaen"/>
                <w:b/>
                <w:sz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111000</w:t>
            </w:r>
          </w:p>
        </w:tc>
      </w:tr>
      <w:tr w:rsidR="00CB6682" w:rsidTr="00F37D4A">
        <w:trPr>
          <w:trHeight w:val="146"/>
        </w:trPr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1,3,4,6,7,8,10,12,13,14,15,16,17,19,20,26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Պատրոն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ՌՄ</w:t>
            </w: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 w:rsidP="005E00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ԵՊՀ-ԳՀԱՊՁԲ-20/131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Default="00CB6682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10.08.2020թ.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Default="00CB6682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82" w:rsidRDefault="00CB6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 w:rsidP="003A24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380610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 w:rsidP="003A24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380610</w:t>
            </w:r>
          </w:p>
        </w:tc>
      </w:tr>
      <w:tr w:rsidR="00CB6682" w:rsidTr="00F37D4A">
        <w:trPr>
          <w:trHeight w:val="146"/>
        </w:trPr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21,25</w:t>
            </w:r>
          </w:p>
        </w:tc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Ստարտ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Կոպի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5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 w:rsidP="005E002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ԵՊՀ-ԳՀԱՊՁԲ-20/131</w:t>
            </w:r>
          </w:p>
        </w:tc>
        <w:tc>
          <w:tcPr>
            <w:tcW w:w="10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Default="00CB6682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10.08.2020թ.</w:t>
            </w:r>
          </w:p>
        </w:tc>
        <w:tc>
          <w:tcPr>
            <w:tcW w:w="11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Default="00CB6682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30.12.2020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682" w:rsidRDefault="00CB668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231120</w:t>
            </w:r>
          </w:p>
        </w:tc>
        <w:tc>
          <w:tcPr>
            <w:tcW w:w="1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682" w:rsidRPr="00CB6682" w:rsidRDefault="00CB668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231120</w:t>
            </w:r>
          </w:p>
        </w:tc>
      </w:tr>
      <w:tr w:rsidR="00CB6682" w:rsidTr="001635E8">
        <w:trPr>
          <w:trHeight w:val="150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B6682" w:rsidTr="001F2718">
        <w:trPr>
          <w:trHeight w:val="520"/>
        </w:trPr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682" w:rsidRDefault="00CB668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F2718" w:rsidTr="001F2718">
        <w:trPr>
          <w:trHeight w:val="155"/>
        </w:trPr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718" w:rsidRPr="00CB6682" w:rsidRDefault="001F2718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2,5,9,11,18,24</w:t>
            </w:r>
          </w:p>
        </w:tc>
        <w:tc>
          <w:tcPr>
            <w:tcW w:w="1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718" w:rsidRPr="00CB6682" w:rsidRDefault="001F2718" w:rsidP="005E002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Նորմա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պլյուս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Default="001F2718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nl-NL"/>
              </w:rPr>
              <w:t xml:space="preserve">Ք.Երևան,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Տերյան 19 բն.3</w:t>
            </w:r>
          </w:p>
          <w:p w:rsidR="001F2718" w:rsidRDefault="001F2718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  <w:lang w:val="hy-AM"/>
              </w:rPr>
            </w:pPr>
          </w:p>
        </w:tc>
        <w:tc>
          <w:tcPr>
            <w:tcW w:w="2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1F2718" w:rsidRDefault="001F2718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normaplusarmenia@gmail.com</w:t>
            </w: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718" w:rsidRDefault="001F2718">
            <w:pPr>
              <w:widowControl w:val="0"/>
              <w:jc w:val="center"/>
              <w:rPr>
                <w:rFonts w:ascii="Sylfaen" w:hAnsi="Sylfaen" w:cs="Arial"/>
                <w:sz w:val="14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color w:val="000000"/>
                <w:sz w:val="14"/>
                <w:lang w:val="ru-RU"/>
              </w:rPr>
              <w:t>2470069492560000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718" w:rsidRDefault="001F2718">
            <w:pPr>
              <w:jc w:val="center"/>
              <w:rPr>
                <w:sz w:val="14"/>
                <w:lang w:val="ru-RU"/>
              </w:rPr>
            </w:pPr>
            <w:r>
              <w:rPr>
                <w:rFonts w:ascii="Sylfaen" w:hAnsi="Sylfaen" w:cs="Arial"/>
                <w:b/>
                <w:color w:val="000000"/>
                <w:sz w:val="14"/>
                <w:lang w:val="ru-RU"/>
              </w:rPr>
              <w:t>02825399</w:t>
            </w:r>
          </w:p>
        </w:tc>
      </w:tr>
      <w:tr w:rsidR="001F2718" w:rsidTr="001F2718">
        <w:trPr>
          <w:trHeight w:val="155"/>
        </w:trPr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1,3,4,6,7,8,10,12,13,14,15,16,17,19,20,26</w:t>
            </w:r>
          </w:p>
        </w:tc>
        <w:tc>
          <w:tcPr>
            <w:tcW w:w="1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 w:rsidP="005E002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Պատրոն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ՌՄ</w:t>
            </w: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Default="001F2718">
            <w:pPr>
              <w:jc w:val="center"/>
              <w:rPr>
                <w:rFonts w:ascii="Sylfaen" w:hAnsi="Sylfaen"/>
                <w:b/>
                <w:sz w:val="14"/>
                <w:szCs w:val="14"/>
                <w:lang w:val="nl-NL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 xml:space="preserve">Ք.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>Երևան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>Վարդանանց</w:t>
            </w:r>
            <w:proofErr w:type="spellEnd"/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 xml:space="preserve"> 18/2</w:t>
            </w:r>
          </w:p>
        </w:tc>
        <w:tc>
          <w:tcPr>
            <w:tcW w:w="2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1F2718" w:rsidRDefault="001F2718" w:rsidP="00323316">
            <w:pPr>
              <w:widowControl w:val="0"/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corp@patron.am</w:t>
            </w: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1F2718" w:rsidRDefault="001F2718">
            <w:pPr>
              <w:widowControl w:val="0"/>
              <w:jc w:val="center"/>
              <w:rPr>
                <w:rFonts w:ascii="Sylfaen" w:hAnsi="Sylfaen" w:cs="Arial"/>
                <w:b/>
                <w:color w:val="000000"/>
                <w:sz w:val="14"/>
              </w:rPr>
            </w:pPr>
            <w:r>
              <w:rPr>
                <w:rFonts w:ascii="Sylfaen" w:hAnsi="Sylfaen" w:cs="Arial"/>
                <w:b/>
                <w:color w:val="000000"/>
                <w:sz w:val="14"/>
              </w:rPr>
              <w:t>1660000446270100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1F2718" w:rsidRDefault="001F2718">
            <w:pPr>
              <w:jc w:val="center"/>
              <w:rPr>
                <w:rFonts w:ascii="Sylfaen" w:hAnsi="Sylfaen" w:cs="Arial"/>
                <w:b/>
                <w:color w:val="000000"/>
                <w:sz w:val="14"/>
              </w:rPr>
            </w:pPr>
            <w:r>
              <w:rPr>
                <w:rFonts w:ascii="Sylfaen" w:hAnsi="Sylfaen" w:cs="Arial"/>
                <w:b/>
                <w:color w:val="000000"/>
                <w:sz w:val="14"/>
              </w:rPr>
              <w:t>00861057</w:t>
            </w:r>
          </w:p>
        </w:tc>
      </w:tr>
      <w:tr w:rsidR="001F2718" w:rsidTr="001F2718">
        <w:trPr>
          <w:trHeight w:val="155"/>
        </w:trPr>
        <w:tc>
          <w:tcPr>
            <w:tcW w:w="11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 w:rsidP="005E002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21,25</w:t>
            </w:r>
          </w:p>
        </w:tc>
        <w:tc>
          <w:tcPr>
            <w:tcW w:w="16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 w:rsidP="005E002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Ստարտ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CB6682">
              <w:rPr>
                <w:rFonts w:ascii="Sylfaen" w:hAnsi="Sylfaen"/>
                <w:b/>
                <w:sz w:val="14"/>
                <w:szCs w:val="14"/>
              </w:rPr>
              <w:t>Կոպի</w:t>
            </w:r>
            <w:proofErr w:type="spellEnd"/>
            <w:r w:rsidRPr="00CB6682">
              <w:rPr>
                <w:rFonts w:ascii="Sylfaen" w:hAnsi="Sylfaen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202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>
            <w:pPr>
              <w:jc w:val="center"/>
              <w:rPr>
                <w:rFonts w:ascii="Sylfaen" w:hAnsi="Sylfaen"/>
                <w:b/>
                <w:sz w:val="14"/>
                <w:szCs w:val="14"/>
                <w:lang w:val="nl-NL"/>
              </w:rPr>
            </w:pPr>
            <w:r w:rsidRPr="00CB6682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Pr="00CB6682"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CB6682">
              <w:rPr>
                <w:rFonts w:ascii="Sylfaen" w:hAnsi="Sylfaen" w:cs="Sylfaen"/>
                <w:b/>
                <w:sz w:val="14"/>
                <w:szCs w:val="14"/>
              </w:rPr>
              <w:t>Երևան</w:t>
            </w:r>
            <w:proofErr w:type="spellEnd"/>
            <w:r w:rsidRPr="00CB6682">
              <w:rPr>
                <w:b/>
                <w:sz w:val="14"/>
                <w:szCs w:val="14"/>
              </w:rPr>
              <w:t xml:space="preserve">, </w:t>
            </w:r>
            <w:proofErr w:type="spellStart"/>
            <w:r w:rsidRPr="00CB6682">
              <w:rPr>
                <w:rFonts w:ascii="Sylfaen" w:hAnsi="Sylfaen" w:cs="Sylfaen"/>
                <w:b/>
                <w:sz w:val="14"/>
                <w:szCs w:val="14"/>
              </w:rPr>
              <w:t>Մարգարյան</w:t>
            </w:r>
            <w:proofErr w:type="spellEnd"/>
            <w:r w:rsidRPr="00CB6682">
              <w:rPr>
                <w:b/>
                <w:sz w:val="14"/>
                <w:szCs w:val="14"/>
              </w:rPr>
              <w:t xml:space="preserve"> 2 </w:t>
            </w:r>
            <w:proofErr w:type="spellStart"/>
            <w:proofErr w:type="gramStart"/>
            <w:r w:rsidRPr="00CB6682">
              <w:rPr>
                <w:rFonts w:ascii="Sylfaen" w:hAnsi="Sylfaen" w:cs="Sylfaen"/>
                <w:b/>
                <w:sz w:val="14"/>
                <w:szCs w:val="14"/>
              </w:rPr>
              <w:t>նրբ</w:t>
            </w:r>
            <w:proofErr w:type="spellEnd"/>
            <w:r w:rsidRPr="00CB6682">
              <w:rPr>
                <w:b/>
                <w:sz w:val="14"/>
                <w:szCs w:val="14"/>
              </w:rPr>
              <w:t>.,</w:t>
            </w:r>
            <w:proofErr w:type="gramEnd"/>
            <w:r w:rsidRPr="00CB6682">
              <w:rPr>
                <w:b/>
                <w:sz w:val="14"/>
                <w:szCs w:val="14"/>
              </w:rPr>
              <w:t xml:space="preserve"> 3 </w:t>
            </w:r>
            <w:r w:rsidRPr="00CB6682">
              <w:rPr>
                <w:rFonts w:ascii="Sylfaen" w:hAnsi="Sylfaen" w:cs="Sylfaen"/>
                <w:b/>
                <w:sz w:val="14"/>
                <w:szCs w:val="14"/>
              </w:rPr>
              <w:t>շ</w:t>
            </w:r>
            <w:r w:rsidRPr="00CB6682">
              <w:rPr>
                <w:b/>
                <w:sz w:val="14"/>
                <w:szCs w:val="14"/>
              </w:rPr>
              <w:t xml:space="preserve">. 15 </w:t>
            </w:r>
            <w:proofErr w:type="spellStart"/>
            <w:r w:rsidRPr="00CB6682">
              <w:rPr>
                <w:rFonts w:ascii="Sylfaen" w:hAnsi="Sylfaen" w:cs="Sylfaen"/>
                <w:b/>
                <w:sz w:val="14"/>
                <w:szCs w:val="14"/>
              </w:rPr>
              <w:t>բն</w:t>
            </w:r>
            <w:proofErr w:type="spellEnd"/>
            <w:r w:rsidRPr="00CB6682">
              <w:rPr>
                <w:b/>
                <w:sz w:val="14"/>
                <w:szCs w:val="14"/>
              </w:rPr>
              <w:t>.</w:t>
            </w:r>
          </w:p>
        </w:tc>
        <w:tc>
          <w:tcPr>
            <w:tcW w:w="211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Sylfaen" w:hAnsi="Sylfaen" w:cs="Sylfaen"/>
                <w:b/>
                <w:color w:val="000000"/>
                <w:sz w:val="14"/>
                <w:szCs w:val="14"/>
                <w:lang w:eastAsia="en-US"/>
              </w:rPr>
              <w:t>rnrfrllc@gmail.com</w:t>
            </w:r>
          </w:p>
        </w:tc>
        <w:tc>
          <w:tcPr>
            <w:tcW w:w="1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1F2718" w:rsidRDefault="001F2718">
            <w:pPr>
              <w:widowControl w:val="0"/>
              <w:jc w:val="center"/>
              <w:rPr>
                <w:rFonts w:ascii="Sylfaen" w:hAnsi="Sylfaen" w:cs="Arial"/>
                <w:b/>
                <w:color w:val="000000"/>
                <w:sz w:val="14"/>
                <w:szCs w:val="14"/>
                <w:lang w:val="ru-RU"/>
              </w:rPr>
            </w:pPr>
            <w:r w:rsidRPr="001F2718">
              <w:rPr>
                <w:rFonts w:ascii="Sylfaen" w:hAnsi="Sylfaen"/>
                <w:b/>
                <w:sz w:val="14"/>
                <w:szCs w:val="14"/>
              </w:rPr>
              <w:t>11817069156200</w:t>
            </w:r>
          </w:p>
        </w:tc>
        <w:tc>
          <w:tcPr>
            <w:tcW w:w="1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718" w:rsidRPr="00CB6682" w:rsidRDefault="001F2718" w:rsidP="001F2718">
            <w:pPr>
              <w:jc w:val="center"/>
              <w:rPr>
                <w:rFonts w:ascii="Sylfaen" w:hAnsi="Sylfaen" w:cs="Arial"/>
                <w:b/>
                <w:color w:val="000000"/>
                <w:sz w:val="14"/>
                <w:szCs w:val="14"/>
                <w:lang w:val="ru-RU"/>
              </w:rPr>
            </w:pPr>
            <w:r w:rsidRPr="00CB6682">
              <w:rPr>
                <w:rFonts w:ascii="Sylfaen" w:hAnsi="Sylfaen"/>
                <w:b/>
                <w:sz w:val="14"/>
                <w:szCs w:val="14"/>
              </w:rPr>
              <w:t>0130</w:t>
            </w:r>
            <w:r>
              <w:rPr>
                <w:rFonts w:ascii="Sylfaen" w:hAnsi="Sylfaen"/>
                <w:b/>
                <w:sz w:val="14"/>
                <w:szCs w:val="14"/>
              </w:rPr>
              <w:t>0115</w:t>
            </w: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718" w:rsidTr="00F37D4A">
        <w:trPr>
          <w:trHeight w:val="200"/>
        </w:trPr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0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718" w:rsidTr="00F37D4A">
        <w:trPr>
          <w:trHeight w:val="475"/>
        </w:trPr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718" w:rsidRDefault="001F27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6B3" w:rsidRPr="00B526B3" w:rsidRDefault="00B526B3">
            <w:pPr>
              <w:tabs>
                <w:tab w:val="left" w:pos="1248"/>
              </w:tabs>
              <w:rPr>
                <w:rFonts w:ascii="Sylfaen" w:hAnsi="Sylfaen" w:cs="Sylfaen"/>
                <w:b/>
                <w:sz w:val="14"/>
              </w:rPr>
            </w:pPr>
            <w:r w:rsidRPr="00B526B3">
              <w:rPr>
                <w:rFonts w:ascii="Sylfaen" w:hAnsi="Sylfaen"/>
                <w:b/>
                <w:sz w:val="14"/>
                <w:lang w:val="hy-AM"/>
              </w:rPr>
              <w:t>Քանի որ հրավիրված միաժամանակյա բանակցությունների արդյունքում 23-րդ չափաբաժնի մասով, նոր նվազեցված գնային առաջարկ չներկայացվեց, ուստի հանձնաժողովը որոշեց տվյալ չափաբաժինը հայտարարել չկայացած</w:t>
            </w:r>
            <w:r w:rsidRPr="00B526B3">
              <w:rPr>
                <w:rFonts w:ascii="Sylfaen" w:hAnsi="Sylfaen" w:cs="Sylfaen"/>
                <w:b/>
                <w:sz w:val="14"/>
                <w:lang w:val="hy-AM"/>
              </w:rPr>
              <w:t>:</w:t>
            </w:r>
            <w:bookmarkStart w:id="0" w:name="_GoBack"/>
            <w:bookmarkEnd w:id="0"/>
          </w:p>
          <w:p w:rsidR="00B526B3" w:rsidRPr="00B344A3" w:rsidRDefault="00B52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526B3">
              <w:rPr>
                <w:rFonts w:ascii="Sylfaen" w:hAnsi="Sylfaen"/>
                <w:b/>
                <w:sz w:val="14"/>
                <w:lang w:val="hy-AM"/>
              </w:rPr>
              <w:t>22-րդ չափաբաժնի</w:t>
            </w:r>
            <w:r w:rsidRPr="00B526B3">
              <w:rPr>
                <w:rFonts w:ascii="Sylfaen" w:hAnsi="Sylfaen" w:cs="Arial"/>
                <w:b/>
                <w:sz w:val="14"/>
                <w:lang w:val="hy-AM"/>
              </w:rPr>
              <w:t xml:space="preserve"> մասով գնային առաջարկ չէր ներկայացվել, ուստի հանձնաժողովը որոշեց այդ չափաբաժինը հայտարարել չկայացած:</w:t>
            </w: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718" w:rsidTr="00F37D4A">
        <w:trPr>
          <w:trHeight w:val="427"/>
        </w:trPr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718" w:rsidRDefault="001F27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718" w:rsidTr="00F37D4A">
        <w:trPr>
          <w:trHeight w:val="427"/>
        </w:trPr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0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718" w:rsidRDefault="001F27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F2718" w:rsidTr="00F37D4A">
        <w:trPr>
          <w:trHeight w:val="427"/>
        </w:trPr>
        <w:tc>
          <w:tcPr>
            <w:tcW w:w="2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0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718" w:rsidRDefault="001F271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F2718" w:rsidTr="001635E8">
        <w:trPr>
          <w:trHeight w:val="288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F2718" w:rsidRDefault="001F27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F2718" w:rsidTr="001635E8">
        <w:trPr>
          <w:trHeight w:val="227"/>
        </w:trPr>
        <w:tc>
          <w:tcPr>
            <w:tcW w:w="1053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F2718" w:rsidTr="00F37D4A">
        <w:trPr>
          <w:trHeight w:val="47"/>
        </w:trPr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F2718" w:rsidTr="00F37D4A">
        <w:trPr>
          <w:trHeight w:val="47"/>
        </w:trPr>
        <w:tc>
          <w:tcPr>
            <w:tcW w:w="29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Ա.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Մկրտչյան</w:t>
            </w:r>
            <w:proofErr w:type="spellEnd"/>
          </w:p>
        </w:tc>
        <w:tc>
          <w:tcPr>
            <w:tcW w:w="398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060 710009</w:t>
            </w:r>
          </w:p>
        </w:tc>
        <w:tc>
          <w:tcPr>
            <w:tcW w:w="35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718" w:rsidRDefault="001F271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Gnumner.eph@mail.ru</w:t>
            </w:r>
          </w:p>
        </w:tc>
      </w:tr>
    </w:tbl>
    <w:p w:rsidR="00C64F04" w:rsidRDefault="00C64F04" w:rsidP="00C64F04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64F04" w:rsidRDefault="00C64F04" w:rsidP="00C64F04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ab/>
        <w:t xml:space="preserve">     </w:t>
      </w:r>
      <w:r>
        <w:rPr>
          <w:rFonts w:ascii="GHEA Grapalat" w:hAnsi="GHEA Grapalat" w:cs="Sylfaen"/>
          <w:sz w:val="20"/>
          <w:lang w:val="af-ZA"/>
        </w:rPr>
        <w:t>«Երևանի պետական համալսարան» հիմնադրամ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9B5848" w:rsidRDefault="009B5848"/>
    <w:sectPr w:rsidR="009B5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D9A" w:rsidRDefault="001D4D9A" w:rsidP="00C64F04">
      <w:r>
        <w:separator/>
      </w:r>
    </w:p>
  </w:endnote>
  <w:endnote w:type="continuationSeparator" w:id="0">
    <w:p w:rsidR="001D4D9A" w:rsidRDefault="001D4D9A" w:rsidP="00C64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D9A" w:rsidRDefault="001D4D9A" w:rsidP="00C64F04">
      <w:r>
        <w:separator/>
      </w:r>
    </w:p>
  </w:footnote>
  <w:footnote w:type="continuationSeparator" w:id="0">
    <w:p w:rsidR="001D4D9A" w:rsidRDefault="001D4D9A" w:rsidP="00C64F04">
      <w:r>
        <w:continuationSeparator/>
      </w:r>
    </w:p>
  </w:footnote>
  <w:footnote w:id="1">
    <w:p w:rsidR="005B05A0" w:rsidRDefault="005B05A0" w:rsidP="00C64F0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Լ27րացվում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Լ2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B05A0" w:rsidRDefault="005B05A0" w:rsidP="00C64F0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B05A0" w:rsidRDefault="005B05A0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37D4A" w:rsidRDefault="00F37D4A" w:rsidP="00C64F0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6682" w:rsidRDefault="00CB6682" w:rsidP="00C64F0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4C"/>
    <w:rsid w:val="00127ADF"/>
    <w:rsid w:val="00144B7E"/>
    <w:rsid w:val="001635E8"/>
    <w:rsid w:val="001D4D9A"/>
    <w:rsid w:val="001F2718"/>
    <w:rsid w:val="00314476"/>
    <w:rsid w:val="005B05A0"/>
    <w:rsid w:val="007B767A"/>
    <w:rsid w:val="007F5F4C"/>
    <w:rsid w:val="009B5848"/>
    <w:rsid w:val="009D5B33"/>
    <w:rsid w:val="00B14741"/>
    <w:rsid w:val="00B344A3"/>
    <w:rsid w:val="00B526B3"/>
    <w:rsid w:val="00C64F04"/>
    <w:rsid w:val="00CB6682"/>
    <w:rsid w:val="00D7692E"/>
    <w:rsid w:val="00E82442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0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0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4F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4F0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4F0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4F0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4F0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4F04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4F0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F0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0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C64F0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C64F0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64F0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C64F0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C64F0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C64F0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C64F0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C64F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04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C64F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Index1">
    <w:name w:val="index 1"/>
    <w:basedOn w:val="Normal"/>
    <w:next w:val="Normal"/>
    <w:autoRedefine/>
    <w:semiHidden/>
    <w:unhideWhenUsed/>
    <w:rsid w:val="00C64F04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C64F0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4F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C64F0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4F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semiHidden/>
    <w:unhideWhenUsed/>
    <w:rsid w:val="00C64F0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C64F0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semiHidden/>
    <w:unhideWhenUsed/>
    <w:rsid w:val="00C64F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C64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aliases w:val="Title1 Char"/>
    <w:basedOn w:val="DefaultParagraphFont"/>
    <w:link w:val="Title"/>
    <w:locked/>
    <w:rsid w:val="00C64F04"/>
    <w:rPr>
      <w:rFonts w:ascii="Arial Armenian" w:hAnsi="Arial Armenian"/>
      <w:sz w:val="24"/>
    </w:rPr>
  </w:style>
  <w:style w:type="paragraph" w:styleId="Title">
    <w:name w:val="Title"/>
    <w:aliases w:val="Title1"/>
    <w:basedOn w:val="Normal"/>
    <w:link w:val="TitleChar"/>
    <w:qFormat/>
    <w:rsid w:val="00C64F04"/>
    <w:pPr>
      <w:jc w:val="center"/>
    </w:pPr>
    <w:rPr>
      <w:rFonts w:ascii="Arial Armenian" w:eastAsiaTheme="minorHAnsi" w:hAnsi="Arial Armenian" w:cstheme="minorBidi"/>
      <w:szCs w:val="22"/>
      <w:lang w:eastAsia="en-US"/>
    </w:rPr>
  </w:style>
  <w:style w:type="character" w:customStyle="1" w:styleId="TitleChar1">
    <w:name w:val="Title Char1"/>
    <w:aliases w:val="Title1 Char1"/>
    <w:basedOn w:val="DefaultParagraphFont"/>
    <w:rsid w:val="00C64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">
    <w:name w:val="Body Text"/>
    <w:basedOn w:val="Normal"/>
    <w:link w:val="BodyTextChar1"/>
    <w:semiHidden/>
    <w:unhideWhenUsed/>
    <w:rsid w:val="00C64F0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semiHidden/>
    <w:rsid w:val="00C64F0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C64F0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C64F04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semiHidden/>
    <w:rsid w:val="00C64F0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C64F0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C64F0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C64F04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C64F0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64F0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64F0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64F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64F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lockText">
    <w:name w:val="Block Text"/>
    <w:basedOn w:val="Normal"/>
    <w:semiHidden/>
    <w:unhideWhenUsed/>
    <w:rsid w:val="00C64F04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styleId="PlainText">
    <w:name w:val="Plain Text"/>
    <w:basedOn w:val="Normal"/>
    <w:link w:val="PlainTextChar"/>
    <w:semiHidden/>
    <w:unhideWhenUsed/>
    <w:rsid w:val="00C64F04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C64F04"/>
    <w:rPr>
      <w:rFonts w:ascii="Calibri" w:eastAsia="Times New Roman" w:hAnsi="Calibri" w:cs="Times New Roman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4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4F0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4F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NoSpacing"/>
    <w:locked/>
    <w:rsid w:val="00C64F04"/>
    <w:rPr>
      <w:rFonts w:ascii="Calibri" w:eastAsia="Calibri" w:hAnsi="Calibri"/>
      <w:lang w:val="ru-RU" w:eastAsia="ru-RU"/>
    </w:rPr>
  </w:style>
  <w:style w:type="paragraph" w:styleId="NoSpacing">
    <w:name w:val="No Spacing"/>
    <w:link w:val="NoSpacingChar"/>
    <w:qFormat/>
    <w:rsid w:val="00C64F04"/>
    <w:pPr>
      <w:spacing w:after="0" w:line="240" w:lineRule="auto"/>
    </w:pPr>
    <w:rPr>
      <w:rFonts w:ascii="Calibri" w:eastAsia="Calibri" w:hAnsi="Calibri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C64F04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C64F04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64F0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C64F0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BodyTextIndent22">
    <w:name w:val="Body Text Indent 2+2"/>
    <w:basedOn w:val="Normal"/>
    <w:next w:val="Normal"/>
    <w:rsid w:val="00C64F0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64F0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64F0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Default">
    <w:name w:val="Default"/>
    <w:rsid w:val="00C64F0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haybody">
    <w:name w:val="hay body"/>
    <w:basedOn w:val="Normal"/>
    <w:rsid w:val="00C64F04"/>
    <w:pPr>
      <w:widowControl w:val="0"/>
      <w:spacing w:line="254" w:lineRule="exact"/>
      <w:ind w:firstLine="284"/>
      <w:jc w:val="both"/>
    </w:pPr>
    <w:rPr>
      <w:rFonts w:ascii="Sylfaen" w:hAnsi="Sylfaen" w:cs="Sylfaen"/>
      <w:color w:val="000000"/>
      <w:sz w:val="20"/>
      <w:szCs w:val="18"/>
      <w:lang w:val="ru-RU" w:eastAsia="en-US"/>
    </w:rPr>
  </w:style>
  <w:style w:type="paragraph" w:customStyle="1" w:styleId="BasicParagraph">
    <w:name w:val="[Basic Paragraph]"/>
    <w:basedOn w:val="Normal"/>
    <w:rsid w:val="00C64F04"/>
    <w:pPr>
      <w:autoSpaceDE w:val="0"/>
      <w:autoSpaceDN w:val="0"/>
      <w:adjustRightInd w:val="0"/>
      <w:spacing w:line="288" w:lineRule="auto"/>
    </w:pPr>
    <w:rPr>
      <w:rFonts w:ascii="Times New Roman" w:eastAsia="Calibri" w:hAnsi="Times New Roman"/>
      <w:color w:val="000000"/>
      <w:szCs w:val="24"/>
      <w:lang w:eastAsia="en-US"/>
    </w:rPr>
  </w:style>
  <w:style w:type="paragraph" w:customStyle="1" w:styleId="yiv4411796227msonormal">
    <w:name w:val="yiv4411796227msonormal"/>
    <w:basedOn w:val="Normal"/>
    <w:rsid w:val="00C64F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mailrucssattributepostfix">
    <w:name w:val="msonormal_mailru_css_attribute_postfix"/>
    <w:basedOn w:val="Normal"/>
    <w:rsid w:val="00C64F0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FootnoteReference">
    <w:name w:val="footnote reference"/>
    <w:semiHidden/>
    <w:unhideWhenUsed/>
    <w:rsid w:val="00C64F04"/>
    <w:rPr>
      <w:vertAlign w:val="superscript"/>
    </w:rPr>
  </w:style>
  <w:style w:type="character" w:styleId="CommentReference">
    <w:name w:val="annotation reference"/>
    <w:semiHidden/>
    <w:unhideWhenUsed/>
    <w:rsid w:val="00C64F04"/>
    <w:rPr>
      <w:sz w:val="16"/>
      <w:szCs w:val="16"/>
    </w:rPr>
  </w:style>
  <w:style w:type="character" w:customStyle="1" w:styleId="BodyTextChar1">
    <w:name w:val="Body Text Char1"/>
    <w:link w:val="BodyText"/>
    <w:semiHidden/>
    <w:locked/>
    <w:rsid w:val="00C64F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ocked/>
    <w:rsid w:val="00C64F04"/>
    <w:rPr>
      <w:rFonts w:ascii="Arial Armenian" w:hAnsi="Arial Armenian" w:hint="default"/>
      <w:sz w:val="22"/>
      <w:lang w:val="en-US" w:eastAsia="ru-RU" w:bidi="ar-SA"/>
    </w:rPr>
  </w:style>
  <w:style w:type="table" w:styleId="TableGrid">
    <w:name w:val="Table Grid"/>
    <w:basedOn w:val="TableNormal"/>
    <w:rsid w:val="00C6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4">
    <w:name w:val="h4"/>
    <w:basedOn w:val="DefaultParagraphFont"/>
    <w:rsid w:val="0031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F0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F0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F0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64F0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4F04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4F0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4F0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4F04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4F04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4F04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F04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F0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semiHidden/>
    <w:rsid w:val="00C64F04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C64F04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C64F04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semiHidden/>
    <w:rsid w:val="00C64F04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semiHidden/>
    <w:rsid w:val="00C64F04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C64F04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semiHidden/>
    <w:rsid w:val="00C64F04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C64F0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F04"/>
    <w:rPr>
      <w:color w:val="800080" w:themeColor="followedHyperlink"/>
      <w:u w:val="single"/>
    </w:rPr>
  </w:style>
  <w:style w:type="paragraph" w:styleId="NormalWeb">
    <w:name w:val="Normal (Web)"/>
    <w:basedOn w:val="Normal"/>
    <w:semiHidden/>
    <w:unhideWhenUsed/>
    <w:rsid w:val="00C64F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Index1">
    <w:name w:val="index 1"/>
    <w:basedOn w:val="Normal"/>
    <w:next w:val="Normal"/>
    <w:autoRedefine/>
    <w:semiHidden/>
    <w:unhideWhenUsed/>
    <w:rsid w:val="00C64F04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C64F0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64F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semiHidden/>
    <w:unhideWhenUsed/>
    <w:rsid w:val="00C64F0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4F04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semiHidden/>
    <w:unhideWhenUsed/>
    <w:rsid w:val="00C64F0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semiHidden/>
    <w:rsid w:val="00C64F04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Footer">
    <w:name w:val="footer"/>
    <w:basedOn w:val="Normal"/>
    <w:link w:val="FooterChar"/>
    <w:semiHidden/>
    <w:unhideWhenUsed/>
    <w:rsid w:val="00C64F0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semiHidden/>
    <w:rsid w:val="00C64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aliases w:val="Title1 Char"/>
    <w:basedOn w:val="DefaultParagraphFont"/>
    <w:link w:val="Title"/>
    <w:locked/>
    <w:rsid w:val="00C64F04"/>
    <w:rPr>
      <w:rFonts w:ascii="Arial Armenian" w:hAnsi="Arial Armenian"/>
      <w:sz w:val="24"/>
    </w:rPr>
  </w:style>
  <w:style w:type="paragraph" w:styleId="Title">
    <w:name w:val="Title"/>
    <w:aliases w:val="Title1"/>
    <w:basedOn w:val="Normal"/>
    <w:link w:val="TitleChar"/>
    <w:qFormat/>
    <w:rsid w:val="00C64F04"/>
    <w:pPr>
      <w:jc w:val="center"/>
    </w:pPr>
    <w:rPr>
      <w:rFonts w:ascii="Arial Armenian" w:eastAsiaTheme="minorHAnsi" w:hAnsi="Arial Armenian" w:cstheme="minorBidi"/>
      <w:szCs w:val="22"/>
      <w:lang w:eastAsia="en-US"/>
    </w:rPr>
  </w:style>
  <w:style w:type="character" w:customStyle="1" w:styleId="TitleChar1">
    <w:name w:val="Title Char1"/>
    <w:aliases w:val="Title1 Char1"/>
    <w:basedOn w:val="DefaultParagraphFont"/>
    <w:rsid w:val="00C64F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odyText">
    <w:name w:val="Body Text"/>
    <w:basedOn w:val="Normal"/>
    <w:link w:val="BodyTextChar1"/>
    <w:semiHidden/>
    <w:unhideWhenUsed/>
    <w:rsid w:val="00C64F0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semiHidden/>
    <w:rsid w:val="00C64F04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"/>
    <w:basedOn w:val="DefaultParagraphFont"/>
    <w:link w:val="BodyTextIndent"/>
    <w:semiHidden/>
    <w:locked/>
    <w:rsid w:val="00C64F04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"/>
    <w:basedOn w:val="Normal"/>
    <w:link w:val="BodyTextIndentChar"/>
    <w:semiHidden/>
    <w:unhideWhenUsed/>
    <w:rsid w:val="00C64F04"/>
    <w:pPr>
      <w:spacing w:after="160" w:line="360" w:lineRule="auto"/>
      <w:ind w:firstLine="709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semiHidden/>
    <w:rsid w:val="00C64F0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semiHidden/>
    <w:unhideWhenUsed/>
    <w:rsid w:val="00C64F0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semiHidden/>
    <w:rsid w:val="00C64F0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semiHidden/>
    <w:unhideWhenUsed/>
    <w:rsid w:val="00C64F04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C64F04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C64F0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C64F0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C64F0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64F0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lockText">
    <w:name w:val="Block Text"/>
    <w:basedOn w:val="Normal"/>
    <w:semiHidden/>
    <w:unhideWhenUsed/>
    <w:rsid w:val="00C64F04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/>
      <w:sz w:val="28"/>
      <w:lang w:val="es-ES" w:eastAsia="en-US"/>
    </w:rPr>
  </w:style>
  <w:style w:type="paragraph" w:styleId="PlainText">
    <w:name w:val="Plain Text"/>
    <w:basedOn w:val="Normal"/>
    <w:link w:val="PlainTextChar"/>
    <w:semiHidden/>
    <w:unhideWhenUsed/>
    <w:rsid w:val="00C64F04"/>
    <w:rPr>
      <w:rFonts w:ascii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C64F04"/>
    <w:rPr>
      <w:rFonts w:ascii="Calibri" w:eastAsia="Times New Roman" w:hAnsi="Calibri" w:cs="Times New Roman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4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4F04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C64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4F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NoSpacing"/>
    <w:locked/>
    <w:rsid w:val="00C64F04"/>
    <w:rPr>
      <w:rFonts w:ascii="Calibri" w:eastAsia="Calibri" w:hAnsi="Calibri"/>
      <w:lang w:val="ru-RU" w:eastAsia="ru-RU"/>
    </w:rPr>
  </w:style>
  <w:style w:type="paragraph" w:styleId="NoSpacing">
    <w:name w:val="No Spacing"/>
    <w:link w:val="NoSpacingChar"/>
    <w:qFormat/>
    <w:rsid w:val="00C64F04"/>
    <w:pPr>
      <w:spacing w:after="0" w:line="240" w:lineRule="auto"/>
    </w:pPr>
    <w:rPr>
      <w:rFonts w:ascii="Calibri" w:eastAsia="Calibri" w:hAnsi="Calibri"/>
      <w:lang w:val="ru-RU" w:eastAsia="ru-RU"/>
    </w:rPr>
  </w:style>
  <w:style w:type="character" w:customStyle="1" w:styleId="ListParagraphChar">
    <w:name w:val="List Paragraph Char"/>
    <w:link w:val="ListParagraph"/>
    <w:uiPriority w:val="34"/>
    <w:locked/>
    <w:rsid w:val="00C64F04"/>
    <w:rPr>
      <w:rFonts w:ascii="Calibri" w:eastAsia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C64F04"/>
    <w:pPr>
      <w:spacing w:after="200" w:line="276" w:lineRule="auto"/>
      <w:ind w:left="720"/>
      <w:contextualSpacing/>
    </w:pPr>
    <w:rPr>
      <w:rFonts w:ascii="Calibri" w:eastAsia="Calibri" w:hAnsi="Calibri" w:cstheme="minorBidi"/>
      <w:sz w:val="22"/>
      <w:szCs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C64F0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C64F0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paragraph" w:customStyle="1" w:styleId="BodyTextIndent22">
    <w:name w:val="Body Text Indent 2+2"/>
    <w:basedOn w:val="Normal"/>
    <w:next w:val="Normal"/>
    <w:rsid w:val="00C64F0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C64F04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C64F0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Default">
    <w:name w:val="Default"/>
    <w:rsid w:val="00C64F04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haybody">
    <w:name w:val="hay body"/>
    <w:basedOn w:val="Normal"/>
    <w:rsid w:val="00C64F04"/>
    <w:pPr>
      <w:widowControl w:val="0"/>
      <w:spacing w:line="254" w:lineRule="exact"/>
      <w:ind w:firstLine="284"/>
      <w:jc w:val="both"/>
    </w:pPr>
    <w:rPr>
      <w:rFonts w:ascii="Sylfaen" w:hAnsi="Sylfaen" w:cs="Sylfaen"/>
      <w:color w:val="000000"/>
      <w:sz w:val="20"/>
      <w:szCs w:val="18"/>
      <w:lang w:val="ru-RU" w:eastAsia="en-US"/>
    </w:rPr>
  </w:style>
  <w:style w:type="paragraph" w:customStyle="1" w:styleId="BasicParagraph">
    <w:name w:val="[Basic Paragraph]"/>
    <w:basedOn w:val="Normal"/>
    <w:rsid w:val="00C64F04"/>
    <w:pPr>
      <w:autoSpaceDE w:val="0"/>
      <w:autoSpaceDN w:val="0"/>
      <w:adjustRightInd w:val="0"/>
      <w:spacing w:line="288" w:lineRule="auto"/>
    </w:pPr>
    <w:rPr>
      <w:rFonts w:ascii="Times New Roman" w:eastAsia="Calibri" w:hAnsi="Times New Roman"/>
      <w:color w:val="000000"/>
      <w:szCs w:val="24"/>
      <w:lang w:eastAsia="en-US"/>
    </w:rPr>
  </w:style>
  <w:style w:type="paragraph" w:customStyle="1" w:styleId="yiv4411796227msonormal">
    <w:name w:val="yiv4411796227msonormal"/>
    <w:basedOn w:val="Normal"/>
    <w:rsid w:val="00C64F0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mailrucssattributepostfix">
    <w:name w:val="msonormal_mailru_css_attribute_postfix"/>
    <w:basedOn w:val="Normal"/>
    <w:rsid w:val="00C64F0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FootnoteReference">
    <w:name w:val="footnote reference"/>
    <w:semiHidden/>
    <w:unhideWhenUsed/>
    <w:rsid w:val="00C64F04"/>
    <w:rPr>
      <w:vertAlign w:val="superscript"/>
    </w:rPr>
  </w:style>
  <w:style w:type="character" w:styleId="CommentReference">
    <w:name w:val="annotation reference"/>
    <w:semiHidden/>
    <w:unhideWhenUsed/>
    <w:rsid w:val="00C64F04"/>
    <w:rPr>
      <w:sz w:val="16"/>
      <w:szCs w:val="16"/>
    </w:rPr>
  </w:style>
  <w:style w:type="character" w:customStyle="1" w:styleId="BodyTextChar1">
    <w:name w:val="Body Text Char1"/>
    <w:link w:val="BodyText"/>
    <w:semiHidden/>
    <w:locked/>
    <w:rsid w:val="00C64F04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normChar">
    <w:name w:val="norm Char"/>
    <w:locked/>
    <w:rsid w:val="00C64F04"/>
    <w:rPr>
      <w:rFonts w:ascii="Arial Armenian" w:hAnsi="Arial Armenian" w:hint="default"/>
      <w:sz w:val="22"/>
      <w:lang w:val="en-US" w:eastAsia="ru-RU" w:bidi="ar-SA"/>
    </w:rPr>
  </w:style>
  <w:style w:type="table" w:styleId="TableGrid">
    <w:name w:val="Table Grid"/>
    <w:basedOn w:val="TableNormal"/>
    <w:rsid w:val="00C64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4">
    <w:name w:val="h4"/>
    <w:basedOn w:val="DefaultParagraphFont"/>
    <w:rsid w:val="0031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31CE-6023-4D61-937D-62E3E4BAF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2020-08-17T07:12:00Z</dcterms:created>
  <dcterms:modified xsi:type="dcterms:W3CDTF">2020-08-18T09:54:00Z</dcterms:modified>
</cp:coreProperties>
</file>