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288D">
        <w:rPr>
          <w:rFonts w:ascii="Sylfaen" w:hAnsi="Sylfaen" w:cs="Sylfaen"/>
          <w:sz w:val="20"/>
          <w:lang w:val="af-ZA"/>
        </w:rPr>
        <w:t>քիմիական նյութերի և լաբորատոր սարքերի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D970A7" w:rsidRPr="00D970A7">
        <w:rPr>
          <w:rFonts w:ascii="Sylfaen" w:hAnsi="Sylfaen"/>
          <w:sz w:val="20"/>
          <w:lang w:val="af-ZA"/>
        </w:rPr>
        <w:t>5-</w:t>
      </w:r>
      <w:r w:rsidR="006548CF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E15CAA">
        <w:rPr>
          <w:rFonts w:ascii="Sylfaen" w:hAnsi="Sylfaen" w:cs="Sylfaen"/>
          <w:sz w:val="20"/>
        </w:rPr>
        <w:t>մայիսի</w:t>
      </w:r>
      <w:r w:rsidRPr="00E15CAA">
        <w:rPr>
          <w:rFonts w:ascii="Sylfaen" w:hAnsi="Sylfaen" w:cs="Sylfaen"/>
          <w:sz w:val="20"/>
          <w:lang w:val="hy-AM"/>
        </w:rPr>
        <w:t xml:space="preserve"> 1</w:t>
      </w:r>
      <w:r w:rsidR="00E15CAA" w:rsidRPr="00E15CAA">
        <w:rPr>
          <w:rFonts w:ascii="Sylfaen" w:hAnsi="Sylfaen" w:cs="Sylfaen"/>
          <w:sz w:val="20"/>
          <w:lang w:val="af-ZA"/>
        </w:rPr>
        <w:t>4</w:t>
      </w:r>
      <w:r w:rsidRPr="00E15CAA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D970A7" w:rsidRPr="00D970A7">
        <w:rPr>
          <w:rFonts w:ascii="Sylfaen" w:hAnsi="Sylfaen"/>
          <w:sz w:val="20"/>
          <w:lang w:val="af-ZA"/>
        </w:rPr>
        <w:t>5-</w:t>
      </w:r>
      <w:r w:rsidR="006548CF">
        <w:rPr>
          <w:rFonts w:ascii="Sylfaen" w:hAnsi="Sylfaen"/>
          <w:sz w:val="20"/>
          <w:lang w:val="af-ZA"/>
        </w:rPr>
        <w:t>2</w:t>
      </w:r>
      <w:r w:rsidR="003E362A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hy-AM"/>
        </w:rPr>
        <w:t>ԳՀԱՊՁԲ-18/</w:t>
      </w:r>
      <w:r w:rsidR="001E32AA" w:rsidRPr="00D970A7">
        <w:rPr>
          <w:rFonts w:ascii="Sylfaen" w:hAnsi="Sylfaen"/>
          <w:sz w:val="20"/>
          <w:lang w:val="af-ZA"/>
        </w:rPr>
        <w:t>5-</w:t>
      </w:r>
      <w:r w:rsidR="001E32AA">
        <w:rPr>
          <w:rFonts w:ascii="Sylfaen" w:hAnsi="Sylfaen"/>
          <w:sz w:val="20"/>
          <w:lang w:val="af-ZA"/>
        </w:rPr>
        <w:t>2-2</w:t>
      </w:r>
      <w:r w:rsidR="001E32AA"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hy-AM"/>
        </w:rPr>
        <w:t>ԳՀԱՊՁԲ-18/</w:t>
      </w:r>
      <w:r w:rsidR="001E32AA" w:rsidRPr="00D970A7">
        <w:rPr>
          <w:rFonts w:ascii="Sylfaen" w:hAnsi="Sylfaen"/>
          <w:sz w:val="20"/>
          <w:lang w:val="af-ZA"/>
        </w:rPr>
        <w:t>5-</w:t>
      </w:r>
      <w:r w:rsidR="001E32AA">
        <w:rPr>
          <w:rFonts w:ascii="Sylfaen" w:hAnsi="Sylfaen"/>
          <w:sz w:val="20"/>
          <w:lang w:val="af-ZA"/>
        </w:rPr>
        <w:t>2-3</w:t>
      </w:r>
      <w:r w:rsidR="001E32AA">
        <w:rPr>
          <w:rFonts w:ascii="Sylfaen" w:hAnsi="Sylfaen"/>
          <w:sz w:val="20"/>
          <w:lang w:val="hy-AM"/>
        </w:rPr>
        <w:t>»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  <w:bookmarkStart w:id="0" w:name="_GoBack"/>
      <w:bookmarkEnd w:id="0"/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1"/>
        <w:gridCol w:w="270"/>
        <w:gridCol w:w="149"/>
        <w:gridCol w:w="793"/>
      </w:tblGrid>
      <w:tr w:rsidR="00832F3D" w:rsidRPr="00876874" w:rsidTr="00832F3D">
        <w:trPr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D970A7">
        <w:trPr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D970A7">
        <w:trPr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D970A7">
        <w:trPr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52E93" w:rsidRPr="000E32DF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D970A7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Էնդո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 w:rsidP="00A57B6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 xml:space="preserve">Բարձր որակի պինդ սննդային միջավայր էնտերիկ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բակտերիաների աճման համար</w:t>
            </w: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էնտերիկ բակտերիաների աճման համար</w:t>
            </w:r>
          </w:p>
        </w:tc>
      </w:tr>
      <w:tr w:rsidR="00052E93" w:rsidRPr="000E32DF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D970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Ֆիլտրի թուղթ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A57B6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 զանգվածը լուծույթից անջատելու համար, ինչպես նաև քիմիական նյութերի ֆիլտրման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 զանգվածը լուծույթից անջատելու համար, ինչպես նաև քիմիական նյութերի ֆիլտրման համար</w:t>
            </w:r>
          </w:p>
        </w:tc>
      </w:tr>
      <w:tr w:rsidR="00052E93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3E362A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կարբոնատ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ջրում լավ լուծվող բյուրեղներ են:Հեշտ քայքայվում է՝ առաջացնելով ամոնիումի թթու կարբոնատ, որն անգույն ջրում լուծելի բյուրեղային նյութ է, անկայուն է՝ քայքայվում է մոտ 60°C-ում: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ջրում լավ լուծվող բյուրեղներ են:Հեշտ քայքայվում է՝ առաջացնելով ամոնիումի թթու կարբոնատ, որն անգույն ջրում լուծելի բյուրեղային նյութ է, անկայուն է՝ քայքայվում է մոտ 60°C-ում: Անհրաժեշտ է հողերի լաբորատոր հետազոտությունների համար</w:t>
            </w:r>
          </w:p>
        </w:tc>
      </w:tr>
      <w:tr w:rsidR="00052E93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Սննդարար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բակտերիաների աճման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բակտերիաների աճման համար</w:t>
            </w:r>
          </w:p>
        </w:tc>
      </w:tr>
      <w:tr w:rsidR="00867B1A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Կապիլյարներ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B1A" w:rsidRPr="00052E93" w:rsidRDefault="00867B1A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Ապակյա ձողեր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B1A" w:rsidRPr="00052E93" w:rsidRDefault="00867B1A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Ապակյա ձողեր</w:t>
            </w:r>
          </w:p>
        </w:tc>
      </w:tr>
      <w:tr w:rsidR="00052E93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3E362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Ազոտական թթու/քիմիապես մաքուր/HNO3/56%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Խիստ անկայուն և պայթունավտանգ նյութ է, ուժեղ միահիմն թթու: Ազոտական թթուն գրգռող հոտով, հեղձուցիչ, սուր հոտով, անգույն, օդում ծխացող հեղուկ է: Ուժեղ թթու է և օժտված է թթուներին բնորոշ հատկություններով: Փոխազդում է հիմնային օքսիդների, հիմքերի, աղերի, ամոնիակի հետ: Ազոտական թթուն ուժեղ օքսիդիչ է, փոխազդում է զանազան վերականգնիչների հետ: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Խիստ անկայուն և պայթունավտանգ նյութ է, ուժեղ միահիմն թթու: Ազոտական թթուն գրգռող հոտով, հեղձուցիչ, սուր հոտով, անգույն, օդում ծխացող հեղուկ է: Ուժեղ թթու է և օժտված է թթուներին բնորոշ հատկություններով: Փոխազդում է հիմնային օքսիդների, հիմքերի, աղերի, ամոնիակի հետ: Ազոտական թթուն ուժեղ օքսիդիչ է, փոխազդում է զանազան վերականգնիչների հետ: Անհրաժեշտ է հողերի լաբորատոր հետազոտությունների համար</w:t>
            </w:r>
          </w:p>
        </w:tc>
      </w:tr>
      <w:tr w:rsidR="0000272E" w:rsidRPr="000E32DF" w:rsidTr="0000272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0272E" w:rsidRDefault="0000272E" w:rsidP="00671E9B">
            <w:pPr>
              <w:pStyle w:val="2"/>
              <w:ind w:firstLine="0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Վակումային փորձանոթներ կարմիր (մարդու արյուն վերցնելու համար)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5 մլ ԷԴՏԱ-այով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5 մլ ԷԴՏԱ-այով</w:t>
            </w:r>
          </w:p>
        </w:tc>
      </w:tr>
      <w:tr w:rsidR="0000272E" w:rsidRPr="000E32DF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671E9B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Helicobacter pilori-ի աճեցման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105600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825070" w:rsidRDefault="0000272E" w:rsidP="00671E9B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 Heli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cobacter pilori-ի աճեցման համար</w:t>
            </w:r>
            <w:r w:rsidRPr="0082507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 Helicobacter pilori-ի աճեցման համար</w:t>
            </w:r>
            <w:r w:rsidRPr="0082507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00272E" w:rsidRPr="0021288D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Ավտոկլավ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930000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ուղղահայաց, 13,6 լ, ջերմաստիճան 121-13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5 ° C, ավտոմատ, Steroclaves 50X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240V, WAF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 # 50X-240V Տեխնիկական նկարագրություններ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ab/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 բեռնում;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ավտոմատ, կոմպակտ;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ջերմաստիճանային տիրույթ, °C – 121-135;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 ծավալ, լ– 13,6;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 չափերը, խորություն d х, սմ – 31,75 ×42,55;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մմ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– 565 х 445 х 483;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տարրայով</w:t>
            </w:r>
            <w:proofErr w:type="gramEnd"/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քաշը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13,2.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Պարագաներ։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Տակդիր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ավտոկլավի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համար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)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ուղղահայաց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13,6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121-135 °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C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ավտոմատ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240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V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WAF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# 50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-240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V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Տեխնիկական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նկարագրություններ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ab/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բեռնում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ավտոմատ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կոմպակտ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ջերմաստիճանային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տիրույթ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, °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C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121-135;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ծավալ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– 13,6;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չափերը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խորություն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d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х,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սմ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31,75 ×42,55;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մմ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– 565 х 445 х 483;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տարրայով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քաշը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13,2.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Պարագաներ։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Տակդիր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ավտոկլավի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համար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00272E" w:rsidRPr="000E32DF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Ջրի թորման սարք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10 լ/ժամ, 2,5 մկ Սմ/ՍՄ, բակով 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տարանջատում, մկՍմ/սմ — 2,5;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արտադրողականություն ,  լ / ժամ  — 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օգտագործում,  լ / ժամ  — 150;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չժանգոտվող պողպատից  AISI 321;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արտաքին կորպուսը պատված է սանիտարական մշակման նկատմամբ կայուն էպօքսիդային փոշենման ծածկույթով,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աշխատանքային ռեժիմի ավտոմատ ապահովում ցանցային աղբյուրի միացումից հետո: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անհրաժեշտ մակարդակի ապահովում;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խողովակաձև էլէկտրատաքացուցիչների (ТЭН)  էլեկտրոնային պաշտպանություն;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գոլորշաչափիչի հեշտ հասանելիություն նոտվածքի մաքրման համար;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առանց բաք-կուտակիչի;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հզորություն, կՎտ — 7,5;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եզրաչափը, ԲхԼхԵ, մմ — 550×370×410;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 առանց/ փաթեթավորմամբ, կգ — 17,5 / 19.)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10 լ/ժամ, 2,5 մկ Սմ/ՍՄ, բակով 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տարանջատում, մկՍմ/սմ — 2,5;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արտադրողականություն ,  լ / ժամ  — 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օգտագործում,  լ / ժամ  — 150;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չժանգոտվող պողպատից  AISI 321;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արտաքին կորպուսը պատված է սանիտարական մշակման նկատմամբ կայուն էպօքսիդային փոշենման ծածկույթով,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աշխատանքային ռեժիմի ավտոմատ ապահովում ցանցային աղբյուրի միացումից հետո: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անհրաժեշտ մակարդակի ապահովում;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խողովակաձև էլէկտրատաքացուցիչների (ТЭН)  էլեկտրոնային պաշտպանություն;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գոլորշաչափիչի հեշտ հասանելիություն նոտվածքի մաքրման համար;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առանց բաք-կուտակիչի;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հզորություն, կՎտ — 7,5;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եզրաչափը, ԲхԼхԵ, մմ — 550×370×410;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 առանց/ փաթեթավորմամբ, կգ — 17,5 / 19.)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Էթիլ սպիրտ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Վակումային փորձանոթներ սպիտակ (մարդու արյուն վերցնելու համար)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3,5 մլ- դատարկ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3,5 մլ- դատարկ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Արյունային ագարի հիմք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Լիոֆիլիզատոր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Տեխնիկական նկարագրություններ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Տարողությունը ըստ սառույցի, կգ — 2,0;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Արտադրողականությունը ըստ ջրի , լ/օր— 3,5;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Լուսահավաքի ջերմաստիճան, °С — −55;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Մոդելի տիպը՝ սեղանի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  չժանգոտվող պողպատից;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LusterClear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IceOut հալեցման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Հաշվարկ, ընդհատություն — 0,001 մբար;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եզրաչափ, ԼхԲхԽ, մմ — 400×500×395;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Եզրաչափը փաթեթավորմամբ, ԼхԲхԽ, մմ — 495×573×465;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Քաշը, կգ — 36.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Պարագաներ: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Ակրիլային խցիկ տափակ կափարիչով;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Մինի-դարակ նախնական սառեցման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Կափարիչ մինի-դարակի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դարակներ FDL-2S8, FDL-5S8 և FDL-5L8-ի համար,  4 հատ;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անիվներով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 xml:space="preserve"> տակդիր արգելակներով.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Առաջարկվող վակուումային պոմպ։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RV5, քաշման արագություն (ռուս</w:t>
            </w: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.`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>скорость откачки) 5,8 մ3/ժ, սահմանային վակուում 0,002 մբար, Edwards.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 պոմպի համար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յուղային ֆիլտր (ռուս.՝фильтр масляного тумана) EMF10;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սիլգոնային խողովակ NW25 (250մմ, 500մմ, 750 մմ, 1000 մմ, 1500 մմ;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սիլֆոնային խողովակ NW16 (500 մմ, 1000 մմ);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  Ultragrade վակուումային պոմպի համար- 19, 1 լ;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վակուումային քսուք Apiezon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Տեխնիկական նկարագրություններ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Տարողությունը ըստ սառույցի, կգ — 2,0;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Արտադրողականությունը ըստ ջրի , լ/օր— 3,5;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Լուսահավաքի ջերմաստիճան, °С — −55;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Մոդելի տիպը՝ սեղանի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  չժանգոտվող պողպատից;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LusterClear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IceOut հալեցման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Հաշվարկ, ընդհատություն — 0,001 մբար;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եզրաչափ, ԼхԲхԽ, մմ — 400×500×395;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Եզրաչափը փաթեթավորմամբ, ԼхԲхԽ, մմ — 495×573×465;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Քաշը, կգ — 36.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Պարագաներ: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Ակրիլային խցիկ տափակ կափարիչով;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Մինի-դարակ նախնական սառեցման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Կափարիչ մինի-դարակի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դարակներ FDL-2S8, FDL-5S8 և FDL-5L8-ի համար,  4 հատ;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անիվներով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 xml:space="preserve"> տակդիր արգելակներով.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Առաջարկվող վակուումային պոմպ։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RV5, քաշման արագություն (ռուս</w:t>
            </w: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.`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>скорость откачки) 5,8 մ3/ժ, սահմանային վակուում 0,002 մբար, Edwards.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 պոմպի համար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յուղային ֆիլտր (ռուս.՝фильтр масляного тумана) EMF10;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սիլգոնային խողովակ NW25 (250մմ, 500մմ, 750 մմ, 1000 մմ, 1500 մմ;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սիլֆոնային խողովակ NW16 (500 մմ, 1000 մմ);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  Ultragrade վակուումային պոմպի համար- 19, 1 լ;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վակուումային քսուք Apiezon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lastRenderedPageBreak/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Դիէթիլ եթեր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Սիլուֆոլ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Ադսորբցիոն շերտով պատված փայլաթիթեղ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Ադսորբցիոն շերտով պատված փայլաթիթեղ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87687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Ջրածնի քլորիդ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6,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հեղուկ է , ծխացող, թունավոր: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հեղուկ է , ծխացող, թունավոր:</w:t>
            </w:r>
          </w:p>
        </w:tc>
      </w:tr>
      <w:tr w:rsidR="0000272E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սուլֆատ/NH4/2SO4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ջրում լավ լուծվող (20°C –ում՝ 43%)բյուրեղներ են, խտությունը՝ 1770 կգ/մ: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ջրում լավ լուծվող (20°C –ում՝ 43%)բյուրեղներ են, խտությունը՝ 1770 կգ/մ: Անհրաժեշտ է հողերի լաբորատոր հետազոտությունների համար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Թերմոստատ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(Ջերմաստիճանային տիրույթ, ̊С — +5 բարձր սենյակային մինչև +60;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ջերմաստիճանի պահպանման ճշգրտությունը, ̊С — ±0,4;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օդի հարկադիր կոնվեկցիա;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ձայնային և տեսողական ազդանշան ջերմաստիճանային փոփոխությունների դեպքում;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հեղուկաբյուրեղային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(ռուս. ЖК) ցուցասարք;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հայելային չժանգոտվող պողպատից բաղկացած խցիկ;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ապակյա դուռ;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աշխատանքային խցիկի լուսավորում;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ծավալ, լ— 80;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դարակների ստանդարտ քանակ— 2;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խցիկի չափերը, ԼхԵхԲ, մմ — 393×396×496;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եզրաչափը, ԼхԵхԲ, մմ — 521×525×721;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զտաքաշը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, կգ— 36.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(Ջերմաստիճանային տիրույթ, ̊С — +5 բարձր սենյակային մինչև +60;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ջերմաստիճանի պահպանման ճշգրտությունը, ̊С — ±0,4;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օդի հարկադիր կոնվեկցիա;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ձայնային և տեսողական ազդանշան ջերմաստիճանային փոփոխությունների դեպքում;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հեղուկաբյուրեղային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(ռուս. ЖК) ցուցասարք;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հայելային չժանգոտվող պողպատից բաղկացած խցիկ;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ապակյա դուռ;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աշխատանքային խցիկի լուսավորում;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ծավալ, լ— 80;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դարակների ստանդարտ քանակ— 2;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խցիկի չափերը, ԼхԵхԲ, մմ — 393×396×496;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եզրաչափը, ԼхԵхԲ, մմ — 521×525×721;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զտաքաշը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, կգ— 36.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Հեքսան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Դիմեթիլ ֆորմամիդ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MRS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կաթնաթթվային բակտերիաների աճման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կաթնաթթվային բակտերիաների աճման համար</w:t>
            </w:r>
          </w:p>
        </w:tc>
      </w:tr>
      <w:tr w:rsidR="0000272E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Քացախաթթվային ամոնիում/CHCOONH4/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Իրենից ներկայացնում է գրանուլացված փոշենման մասայով սպիտակ նյութ: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Իրենից ներկայացնում է գրանուլացված փոշենման մասայով սպիտակ նյութ: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Աղաթթու/քիմիապես մաքուր/HCl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միահիմք խիստ թթու է: Այն ունի քլորային ջրածնին բնորոշ սուր հոտ: Օդում ծխացող կծու հեղուկ է:Աղաթթվի աղերը անվանում են քլորիդներ: Աղաթթուն ունի արտահայտված լուծիչ հատկություն: Մաշկին և լորձաթաղանթին ընկնելուց առաջացնում է քիմիական խորը այրվածքներ: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միահիմք խիստ թթու է: Այն ունի քլորային ջրածնին բնորոշ սուր հոտ: Օդում ծխացող կծու հեղուկ է:Աղաթթվի աղերը անվանում են քլորիդներ: Աղաթթուն ունի արտահայտված լուծիչ հատկություն: Մաշկին և լորձաթաղանթին ընկնելուց առաջացնում է քիմիական խորը այրվածքներ: Անհրաժեշտ է հողերի լաբորատոր հետազոտությունների համար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Կերակրի աղ/քիմիապոս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մաքուր/NaCl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Սպիտակ գույնի, անհոտ, ինքնահոս բյուրեղային փոշի </w:t>
            </w: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է: Հրա և պայթունավտանք չէ:Չվնասված մաշկին ընկնելուց երկարաձգում է դրանց լավացման գործընթացը: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Սպիտակ գույնի, անհոտ, ինքնահոս բյուրեղային փոշի </w:t>
            </w: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է: Հրա և պայթունավտանք չէ:Չվնասված մաշկին ընկնելուց երկարաձգում է դրանց լավացման գործընթացը: Անհրաժեշտ է հողերի լաբորատոր հետազոտությունների համար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F73D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Ավտոմատ պիպետներ, sampler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ISO 9001 ստանդարտով ավտոմատ պիպետներ հետևյալ ծավալով ծայրակալներով՝ 5-50մկլ (1 հատ),  20-200մկլ  (1 հատ), 100-1000մկլ  (2 հատ)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ISO 9001 ստանդարտով ավտոմատ պիպետներ հետևյալ ծավալով ծայրակալներով՝ 5-50մկլ (1 հատ),  20-200մկլ  (1 հատ), 100-1000մկլ  (2 հատ)</w:t>
            </w:r>
          </w:p>
        </w:tc>
      </w:tr>
      <w:tr w:rsidR="0000272E" w:rsidRPr="00F73D1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F73D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Ֆիքսանալ PH մետրիայի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F73D1E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Ապակյա փակված տարայով անգույն հեղուկ: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F73D1E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Ապակյա փակված տարայով անգույն հեղուկ: Անհրաժեշտ է հողերի լաբորատոր հետազոտությունների համար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Ացետոն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8400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Ծծմբական թթու/քիմիապես մաքուր/H2SO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Երկհիմն շատ ուժեղ թթու է, դիսոցվում է երկու փուլով՝ առաջացնելով երկու թթվային մնացորդ՝ հիդրոսուլֆատ և սուլֆատ: Ծծմբական թթվի նոսր ջրային լուծույթն օժտված է թթուներին բնորոշ հատկություններով: Փոխազդում է մետաղների հիմնային օքսիդների, հիմքերի, աղերի և ամոնիակի հետ: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Երկհիմն շատ ուժեղ թթու է, դիսոցվում է երկու փուլով՝ առաջացնելով երկու թթվային մնացորդ՝ հիդրոսուլֆատ և սուլֆատ: Ծծմբական թթվի նոսր ջրային լուծույթն օժտված է թթուներին բնորոշ հատկություններով: Փոխազդում է մետաղների հիմնային օքսիդների, հիմքերի, աղերի և ամոնիակի հետ: Անհրաժեշտ է հողերի լաբորատոր հետազոտությունների համար</w:t>
            </w:r>
          </w:p>
        </w:tc>
      </w:tr>
      <w:tr w:rsidR="0024365D" w:rsidRPr="00876874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MRS արգանակ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24365D" w:rsidRDefault="0024365D" w:rsidP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4365D">
              <w:rPr>
                <w:rFonts w:ascii="Sylfaen" w:hAnsi="Sylfaen"/>
                <w:color w:val="000000"/>
                <w:sz w:val="12"/>
                <w:szCs w:val="12"/>
              </w:rPr>
              <w:t xml:space="preserve">Հեղուկ սննդային միջավայր  կաթնաթթվային բակտերիաների աճման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24365D" w:rsidRDefault="0024365D" w:rsidP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4365D">
              <w:rPr>
                <w:rFonts w:ascii="Sylfaen" w:hAnsi="Sylfaen"/>
                <w:color w:val="000000"/>
                <w:sz w:val="12"/>
                <w:szCs w:val="12"/>
              </w:rPr>
              <w:t xml:space="preserve">Հեղուկ սննդային միջավայր  կաթնաթթվային բակտերիաների աճման համար 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Մանրէաբանական ասեղներ տարբեր ծայրերով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Հավաքա-ծու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Ծայրակալը ծայր ասեղի հետ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Ծայրակալը ծայր ասեղի հետ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Էլեկտրահաղորդակա-նություն չափող սարք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Ջրի որակի գնահատման /մուլտի –տեստեր/ մարկան 6 b 1(мулти-тестер качества воды 6 б 1), նախատեսված է բարձր ճշտությամբ ջրի որակի ցուցանիշների որոշման համար: Չափման ցուցանիշներն են. pH</w:t>
            </w:r>
            <w:r w:rsidRPr="0024365D">
              <w:rPr>
                <w:rFonts w:ascii="Sylfaen" w:hAnsi="Sylfaen"/>
                <w:sz w:val="12"/>
                <w:szCs w:val="12"/>
              </w:rPr>
              <w:pgNum/>
            </w:r>
            <w:r w:rsidRPr="0024365D">
              <w:rPr>
                <w:rFonts w:ascii="Sylfaen" w:hAnsi="Sylfaen"/>
                <w:sz w:val="12"/>
                <w:szCs w:val="12"/>
              </w:rPr>
              <w:t xml:space="preserve">, էլեկտրահաղորդականություն (EC), կոնցենտրացիա (TDS), օքսիդավերականգման պոտենցիալ  (ОВП), ջերմաստիճանը (t): Չափման ինտերվալը pH-2-16, EC-0-20mSm, TDS-0-13 г/л, t-90o   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Սնուցումը 4x1.5 v մարտկոցներ, քաշը 135գրամ, արտադրող երկիը Թայվան: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Ջրի որակի գնահատման /մուլտի –տեստեր/ մարկան 6 b 1(мулти-тестер качества воды 6 б 1), նախատեսված է բարձր ճշտությամբ ջրի որակի ցուցանիշների որոշման համար: Չափման ցուցանիշներն են. pH</w:t>
            </w:r>
            <w:r w:rsidRPr="0024365D">
              <w:rPr>
                <w:rFonts w:ascii="Sylfaen" w:hAnsi="Sylfaen"/>
                <w:sz w:val="12"/>
                <w:szCs w:val="12"/>
              </w:rPr>
              <w:pgNum/>
            </w:r>
            <w:r w:rsidRPr="0024365D">
              <w:rPr>
                <w:rFonts w:ascii="Sylfaen" w:hAnsi="Sylfaen"/>
                <w:sz w:val="12"/>
                <w:szCs w:val="12"/>
              </w:rPr>
              <w:t xml:space="preserve">, էլեկտրահաղորդականություն (EC), կոնցենտրացիա (TDS), օքսիդավերականգման պոտենցիալ  (ОВП), ջերմաստիճանը (t): Չափման ինտերվալը pH-2-16, EC-0-20mSm, TDS-0-13 г/л, t-90o   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Սնուցումը 4x1.5 v մարտկոցներ, քաշը 135գրամ, արտադրող երկիը Թայվան: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Բժշկական թանզիֆ (մարլյա)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զանգվածը լուծույթից անջատելու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զանգվածը լուծույթից անջատելու համար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Թերթիկավոր ագար, ագար-ագար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Դեղնավուն փոշի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Դեղնավուն փոշի</w:t>
            </w:r>
          </w:p>
        </w:tc>
      </w:tr>
      <w:tr w:rsidR="0024365D" w:rsidRPr="00C23B3A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25070" w:rsidRDefault="0024365D" w:rsidP="00C23B3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Արծաթի նիտրատ AgNO3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1E4D45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hyperlink r:id="rId9" w:tooltip="Ազոտական թթու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Ազոտական թթվի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10" w:tooltip="Արծաթ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արծաթային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11" w:tooltip="Ա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աղը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։ Ունի երկու ձևափոխություն՝անգույն ռոմբային </w:t>
            </w:r>
            <w:hyperlink r:id="rId12" w:tooltip="Բյուրե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բյուրեղներ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(խտությունը՝ 4352 կգ/մ³, որոնք 159, 8°C–ից բարձր տաքացնելիս փոխարկվում են ռոմբոէդրային ձևին (հալման ջերմաստիճանը՝ 208, 6°C)։ Արծաթի նիտրատը լավ լուծվում է </w:t>
            </w:r>
            <w:hyperlink r:id="rId13" w:tooltip="Ջուր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ջրում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(100 գ ջրում՝ 69, 5 գ, 20°C–ում), </w:t>
            </w:r>
            <w:hyperlink r:id="rId14" w:tooltip="Սպիր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սպիրտում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15" w:tooltip="Ացետո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ացետոնում</w:t>
              </w:r>
            </w:hyperlink>
            <w:proofErr w:type="gramStart"/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</w:t>
            </w:r>
            <w:proofErr w:type="gramEnd"/>
            <w:r w:rsidR="00AC4C80">
              <w:fldChar w:fldCharType="begin"/>
            </w:r>
            <w:r w:rsidR="00AC4C80">
              <w:instrText xml:space="preserve"> HYPERLINK "https://hy.wikipedia.org/wiki/%D5%94%D5%A1%D6%81%D5%A1%D5%AD%D5%A1%D5%A9%D5%A9%D5%B8%D6%82" \o "Քացախաթթու" </w:instrText>
            </w:r>
            <w:r w:rsidR="00AC4C80">
              <w:fldChar w:fldCharType="separate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քացախաթթվում</w:t>
            </w:r>
            <w:r w:rsidR="00AC4C80">
              <w:rPr>
                <w:rFonts w:ascii="Sylfaen" w:hAnsi="Sylfaen"/>
                <w:color w:val="000000"/>
                <w:sz w:val="12"/>
                <w:szCs w:val="12"/>
              </w:rPr>
              <w:fldChar w:fldCharType="end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 այլն։ 300°С–ում քայքայվում է՝ առաջացնելով արծաթ, </w:t>
            </w:r>
            <w:hyperlink r:id="rId16" w:tooltip="Ազո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17" w:tooltip="Թթվածի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թթվածին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 </w:t>
            </w:r>
            <w:hyperlink r:id="rId18" w:tooltip="Ազոտի օքսիդ (դեռ գրված չէ)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ազոտի օքսիդներ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 xml:space="preserve">։ </w:t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Օրգանական խառնուրդներ չպարունակող արծաթի նիտրատը լույսից չի քայքայվում։ Անհրաժեշտ է հողերի լաբորատոր հետազոտությունների համար</w:t>
            </w:r>
          </w:p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1E4D45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hyperlink r:id="rId19" w:tooltip="Ազոտական թթու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Ազոտական թթվի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20" w:tooltip="Արծաթ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արծաթային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21" w:tooltip="Ա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աղը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։ Ունի երկու ձևափոխություն՝անգույն ռոմբային </w:t>
            </w:r>
            <w:hyperlink r:id="rId22" w:tooltip="Բյուրե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բյուրեղներ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(խտությունը՝ 4352 կգ/մ³, որոնք 159, 8°C–ից բարձր տաքացնելիս փոխարկվում են ռոմբոէդրային ձևին (հալման ջերմաստիճանը՝ 208, 6°C)։ Արծաթի նիտրատը լավ լուծվում է </w:t>
            </w:r>
            <w:hyperlink r:id="rId23" w:tooltip="Ջուր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ջրում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(100 գ ջրում՝ 69, 5 գ, 20°C–ում), </w:t>
            </w:r>
            <w:hyperlink r:id="rId24" w:tooltip="Սպիր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սպիրտում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25" w:tooltip="Ացետո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ացետոնում</w:t>
              </w:r>
            </w:hyperlink>
            <w:proofErr w:type="gramStart"/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</w:t>
            </w:r>
            <w:proofErr w:type="gramEnd"/>
            <w:r w:rsidR="00AC4C80">
              <w:fldChar w:fldCharType="begin"/>
            </w:r>
            <w:r w:rsidR="00AC4C80">
              <w:instrText xml:space="preserve"> HYPERLINK "https://hy.wikipedia.org/wiki/%D5%94%D5%A1%D6%81%D5%A1%D5%AD%D5%A1%D5%A9%D5%A9%D5%B8%D6%82" \o "Քացախաթթու" </w:instrText>
            </w:r>
            <w:r w:rsidR="00AC4C80">
              <w:fldChar w:fldCharType="separate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քացախաթթվում</w:t>
            </w:r>
            <w:r w:rsidR="00AC4C80">
              <w:rPr>
                <w:rFonts w:ascii="Sylfaen" w:hAnsi="Sylfaen"/>
                <w:color w:val="000000"/>
                <w:sz w:val="12"/>
                <w:szCs w:val="12"/>
              </w:rPr>
              <w:fldChar w:fldCharType="end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 այլն։ 300°С–ում քայքայվում է՝ առաջացնելով արծաթ, </w:t>
            </w:r>
            <w:hyperlink r:id="rId26" w:tooltip="Ազո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27" w:tooltip="Թթվածի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թթվածին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 </w:t>
            </w:r>
            <w:hyperlink r:id="rId28" w:tooltip="Ազոտի օքսիդ (դեռ գրված չէ)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ազոտի օքսիդներ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 xml:space="preserve">։ </w:t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Օրգանական խառնուրդներ չպարունակող արծաթի նիտրատը լույսից չի քայքայվում։ Անհրաժեշտ է հողերի լաբորատոր հետազոտությունների համար</w:t>
            </w:r>
          </w:p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24365D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Կալիումի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Կծու կալիում /KOH/ 90% հանդիպում է սպիտակգույնի փաթիլների, գրանուլների կամ բյուրեղների տեսքով: Ունի խիստ հիգրոսկոպիկ հատկություն: Լավ է լուծվում ջրում և սպիրտում: Օդում ակտիվ կլանում է ածխաթթուգազը և ջուրը, և վեր է ածվում ածխաթթվային կալիումի: Այնհայտնի է որպես կծու կալիում անվանմամբ: Կալիումի հիդօքսիդը դասվում է չայրվող նյութերի դասին, և պայթյունավտանգ չէ: Ըստ օրգանիզմի վրա ունեցած ազդեցության վտանգավորության դասվում է երկրորդ կարգին:Մաշկի և լորձաթաղանթների վրա ընկնելով առաջացնում է ծանր քիմիական այրվածքներ: Անհրաժեշտ է հողերի լաբորատոր հետազոտությունների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Կծու կալիում /KOH/ 90% հանդիպում է սպիտակգույնի փաթիլների, գրանուլների կամ բյուրեղների տեսքով: Ունի խիստ հիգրոսկոպիկ հատկություն: Լավ է լուծվում ջրում և սպիրտում: Օդում ակտիվ կլանում է ածխաթթուգազը և ջուրը, և վեր է ածվում ածխաթթվային կալիումի: Այնհայտնի է որպես կծու կալիում անվանմամբ: Կալիումի հիդօքսիդը դասվում է չայրվող նյութերի դասին, և պայթյունավտանգ չէ: Ըստ օրգանիզմի վրա ունեցած ազդեցության վտանգավորության դասվում է երկրորդ կարգին:Մաշկի և լորձաթաղանթների վրա ընկնելով առաջացնում է ծանր քիմիական այրվածքներ: Անհրաժեշտ է հողերի լաբորատոր հետազոտությունների համար </w:t>
            </w:r>
          </w:p>
        </w:tc>
      </w:tr>
      <w:tr w:rsidR="0024365D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 /NaOH-99%/ -սպիտակ, պինդ նյութ է:Ունի վառ արտահայտված հիգրոսկոպիկ հատկություն, օդում փոշիանում է, ակտիվորեն ներծծելով օդում եղած ջրի գոլորշիները: Ջրում լավ է լուծվում, անջատելով մեծ քանակությամբ ջերմություն: Նատրիումի հիդրօքսիդի ջրային լուծույթների ռեակցիան խիստ հիմնային է (1%-լուծույթի pH-ը 13):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 /NaOH-99%/ -սպիտակ, պինդ նյութ է:Ունի վառ արտահայտված հիգրոսկոպիկ հատկություն, օդում փոշիանում է, ակտիվորեն ներծծելով օդում եղած ջրի գոլորշիները: Ջրում լավ է լուծվում, անջատելով մեծ քանակությամբ ջերմություն: Նատրիումի հիդրօքսիդի ջրային լուծույթների ռեակցիան խիստ հիմնային է (1%-լուծույթի pH-ը 13): Անհրաժեշտ է հողերի լաբորատոր հետազոտությունների համար</w:t>
            </w:r>
          </w:p>
        </w:tc>
      </w:tr>
      <w:tr w:rsidR="0024365D" w:rsidRPr="000E32DF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876874" w:rsidTr="00832F3D">
        <w:trPr>
          <w:trHeight w:val="137"/>
        </w:trPr>
        <w:tc>
          <w:tcPr>
            <w:tcW w:w="4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24365D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24365D" w:rsidRPr="00876874" w:rsidTr="00832F3D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24365D" w:rsidRPr="00876874" w:rsidTr="00832F3D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A0116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23.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876874">
              <w:rPr>
                <w:rFonts w:ascii="Sylfaen" w:hAnsi="Sylfaen"/>
                <w:sz w:val="12"/>
                <w:szCs w:val="12"/>
              </w:rPr>
              <w:t>3.2018թ.</w:t>
            </w:r>
          </w:p>
        </w:tc>
      </w:tr>
      <w:tr w:rsidR="0024365D" w:rsidRPr="00876874" w:rsidTr="00832F3D"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4365D" w:rsidRPr="00876874" w:rsidTr="00A57B69">
        <w:trPr>
          <w:trHeight w:val="92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24365D" w:rsidRPr="00876874" w:rsidTr="00A57B69">
        <w:trPr>
          <w:trHeight w:val="47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24365D" w:rsidRPr="00876874" w:rsidTr="00A57B69">
        <w:trPr>
          <w:trHeight w:val="155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24365D" w:rsidRPr="00876874" w:rsidTr="00A57B69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24365D" w:rsidRPr="00876874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876874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3E362A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6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7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8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9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F1B95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7333333.33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7333333.33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1466666.67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1466666.67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8800000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17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3791.67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19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8B365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26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27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Չափաբաժին 29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4958.33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991.67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36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37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</w:tr>
      <w:tr w:rsidR="0024365D" w:rsidRPr="00876874" w:rsidTr="00832F3D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5B501B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sz w:val="12"/>
                <w:szCs w:val="12"/>
              </w:rPr>
              <w:t xml:space="preserve">Բանակցության են հրավիրվել  </w:t>
            </w:r>
            <w:r w:rsidRPr="0047430D">
              <w:rPr>
                <w:rFonts w:ascii="Sylfaen" w:hAnsi="Sylfaen"/>
                <w:sz w:val="12"/>
                <w:szCs w:val="12"/>
              </w:rPr>
              <w:t>«ԹԱԳՀԷՄ»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47430D">
              <w:rPr>
                <w:rFonts w:ascii="Sylfaen" w:hAnsi="Sylfaen"/>
                <w:sz w:val="12"/>
                <w:szCs w:val="12"/>
              </w:rPr>
              <w:t xml:space="preserve"> «</w:t>
            </w:r>
            <w:r>
              <w:rPr>
                <w:rFonts w:ascii="Sylfaen" w:hAnsi="Sylfaen"/>
                <w:sz w:val="12"/>
                <w:szCs w:val="12"/>
              </w:rPr>
              <w:t>Մեդիսար</w:t>
            </w:r>
            <w:r w:rsidRPr="0047430D">
              <w:rPr>
                <w:rFonts w:ascii="Sylfaen" w:hAnsi="Sylfaen"/>
                <w:sz w:val="12"/>
                <w:szCs w:val="12"/>
              </w:rPr>
              <w:t>»</w:t>
            </w:r>
            <w:r>
              <w:rPr>
                <w:rFonts w:ascii="Sylfaen" w:hAnsi="Sylfaen"/>
                <w:sz w:val="12"/>
                <w:szCs w:val="12"/>
              </w:rPr>
              <w:t xml:space="preserve"> և </w:t>
            </w:r>
            <w:r w:rsidRPr="0047430D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Ֆարմեգուս</w:t>
            </w:r>
            <w:r w:rsidRPr="0047430D">
              <w:rPr>
                <w:rFonts w:ascii="Sylfaen" w:hAnsi="Sylfaen"/>
                <w:sz w:val="12"/>
                <w:szCs w:val="12"/>
              </w:rPr>
              <w:t>»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7430D">
              <w:rPr>
                <w:rFonts w:ascii="Sylfaen" w:hAnsi="Sylfaen"/>
                <w:sz w:val="12"/>
                <w:szCs w:val="12"/>
              </w:rPr>
              <w:t>ՍՊԸ</w:t>
            </w:r>
            <w:r>
              <w:rPr>
                <w:rFonts w:ascii="Sylfaen" w:hAnsi="Sylfaen"/>
                <w:sz w:val="12"/>
                <w:szCs w:val="12"/>
              </w:rPr>
              <w:t>-ները` գների նվազեցման նպատակով:</w:t>
            </w: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4365D" w:rsidRPr="0087687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24365D" w:rsidRPr="00876874" w:rsidTr="00A57B69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23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24365D" w:rsidRPr="00876874" w:rsidTr="00832F3D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0B0BCC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  <w:r w:rsidR="000B0BCC"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0B0BCC"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="000B0BCC"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="000B0BCC"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  <w:r w:rsidR="000B0BCC">
              <w:rPr>
                <w:rFonts w:ascii="Sylfaen" w:hAnsi="Sylfaen"/>
                <w:b/>
                <w:sz w:val="12"/>
                <w:szCs w:val="12"/>
              </w:rPr>
              <w:t>-ն ուներ ժամկետանց պարտավորություն</w:t>
            </w:r>
          </w:p>
        </w:tc>
      </w:tr>
      <w:tr w:rsidR="0024365D" w:rsidRPr="00876874" w:rsidTr="00A57B69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346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947B7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13.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876874">
              <w:rPr>
                <w:rFonts w:ascii="Sylfaen" w:hAnsi="Sylfaen"/>
                <w:sz w:val="12"/>
                <w:szCs w:val="12"/>
              </w:rPr>
              <w:t>3.201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92"/>
        </w:trPr>
        <w:tc>
          <w:tcPr>
            <w:tcW w:w="47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24365D" w:rsidRPr="00876874" w:rsidTr="00A57B69">
        <w:trPr>
          <w:trHeight w:val="92"/>
        </w:trPr>
        <w:tc>
          <w:tcPr>
            <w:tcW w:w="47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8506B8" w:rsidP="008F377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8F377A">
              <w:rPr>
                <w:rFonts w:ascii="Sylfaen" w:hAnsi="Sylfaen"/>
                <w:sz w:val="12"/>
                <w:szCs w:val="12"/>
              </w:rPr>
              <w:t>8</w:t>
            </w:r>
            <w:r>
              <w:rPr>
                <w:rFonts w:ascii="Sylfaen" w:hAnsi="Sylfaen"/>
                <w:sz w:val="12"/>
                <w:szCs w:val="12"/>
              </w:rPr>
              <w:t>.04.2018թ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8506B8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23.04.2018թ.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8F377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</w:t>
            </w:r>
            <w:r w:rsidR="008F377A">
              <w:rPr>
                <w:rFonts w:ascii="Sylfaen" w:hAnsi="Sylfaen"/>
                <w:sz w:val="12"/>
                <w:szCs w:val="12"/>
              </w:rPr>
              <w:t>7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="008F377A">
              <w:rPr>
                <w:rFonts w:ascii="Sylfaen" w:hAnsi="Sylfaen"/>
                <w:sz w:val="12"/>
                <w:szCs w:val="12"/>
              </w:rPr>
              <w:t>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D37B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D37BF">
              <w:rPr>
                <w:rFonts w:ascii="Sylfaen" w:hAnsi="Sylfaen"/>
                <w:sz w:val="12"/>
                <w:szCs w:val="12"/>
              </w:rPr>
              <w:t>1</w:t>
            </w:r>
            <w:r w:rsidR="003D37BF">
              <w:rPr>
                <w:rFonts w:ascii="Sylfaen" w:hAnsi="Sylfaen"/>
                <w:sz w:val="12"/>
                <w:szCs w:val="12"/>
              </w:rPr>
              <w:t>4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D37BF">
              <w:rPr>
                <w:rFonts w:ascii="Sylfaen" w:hAnsi="Sylfaen"/>
                <w:sz w:val="12"/>
                <w:szCs w:val="12"/>
              </w:rPr>
              <w:t>0</w:t>
            </w:r>
            <w:r w:rsidR="003D37BF">
              <w:rPr>
                <w:rFonts w:ascii="Sylfaen" w:hAnsi="Sylfaen"/>
                <w:sz w:val="12"/>
                <w:szCs w:val="12"/>
              </w:rPr>
              <w:t>5</w:t>
            </w:r>
            <w:r w:rsidRPr="003D37BF">
              <w:rPr>
                <w:rFonts w:ascii="Sylfaen" w:hAnsi="Sylfaen"/>
                <w:sz w:val="12"/>
                <w:szCs w:val="12"/>
              </w:rPr>
              <w:t>.201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3D37B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DA241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D37BF">
              <w:rPr>
                <w:rFonts w:ascii="Sylfaen" w:hAnsi="Sylfaen"/>
                <w:sz w:val="12"/>
                <w:szCs w:val="12"/>
              </w:rPr>
              <w:t>1</w:t>
            </w:r>
            <w:r w:rsidR="00DA2412">
              <w:rPr>
                <w:rFonts w:ascii="Sylfaen" w:hAnsi="Sylfaen"/>
                <w:sz w:val="12"/>
                <w:szCs w:val="12"/>
              </w:rPr>
              <w:t>4</w:t>
            </w:r>
            <w:r w:rsidRPr="003D37BF">
              <w:rPr>
                <w:rFonts w:ascii="Sylfaen" w:hAnsi="Sylfaen"/>
                <w:sz w:val="12"/>
                <w:szCs w:val="12"/>
              </w:rPr>
              <w:t>.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DA2412">
              <w:rPr>
                <w:rFonts w:ascii="Sylfaen" w:hAnsi="Sylfaen"/>
                <w:sz w:val="12"/>
                <w:szCs w:val="12"/>
              </w:rPr>
              <w:t>5</w:t>
            </w:r>
            <w:r w:rsidRPr="003D37BF">
              <w:rPr>
                <w:rFonts w:ascii="Sylfaen" w:hAnsi="Sylfaen"/>
                <w:sz w:val="12"/>
                <w:szCs w:val="12"/>
              </w:rPr>
              <w:t>.201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3D37B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24365D" w:rsidRPr="00876874" w:rsidTr="00A57B69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24365D" w:rsidRPr="00876874" w:rsidTr="00A57B69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24365D" w:rsidRPr="00876874" w:rsidTr="00A57B69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E8027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E8027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E8027B" w:rsidP="0039636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092369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E8027B" w:rsidRDefault="00E802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</w:tr>
      <w:tr w:rsidR="0024365D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9636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 w:rsidR="0039636B"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DA2412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DA2412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17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35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23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25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30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</w:tr>
      <w:tr w:rsidR="00E8027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51332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51332" w:rsidP="00D5133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</w:tr>
      <w:tr w:rsidR="0024365D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24365D" w:rsidRPr="00876874" w:rsidTr="00832F3D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24365D" w:rsidRPr="00876874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671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671E9B"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671E9B" w:rsidRDefault="0024365D">
            <w:pPr>
              <w:spacing w:before="60"/>
              <w:jc w:val="center"/>
              <w:rPr>
                <w:sz w:val="12"/>
                <w:szCs w:val="12"/>
              </w:rPr>
            </w:pP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71E9B">
              <w:rPr>
                <w:sz w:val="12"/>
                <w:szCs w:val="12"/>
                <w:lang w:val="hy-AM"/>
              </w:rPr>
              <w:t xml:space="preserve">, </w:t>
            </w: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876874">
              <w:rPr>
                <w:sz w:val="12"/>
                <w:szCs w:val="12"/>
                <w:lang w:val="hy-AM"/>
              </w:rPr>
              <w:t xml:space="preserve">, </w:t>
            </w:r>
            <w:r w:rsidR="00671E9B">
              <w:rPr>
                <w:rFonts w:ascii="Sylfaen" w:hAnsi="Sylfaen"/>
                <w:sz w:val="12"/>
                <w:szCs w:val="12"/>
              </w:rPr>
              <w:t>Գետառի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671E9B">
              <w:rPr>
                <w:rFonts w:ascii="Sylfaen" w:hAnsi="Sylfaen"/>
                <w:sz w:val="12"/>
                <w:szCs w:val="12"/>
              </w:rPr>
              <w:t>4/9</w:t>
            </w:r>
          </w:p>
          <w:p w:rsidR="0024365D" w:rsidRPr="00876874" w:rsidRDefault="0024365D" w:rsidP="00134B0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bookmarkStart w:id="1" w:name="OLE_LINK1"/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(010)</w:t>
            </w:r>
            <w:bookmarkEnd w:id="1"/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44 77 83, (010) 44 77 82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1E4D45" w:rsidP="00134B0C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29" w:history="1">
              <w:r w:rsidR="00671E9B" w:rsidRPr="00C939C4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  <w:lang w:val="hy-AM"/>
                </w:rPr>
                <w:t>sales@medisar.am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5072F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Ինեկոբանկ</w:t>
            </w:r>
            <w:r w:rsidRPr="0045072F">
              <w:rPr>
                <w:rFonts w:ascii="Sylfaen" w:hAnsi="Sylfaen"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24365D" w:rsidRPr="00876874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24365D" w:rsidRPr="0045072F" w:rsidRDefault="0024365D" w:rsidP="0045072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5072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45072F">
              <w:rPr>
                <w:rFonts w:ascii="Sylfaen" w:hAnsi="Sylfaen" w:cs="Sylfaen"/>
                <w:sz w:val="12"/>
                <w:szCs w:val="12"/>
              </w:rPr>
              <w:t>2050022415811001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45072F">
            <w:pPr>
              <w:shd w:val="clear" w:color="auto" w:fill="FFFFFF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02555635</w:t>
            </w:r>
          </w:p>
        </w:tc>
      </w:tr>
      <w:tr w:rsidR="00571361" w:rsidRPr="00571361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5713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671E9B" w:rsidP="0057136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671E9B" w:rsidRDefault="0045072F" w:rsidP="0045072F">
            <w:pPr>
              <w:spacing w:before="60"/>
              <w:jc w:val="center"/>
              <w:rPr>
                <w:sz w:val="12"/>
                <w:szCs w:val="12"/>
              </w:rPr>
            </w:pP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71E9B">
              <w:rPr>
                <w:sz w:val="12"/>
                <w:szCs w:val="12"/>
                <w:lang w:val="hy-AM"/>
              </w:rPr>
              <w:t xml:space="preserve">, </w:t>
            </w: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876874">
              <w:rPr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</w:rPr>
              <w:t>Լենինգրադյան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31/7</w:t>
            </w:r>
          </w:p>
          <w:p w:rsidR="00571361" w:rsidRPr="00571361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Հեռ. (010) 44 77 83, (010) 44 77 82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671E9B" w:rsidRDefault="00671E9B" w:rsidP="00671E9B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671E9B">
              <w:rPr>
                <w:rFonts w:ascii="Sylfaen" w:hAnsi="Sylfaen"/>
                <w:sz w:val="12"/>
                <w:szCs w:val="12"/>
                <w:lang w:val="hy-AM"/>
              </w:rPr>
              <w:t>taggem@mail.ru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876874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5072F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ՎՏԲՀԱՅԱՍՏԱՆԲԱՆԿ</w:t>
            </w:r>
            <w:r w:rsidRPr="0045072F">
              <w:rPr>
                <w:rFonts w:ascii="Sylfaen" w:hAnsi="Sylfaen"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571361" w:rsidRPr="00571361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45072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>
              <w:rPr>
                <w:rFonts w:ascii="Sylfaen" w:hAnsi="Sylfaen" w:cs="Sylfaen"/>
                <w:sz w:val="12"/>
                <w:szCs w:val="12"/>
              </w:rPr>
              <w:t>16047808168200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571361" w:rsidRDefault="0045072F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01232586</w:t>
            </w:r>
          </w:p>
        </w:tc>
      </w:tr>
      <w:tr w:rsidR="00571361" w:rsidRPr="00571361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571361" w:rsidP="0057136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145EB6" w:rsidRDefault="00145EB6" w:rsidP="00145E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ru-RU"/>
              </w:rPr>
            </w:pP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Г.Москва,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129345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ул</w:t>
            </w:r>
            <w:proofErr w:type="gramStart"/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.М</w:t>
            </w:r>
            <w:proofErr w:type="gramEnd"/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агаданская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>,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д. 7,корпус 3, эт.2, офис 210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 w:rsidP="005713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Marine.balayan@gmail.com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BF3" w:rsidRPr="00145EB6" w:rsidRDefault="00A97BF3" w:rsidP="00145E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gramStart"/>
            <w:r>
              <w:rPr>
                <w:rFonts w:ascii="Sylfaen" w:hAnsi="Sylfaen" w:cs="Sylfaen"/>
                <w:sz w:val="12"/>
                <w:szCs w:val="12"/>
                <w:lang w:val="ru-RU"/>
              </w:rPr>
              <w:t>р</w:t>
            </w:r>
            <w:proofErr w:type="gramEnd"/>
            <w:r w:rsidRPr="00145EB6">
              <w:rPr>
                <w:rFonts w:ascii="Sylfaen" w:hAnsi="Sylfaen" w:cs="Sylfaen"/>
                <w:sz w:val="12"/>
                <w:szCs w:val="12"/>
              </w:rPr>
              <w:t>/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транзитный</w:t>
            </w:r>
            <w:r w:rsidRPr="00145EB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счет</w:t>
            </w:r>
          </w:p>
          <w:p w:rsidR="00A97BF3" w:rsidRPr="00145EB6" w:rsidRDefault="00A97BF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</w:rPr>
            </w:pPr>
            <w:r w:rsidRPr="00145EB6">
              <w:rPr>
                <w:rFonts w:ascii="Sylfaen" w:hAnsi="Sylfaen" w:cs="Sylfaen"/>
                <w:sz w:val="12"/>
                <w:szCs w:val="12"/>
              </w:rPr>
              <w:t>40702051200160652194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7743841430</w:t>
            </w:r>
          </w:p>
        </w:tc>
      </w:tr>
      <w:tr w:rsidR="0024365D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00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461EA" w:rsidRDefault="0024365D">
            <w:pPr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="008506B8" w:rsidRPr="008506B8">
              <w:rPr>
                <w:rFonts w:ascii="Sylfaen" w:hAnsi="Sylfaen"/>
                <w:sz w:val="12"/>
                <w:szCs w:val="12"/>
                <w:lang w:val="hy-AM"/>
              </w:rPr>
              <w:t>5-րդ չափաբաժինը չի կայացել նախահաշվային արժեքից բարձր գին ներկայացնելու պատճառով, 31, 33 չափաբաժին</w:t>
            </w:r>
            <w:r w:rsidR="008506B8">
              <w:rPr>
                <w:rFonts w:ascii="Sylfaen" w:hAnsi="Sylfaen"/>
                <w:sz w:val="12"/>
                <w:szCs w:val="12"/>
                <w:lang w:val="hy-AM"/>
              </w:rPr>
              <w:t>ները չեն կայացել, քանի որ չի նե</w:t>
            </w:r>
            <w:r w:rsidR="008506B8" w:rsidRPr="008506B8">
              <w:rPr>
                <w:rFonts w:ascii="Sylfaen" w:hAnsi="Sylfaen"/>
                <w:sz w:val="12"/>
                <w:szCs w:val="12"/>
                <w:lang w:val="hy-AM"/>
              </w:rPr>
              <w:t>րկայացվել ոչ մի հայտ, 7, 8, 13, 14, 15 չափաբաժինները համարվել են չկայացած`</w:t>
            </w:r>
            <w:r w:rsidR="008506B8" w:rsidRPr="00C461EA">
              <w:rPr>
                <w:rFonts w:ascii="Sylfaen" w:hAnsi="Sylfaen"/>
                <w:sz w:val="12"/>
                <w:szCs w:val="12"/>
                <w:lang w:val="hy-AM"/>
              </w:rPr>
              <w:t xml:space="preserve"> բողոքարկման խորհրդի որոշման արդյունքում:</w:t>
            </w:r>
          </w:p>
          <w:p w:rsidR="0024365D" w:rsidRPr="00876874" w:rsidRDefault="0024365D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75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B501B">
              <w:rPr>
                <w:rFonts w:ascii="Sylfaen" w:hAnsi="Sylfaen"/>
                <w:sz w:val="12"/>
                <w:szCs w:val="12"/>
                <w:lang w:val="hy-AM"/>
              </w:rPr>
              <w:t>23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.03.2018թ. հրավերը հրապարակվել է www.armeps.am կայքում</w:t>
            </w:r>
          </w:p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4C1FD2" w:rsidRDefault="00C461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461EA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29.03.2018թ. ներկայացվել է բողոք  5, 7, 8, 13, 14, 15, 26 չափաբաժինների մասով: 5 և 26 չափաբաժինների մասով բողոքը մերժվել է, իսկ 7, 8, 13, 14, 15 չափաբաժինները </w:t>
            </w:r>
            <w:r w:rsidR="00FE4D7B" w:rsidRPr="004C1FD2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համարվել են չկայացած:</w:t>
            </w: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876874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65D" w:rsidRPr="0087687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24365D" w:rsidRPr="0087687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45" w:rsidRDefault="001E4D45" w:rsidP="00832F3D">
      <w:r>
        <w:separator/>
      </w:r>
    </w:p>
  </w:endnote>
  <w:endnote w:type="continuationSeparator" w:id="0">
    <w:p w:rsidR="001E4D45" w:rsidRDefault="001E4D45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45" w:rsidRDefault="001E4D45" w:rsidP="00832F3D">
      <w:r>
        <w:separator/>
      </w:r>
    </w:p>
  </w:footnote>
  <w:footnote w:type="continuationSeparator" w:id="0">
    <w:p w:rsidR="001E4D45" w:rsidRDefault="001E4D45" w:rsidP="00832F3D">
      <w:r>
        <w:continuationSeparator/>
      </w:r>
    </w:p>
  </w:footnote>
  <w:footnote w:id="1">
    <w:p w:rsidR="003D37BF" w:rsidRDefault="003D37BF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D37BF" w:rsidRDefault="003D37BF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D37BF" w:rsidRDefault="003D37BF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52E93"/>
    <w:rsid w:val="00092369"/>
    <w:rsid w:val="000969D5"/>
    <w:rsid w:val="000B0BCC"/>
    <w:rsid w:val="000E32DF"/>
    <w:rsid w:val="00105E6C"/>
    <w:rsid w:val="00134B0C"/>
    <w:rsid w:val="00145EB6"/>
    <w:rsid w:val="00151727"/>
    <w:rsid w:val="001A2E48"/>
    <w:rsid w:val="001A40E7"/>
    <w:rsid w:val="001A7C62"/>
    <w:rsid w:val="001E32AA"/>
    <w:rsid w:val="001E4D45"/>
    <w:rsid w:val="0021288D"/>
    <w:rsid w:val="00235754"/>
    <w:rsid w:val="0024365D"/>
    <w:rsid w:val="00262538"/>
    <w:rsid w:val="002F04AB"/>
    <w:rsid w:val="00391C31"/>
    <w:rsid w:val="0039636B"/>
    <w:rsid w:val="003D37BF"/>
    <w:rsid w:val="003E362A"/>
    <w:rsid w:val="003F1B95"/>
    <w:rsid w:val="004506A9"/>
    <w:rsid w:val="0045072F"/>
    <w:rsid w:val="00463DAB"/>
    <w:rsid w:val="0047430D"/>
    <w:rsid w:val="004A3D8F"/>
    <w:rsid w:val="004C1FD2"/>
    <w:rsid w:val="004D1D62"/>
    <w:rsid w:val="004D7592"/>
    <w:rsid w:val="0050276D"/>
    <w:rsid w:val="00530531"/>
    <w:rsid w:val="005312D8"/>
    <w:rsid w:val="00571361"/>
    <w:rsid w:val="005B501B"/>
    <w:rsid w:val="006548CF"/>
    <w:rsid w:val="00671E9B"/>
    <w:rsid w:val="00696FA0"/>
    <w:rsid w:val="006F068B"/>
    <w:rsid w:val="00712549"/>
    <w:rsid w:val="00741CE7"/>
    <w:rsid w:val="00745B82"/>
    <w:rsid w:val="007462D4"/>
    <w:rsid w:val="00763623"/>
    <w:rsid w:val="00771E67"/>
    <w:rsid w:val="007869BF"/>
    <w:rsid w:val="007C56EE"/>
    <w:rsid w:val="008005D6"/>
    <w:rsid w:val="008013BC"/>
    <w:rsid w:val="00832F3D"/>
    <w:rsid w:val="008506B8"/>
    <w:rsid w:val="00867B1A"/>
    <w:rsid w:val="00876874"/>
    <w:rsid w:val="008B3652"/>
    <w:rsid w:val="008F377A"/>
    <w:rsid w:val="009068BF"/>
    <w:rsid w:val="009324AA"/>
    <w:rsid w:val="00947B7F"/>
    <w:rsid w:val="00951D48"/>
    <w:rsid w:val="009B5B7F"/>
    <w:rsid w:val="00A01162"/>
    <w:rsid w:val="00A12F99"/>
    <w:rsid w:val="00A32651"/>
    <w:rsid w:val="00A57B69"/>
    <w:rsid w:val="00A86A9F"/>
    <w:rsid w:val="00A97BF3"/>
    <w:rsid w:val="00A97D98"/>
    <w:rsid w:val="00AC4C80"/>
    <w:rsid w:val="00AF7193"/>
    <w:rsid w:val="00BE29E5"/>
    <w:rsid w:val="00BE6810"/>
    <w:rsid w:val="00C115F9"/>
    <w:rsid w:val="00C23B3A"/>
    <w:rsid w:val="00C461EA"/>
    <w:rsid w:val="00C517CC"/>
    <w:rsid w:val="00C939C4"/>
    <w:rsid w:val="00CA15C3"/>
    <w:rsid w:val="00D058FE"/>
    <w:rsid w:val="00D20703"/>
    <w:rsid w:val="00D2487F"/>
    <w:rsid w:val="00D51332"/>
    <w:rsid w:val="00D67440"/>
    <w:rsid w:val="00D970A7"/>
    <w:rsid w:val="00DA2412"/>
    <w:rsid w:val="00DF7658"/>
    <w:rsid w:val="00E15CAA"/>
    <w:rsid w:val="00E33BC7"/>
    <w:rsid w:val="00E8027B"/>
    <w:rsid w:val="00E87A15"/>
    <w:rsid w:val="00F00AF4"/>
    <w:rsid w:val="00F31974"/>
    <w:rsid w:val="00F71A60"/>
    <w:rsid w:val="00F720DA"/>
    <w:rsid w:val="00F73D1E"/>
    <w:rsid w:val="00FD2CBD"/>
    <w:rsid w:val="00FE22A0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y.wikipedia.org/wiki/%D5%8B%D5%B8%D6%82%D6%80" TargetMode="External"/><Relationship Id="rId18" Type="http://schemas.openxmlformats.org/officeDocument/2006/relationships/hyperlink" Target="https://hy.wikipedia.org/w/index.php?title=%D4%B1%D5%A6%D5%B8%D5%BF%D5%AB_%D6%85%D6%84%D5%BD%D5%AB%D5%A4&amp;action=edit&amp;redlink=1" TargetMode="External"/><Relationship Id="rId26" Type="http://schemas.openxmlformats.org/officeDocument/2006/relationships/hyperlink" Target="https://hy.wikipedia.org/wiki/%D4%B1%D5%A6%D5%B8%D5%BF" TargetMode="External"/><Relationship Id="rId3" Type="http://schemas.openxmlformats.org/officeDocument/2006/relationships/styles" Target="styles.xml"/><Relationship Id="rId21" Type="http://schemas.openxmlformats.org/officeDocument/2006/relationships/hyperlink" Target="https://hy.wikipedia.org/wiki/%D4%B1%D5%B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y.wikipedia.org/wiki/%D4%B2%D5%B5%D5%B8%D6%82%D6%80%D5%A5%D5%B2" TargetMode="External"/><Relationship Id="rId17" Type="http://schemas.openxmlformats.org/officeDocument/2006/relationships/hyperlink" Target="https://hy.wikipedia.org/wiki/%D4%B9%D5%A9%D5%BE%D5%A1%D5%AE%D5%AB%D5%B6" TargetMode="External"/><Relationship Id="rId25" Type="http://schemas.openxmlformats.org/officeDocument/2006/relationships/hyperlink" Target="https://hy.wikipedia.org/wiki/%D4%B1%D6%81%D5%A5%D5%BF%D5%B8%D5%B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y.wikipedia.org/wiki/%D4%B1%D5%A6%D5%B8%D5%BF" TargetMode="External"/><Relationship Id="rId20" Type="http://schemas.openxmlformats.org/officeDocument/2006/relationships/hyperlink" Target="https://hy.wikipedia.org/wiki/%D4%B1%D6%80%D5%AE%D5%A1%D5%A9" TargetMode="External"/><Relationship Id="rId29" Type="http://schemas.openxmlformats.org/officeDocument/2006/relationships/hyperlink" Target="mailto:sales@medisa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.wikipedia.org/wiki/%D4%B1%D5%B2" TargetMode="External"/><Relationship Id="rId24" Type="http://schemas.openxmlformats.org/officeDocument/2006/relationships/hyperlink" Target="https://hy.wikipedia.org/wiki/%D5%8D%D5%BA%D5%AB%D6%80%D5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y.wikipedia.org/wiki/%D4%B1%D6%81%D5%A5%D5%BF%D5%B8%D5%B6" TargetMode="External"/><Relationship Id="rId23" Type="http://schemas.openxmlformats.org/officeDocument/2006/relationships/hyperlink" Target="https://hy.wikipedia.org/wiki/%D5%8B%D5%B8%D6%82%D6%80" TargetMode="External"/><Relationship Id="rId28" Type="http://schemas.openxmlformats.org/officeDocument/2006/relationships/hyperlink" Target="https://hy.wikipedia.org/w/index.php?title=%D4%B1%D5%A6%D5%B8%D5%BF%D5%AB_%D6%85%D6%84%D5%BD%D5%AB%D5%A4&amp;action=edit&amp;redlink=1" TargetMode="External"/><Relationship Id="rId10" Type="http://schemas.openxmlformats.org/officeDocument/2006/relationships/hyperlink" Target="https://hy.wikipedia.org/wiki/%D4%B1%D6%80%D5%AE%D5%A1%D5%A9" TargetMode="External"/><Relationship Id="rId19" Type="http://schemas.openxmlformats.org/officeDocument/2006/relationships/hyperlink" Target="https://hy.wikipedia.org/wiki/%D4%B1%D5%A6%D5%B8%D5%BF%D5%A1%D5%AF%D5%A1%D5%B6_%D5%A9%D5%A9%D5%B8%D6%8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iki/%D4%B1%D5%A6%D5%B8%D5%BF%D5%A1%D5%AF%D5%A1%D5%B6_%D5%A9%D5%A9%D5%B8%D6%82" TargetMode="External"/><Relationship Id="rId14" Type="http://schemas.openxmlformats.org/officeDocument/2006/relationships/hyperlink" Target="https://hy.wikipedia.org/wiki/%D5%8D%D5%BA%D5%AB%D6%80%D5%BF" TargetMode="External"/><Relationship Id="rId22" Type="http://schemas.openxmlformats.org/officeDocument/2006/relationships/hyperlink" Target="https://hy.wikipedia.org/wiki/%D4%B2%D5%B5%D5%B8%D6%82%D6%80%D5%A5%D5%B2" TargetMode="External"/><Relationship Id="rId27" Type="http://schemas.openxmlformats.org/officeDocument/2006/relationships/hyperlink" Target="https://hy.wikipedia.org/wiki/%D4%B9%D5%A9%D5%BE%D5%A1%D5%AE%D5%AB%D5%B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81D3625-E601-4E83-A672-9BA00ACD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50</cp:revision>
  <dcterms:created xsi:type="dcterms:W3CDTF">2018-03-13T11:17:00Z</dcterms:created>
  <dcterms:modified xsi:type="dcterms:W3CDTF">2018-05-22T10:49:00Z</dcterms:modified>
</cp:coreProperties>
</file>