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E33" w:rsidRDefault="00324E33" w:rsidP="00324E33">
      <w:pPr>
        <w:pStyle w:val="a3"/>
        <w:jc w:val="center"/>
      </w:pPr>
      <w:r>
        <w:rPr>
          <w:rFonts w:ascii="Sylfaen" w:hAnsi="Sylfaen" w:cs="Sylfaen"/>
          <w:b/>
          <w:bCs/>
        </w:rPr>
        <w:t>ՀԱՅՏԱՐԱՐՈՒԹՅՈՒՆ</w:t>
      </w:r>
      <w:r>
        <w:br/>
      </w:r>
      <w:proofErr w:type="spellStart"/>
      <w:r>
        <w:rPr>
          <w:rFonts w:ascii="Sylfaen" w:hAnsi="Sylfaen" w:cs="Sylfaen"/>
          <w:b/>
          <w:bCs/>
        </w:rPr>
        <w:t>պայմանագիր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կնքելու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որոշման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մասին</w:t>
      </w:r>
      <w:proofErr w:type="spellEnd"/>
      <w:r>
        <w:t xml:space="preserve"> </w:t>
      </w:r>
    </w:p>
    <w:p w:rsidR="00324E33" w:rsidRDefault="00324E33" w:rsidP="00324E33">
      <w:pPr>
        <w:pStyle w:val="a3"/>
        <w:jc w:val="center"/>
      </w:pP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ծածկագիրը</w:t>
      </w:r>
      <w:proofErr w:type="spellEnd"/>
      <w:r>
        <w:t xml:space="preserve"> </w:t>
      </w:r>
      <w:r>
        <w:rPr>
          <w:rFonts w:ascii="GHEAGrapalat" w:hAnsi="GHEAGrapalat"/>
          <w:color w:val="030921"/>
          <w:shd w:val="clear" w:color="auto" w:fill="FEFEFE"/>
        </w:rPr>
        <w:t>ՀՀԿԳՄՍՆԷԱՃԾՁԲ-22/1</w:t>
      </w:r>
    </w:p>
    <w:p w:rsidR="00324E33" w:rsidRDefault="00324E33" w:rsidP="00324E33">
      <w:pPr>
        <w:pStyle w:val="a3"/>
        <w:jc w:val="center"/>
      </w:pPr>
      <w:r>
        <w:rPr>
          <w:rFonts w:ascii="Sylfaen" w:hAnsi="Sylfaen" w:cs="Sylfaen"/>
        </w:rPr>
        <w:t>ՀՀ</w:t>
      </w:r>
      <w:r>
        <w:t xml:space="preserve"> </w:t>
      </w:r>
      <w:r>
        <w:rPr>
          <w:rFonts w:ascii="Sylfaen" w:hAnsi="Sylfaen" w:cs="Sylfaen"/>
        </w:rPr>
        <w:t>ԿՐԹՈՒԹՅԱՆ</w:t>
      </w:r>
      <w:r>
        <w:t xml:space="preserve"> </w:t>
      </w:r>
      <w:r>
        <w:rPr>
          <w:rFonts w:ascii="Sylfaen" w:hAnsi="Sylfaen" w:cs="Sylfaen"/>
        </w:rPr>
        <w:t>ԳԻՏՈՒԹՅԱՆ</w:t>
      </w:r>
      <w:r>
        <w:t xml:space="preserve"> </w:t>
      </w:r>
      <w:r>
        <w:rPr>
          <w:rFonts w:ascii="Sylfaen" w:hAnsi="Sylfaen" w:cs="Sylfaen"/>
        </w:rPr>
        <w:t>ՄՇԱԿՈՒՅԹԻ</w:t>
      </w:r>
      <w:r>
        <w:t xml:space="preserve"> </w:t>
      </w:r>
      <w:r>
        <w:rPr>
          <w:rFonts w:ascii="Sylfaen" w:hAnsi="Sylfaen" w:cs="Sylfaen"/>
        </w:rPr>
        <w:t>ԵՎ</w:t>
      </w:r>
      <w:r>
        <w:t xml:space="preserve"> </w:t>
      </w:r>
      <w:r>
        <w:rPr>
          <w:rFonts w:ascii="Sylfaen" w:hAnsi="Sylfaen" w:cs="Sylfaen"/>
        </w:rPr>
        <w:t>ՍՊՈՐՏԻ</w:t>
      </w:r>
      <w:r>
        <w:t xml:space="preserve"> </w:t>
      </w:r>
      <w:proofErr w:type="spellStart"/>
      <w:r>
        <w:rPr>
          <w:rFonts w:ascii="Sylfaen" w:hAnsi="Sylfaen" w:cs="Sylfaen"/>
        </w:rPr>
        <w:t>ՆԱԽԱՐԱՐՈՒԹՅՈՒՆի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ստորև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ներկայացնում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կարիքների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  <w:lang w:val="en-US"/>
        </w:rPr>
        <w:t>բջջային</w:t>
      </w:r>
      <w:proofErr w:type="spellEnd"/>
      <w:r w:rsidRPr="00324E3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հեռախոսային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ծառայությունների</w:t>
      </w:r>
      <w:proofErr w:type="spellEnd"/>
    </w:p>
    <w:p w:rsidR="00324E33" w:rsidRDefault="00324E33" w:rsidP="00324E33">
      <w:pPr>
        <w:pStyle w:val="a3"/>
        <w:jc w:val="center"/>
      </w:pPr>
      <w:proofErr w:type="spellStart"/>
      <w:r>
        <w:rPr>
          <w:rFonts w:ascii="Sylfaen" w:hAnsi="Sylfaen" w:cs="Sylfaen"/>
        </w:rPr>
        <w:t>ձեռքբերման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նպատակով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կազմակերպված</w:t>
      </w:r>
      <w:proofErr w:type="spellEnd"/>
      <w:r>
        <w:t xml:space="preserve"> </w:t>
      </w:r>
      <w:r>
        <w:rPr>
          <w:rFonts w:ascii="GHEAGrapalat" w:hAnsi="GHEAGrapalat"/>
          <w:color w:val="030921"/>
          <w:shd w:val="clear" w:color="auto" w:fill="FEFEFE"/>
        </w:rPr>
        <w:t>ՀՀԿԳՄՍՆԷԱՃԾՁԲ-22/1</w:t>
      </w:r>
      <w:r w:rsidRPr="00324E33">
        <w:rPr>
          <w:rFonts w:asciiTheme="minorHAnsi" w:hAnsiTheme="minorHAnsi"/>
          <w:color w:val="030921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ընթացակարգի</w:t>
      </w:r>
      <w:proofErr w:type="spellEnd"/>
    </w:p>
    <w:p w:rsid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արդյունքում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պայմանագիր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կնքելու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որոշման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տեղեկատվությունը</w:t>
      </w:r>
      <w:proofErr w:type="spellEnd"/>
      <w:r>
        <w:t xml:space="preserve">` </w:t>
      </w:r>
    </w:p>
    <w:p w:rsid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Գնահատող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հանձնաժողովի</w:t>
      </w:r>
      <w:proofErr w:type="spellEnd"/>
      <w:r>
        <w:t xml:space="preserve"> 2021 </w:t>
      </w:r>
      <w:proofErr w:type="spellStart"/>
      <w:r>
        <w:rPr>
          <w:rFonts w:ascii="Sylfaen" w:hAnsi="Sylfaen" w:cs="Sylfaen"/>
        </w:rPr>
        <w:t>թվականի</w:t>
      </w:r>
      <w:proofErr w:type="spellEnd"/>
      <w:r>
        <w:t xml:space="preserve"> </w:t>
      </w:r>
      <w:proofErr w:type="spellStart"/>
      <w:r>
        <w:rPr>
          <w:rFonts w:ascii="Sylfaen" w:hAnsi="Sylfaen" w:cs="Sylfaen"/>
          <w:lang w:val="en-US"/>
        </w:rPr>
        <w:t>նոյեմբերի</w:t>
      </w:r>
      <w:proofErr w:type="spellEnd"/>
      <w:r w:rsidRPr="00324E33">
        <w:rPr>
          <w:rFonts w:ascii="Sylfaen" w:hAnsi="Sylfaen" w:cs="Sylfaen"/>
        </w:rPr>
        <w:t xml:space="preserve"> 3</w:t>
      </w:r>
      <w:r>
        <w:t>-</w:t>
      </w:r>
      <w:r>
        <w:rPr>
          <w:rFonts w:ascii="Sylfaen" w:hAnsi="Sylfaen" w:cs="Sylfaen"/>
        </w:rPr>
        <w:t>ի</w:t>
      </w:r>
      <w:r>
        <w:t xml:space="preserve"> </w:t>
      </w:r>
      <w:proofErr w:type="spellStart"/>
      <w:r>
        <w:rPr>
          <w:rFonts w:ascii="Sylfaen" w:hAnsi="Sylfaen" w:cs="Sylfaen"/>
        </w:rPr>
        <w:t>թիվ</w:t>
      </w:r>
      <w:proofErr w:type="spellEnd"/>
      <w:r>
        <w:t xml:space="preserve"> </w:t>
      </w:r>
      <w:r w:rsidRPr="00324E33">
        <w:t>2</w:t>
      </w:r>
      <w:r>
        <w:t xml:space="preserve"> </w:t>
      </w:r>
      <w:proofErr w:type="spellStart"/>
      <w:r>
        <w:rPr>
          <w:rFonts w:ascii="Sylfaen" w:hAnsi="Sylfaen" w:cs="Sylfaen"/>
        </w:rPr>
        <w:t>որոշմամբ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հաստատվել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են</w:t>
      </w:r>
      <w:proofErr w:type="spellEnd"/>
      <w:r>
        <w:t xml:space="preserve"> </w:t>
      </w:r>
    </w:p>
    <w:p w:rsid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ընթացակարգի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բոլոր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մասնակիցների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կողմից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ներկայացված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հայտերի</w:t>
      </w:r>
      <w:proofErr w:type="spellEnd"/>
      <w:r>
        <w:t xml:space="preserve">` </w:t>
      </w:r>
      <w:proofErr w:type="spellStart"/>
      <w:r>
        <w:rPr>
          <w:rFonts w:ascii="Sylfaen" w:hAnsi="Sylfaen" w:cs="Sylfaen"/>
        </w:rPr>
        <w:t>հրավերի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պահանջներին</w:t>
      </w:r>
      <w:proofErr w:type="spellEnd"/>
    </w:p>
    <w:p w:rsid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համապատասխանության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գնահատման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արդյունքները</w:t>
      </w:r>
      <w:proofErr w:type="spellEnd"/>
      <w:r>
        <w:rPr>
          <w:rFonts w:ascii="Sylfaen" w:hAnsi="Sylfaen" w:cs="Sylfaen"/>
        </w:rPr>
        <w:t>։</w:t>
      </w:r>
      <w:r>
        <w:t xml:space="preserve"> </w:t>
      </w:r>
      <w:proofErr w:type="spellStart"/>
      <w:r>
        <w:rPr>
          <w:rFonts w:ascii="Sylfaen" w:hAnsi="Sylfaen" w:cs="Sylfaen"/>
        </w:rPr>
        <w:t>Համաձյան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որի</w:t>
      </w:r>
      <w:proofErr w:type="spellEnd"/>
      <w:r>
        <w:t>`</w:t>
      </w:r>
    </w:p>
    <w:p w:rsidR="00324E33" w:rsidRPr="00324E33" w:rsidRDefault="00324E33" w:rsidP="00324E33">
      <w:pPr>
        <w:pStyle w:val="a3"/>
        <w:jc w:val="center"/>
      </w:pPr>
      <w:proofErr w:type="spellStart"/>
      <w:r>
        <w:rPr>
          <w:rFonts w:ascii="Sylfaen" w:eastAsia="Times New Roman" w:hAnsi="Sylfaen" w:cs="Sylfaen"/>
        </w:rPr>
        <w:t>Չափաբաժին</w:t>
      </w:r>
      <w:proofErr w:type="spellEnd"/>
      <w:r>
        <w:rPr>
          <w:rFonts w:eastAsia="Times New Roman"/>
        </w:rPr>
        <w:t xml:space="preserve"> 1</w:t>
      </w:r>
      <w:r>
        <w:rPr>
          <w:rFonts w:ascii="Tahoma" w:eastAsia="Times New Roman" w:hAnsi="Tahoma" w:cs="Tahoma"/>
        </w:rPr>
        <w:t>։</w:t>
      </w:r>
      <w:r>
        <w:rPr>
          <w:rFonts w:eastAsia="Times New Roma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բջջային</w:t>
      </w:r>
      <w:proofErr w:type="spellEnd"/>
      <w:r w:rsidRPr="00324E33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  <w:lang w:val="en-US"/>
        </w:rPr>
        <w:t>հեռախոսային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ծառայությունների</w:t>
      </w:r>
      <w:proofErr w:type="spellEnd"/>
      <w:r w:rsidRPr="00324E33"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en-US"/>
        </w:rPr>
        <w:t>գ</w:t>
      </w:r>
      <w:proofErr w:type="spellStart"/>
      <w:r>
        <w:rPr>
          <w:rFonts w:ascii="Sylfaen" w:eastAsia="Times New Roman" w:hAnsi="Sylfaen" w:cs="Sylfaen"/>
        </w:rPr>
        <w:t>նման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առարկա</w:t>
      </w:r>
      <w:proofErr w:type="spellEnd"/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է</w:t>
      </w:r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հանդիսանում</w:t>
      </w:r>
      <w:proofErr w:type="spellEnd"/>
      <w:r>
        <w:rPr>
          <w:rFonts w:eastAsia="Times New Roman"/>
        </w:rPr>
        <w:t xml:space="preserve">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51"/>
        <w:gridCol w:w="2335"/>
        <w:gridCol w:w="2917"/>
        <w:gridCol w:w="2335"/>
      </w:tblGrid>
      <w:tr w:rsidR="00324E33" w:rsidTr="00324E33"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զբաղեցրած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Ընտրված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մասնակից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Մասնակցի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առաջարկած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գին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հազ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</w:p>
        </w:tc>
      </w:tr>
      <w:tr w:rsidR="00324E33" w:rsidTr="00324E3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1300F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«ՏԵԼԵԿՈՄ ԱՐՄԵՆԻԱ» ՓԲԸ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4E33" w:rsidRDefault="00324E33" w:rsidP="006D3C4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color w:val="37474F"/>
                <w:sz w:val="23"/>
                <w:szCs w:val="23"/>
                <w:shd w:val="clear" w:color="auto" w:fill="FFFFFF"/>
              </w:rPr>
              <w:t>440</w:t>
            </w:r>
            <w:r>
              <w:rPr>
                <w:rFonts w:ascii="Calibri" w:hAnsi="Calibri"/>
                <w:color w:val="37474F"/>
                <w:sz w:val="23"/>
                <w:szCs w:val="23"/>
                <w:shd w:val="clear" w:color="auto" w:fill="FFFFFF"/>
                <w:lang w:val="en-US"/>
              </w:rPr>
              <w:t>.</w:t>
            </w:r>
            <w:r>
              <w:rPr>
                <w:rFonts w:ascii="Calibri" w:hAnsi="Calibri"/>
                <w:color w:val="37474F"/>
                <w:sz w:val="23"/>
                <w:szCs w:val="23"/>
                <w:shd w:val="clear" w:color="auto" w:fill="FFFFFF"/>
              </w:rPr>
              <w:t>550</w:t>
            </w:r>
          </w:p>
        </w:tc>
      </w:tr>
    </w:tbl>
    <w:p w:rsidR="00324E33" w:rsidRP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Ընտրված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մասնակցին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որոշելու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կիրառված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չափանիշ</w:t>
      </w:r>
      <w:proofErr w:type="spellEnd"/>
      <w:r>
        <w:rPr>
          <w:rFonts w:ascii="Sylfaen" w:hAnsi="Sylfaen" w:cs="Sylfaen"/>
        </w:rPr>
        <w:t>՝</w:t>
      </w:r>
      <w:r>
        <w:t xml:space="preserve"> </w:t>
      </w:r>
      <w:proofErr w:type="spellStart"/>
      <w:r>
        <w:rPr>
          <w:rFonts w:ascii="Sylfaen" w:hAnsi="Sylfaen" w:cs="Sylfaen"/>
        </w:rPr>
        <w:t>նվազագույն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գին</w:t>
      </w:r>
      <w:proofErr w:type="spellEnd"/>
      <w:r>
        <w:rPr>
          <w:rFonts w:ascii="Sylfaen" w:hAnsi="Sylfaen" w:cs="Sylfaen"/>
        </w:rPr>
        <w:t>։</w:t>
      </w:r>
      <w:r>
        <w:t xml:space="preserve"> </w:t>
      </w:r>
      <w:bookmarkStart w:id="0" w:name="_GoBack"/>
      <w:bookmarkEnd w:id="0"/>
    </w:p>
    <w:p w:rsidR="00324E33" w:rsidRDefault="00324E33" w:rsidP="00324E33">
      <w:pPr>
        <w:pStyle w:val="a3"/>
        <w:jc w:val="both"/>
      </w:pPr>
      <w:r>
        <w:t>“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մասին</w:t>
      </w:r>
      <w:proofErr w:type="spellEnd"/>
      <w:r>
        <w:t xml:space="preserve">” </w:t>
      </w:r>
      <w:r>
        <w:rPr>
          <w:rFonts w:ascii="Sylfaen" w:hAnsi="Sylfaen" w:cs="Sylfaen"/>
        </w:rPr>
        <w:t>ՀՀ</w:t>
      </w:r>
      <w:r>
        <w:t xml:space="preserve"> </w:t>
      </w:r>
      <w:proofErr w:type="spellStart"/>
      <w:r>
        <w:rPr>
          <w:rFonts w:ascii="Sylfaen" w:hAnsi="Sylfaen" w:cs="Sylfaen"/>
        </w:rPr>
        <w:t>օրենքի</w:t>
      </w:r>
      <w:proofErr w:type="spellEnd"/>
      <w:r>
        <w:t xml:space="preserve"> 10-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հոդվածի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համաձայն</w:t>
      </w:r>
      <w:proofErr w:type="spellEnd"/>
      <w:r>
        <w:t xml:space="preserve">` </w:t>
      </w:r>
      <w:proofErr w:type="spellStart"/>
      <w:r>
        <w:rPr>
          <w:rFonts w:ascii="Sylfaen" w:hAnsi="Sylfaen" w:cs="Sylfaen"/>
        </w:rPr>
        <w:t>անգործության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ժամկետ</w:t>
      </w:r>
      <w:proofErr w:type="spellEnd"/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proofErr w:type="spellStart"/>
      <w:r>
        <w:rPr>
          <w:rFonts w:ascii="Sylfaen" w:hAnsi="Sylfaen" w:cs="Sylfaen"/>
        </w:rPr>
        <w:t>սահմանվում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հայտարարությունը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հրապարակվելու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օրվան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հաջորդող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օրվանից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մինչև</w:t>
      </w:r>
      <w:proofErr w:type="spellEnd"/>
      <w:r>
        <w:t xml:space="preserve"> 10-</w:t>
      </w:r>
      <w:r>
        <w:rPr>
          <w:rFonts w:ascii="Sylfaen" w:hAnsi="Sylfaen" w:cs="Sylfaen"/>
        </w:rPr>
        <w:t>րդ</w:t>
      </w:r>
      <w:r>
        <w:t xml:space="preserve"> </w:t>
      </w:r>
      <w:proofErr w:type="spellStart"/>
      <w:r>
        <w:rPr>
          <w:rFonts w:ascii="Sylfaen" w:hAnsi="Sylfaen" w:cs="Sylfaen"/>
        </w:rPr>
        <w:t>օրացուցային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օրը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ներառյալ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ընկած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ժամանակահատվածը</w:t>
      </w:r>
      <w:proofErr w:type="spellEnd"/>
      <w:r>
        <w:rPr>
          <w:rFonts w:ascii="Sylfaen" w:hAnsi="Sylfaen" w:cs="Sylfaen"/>
        </w:rPr>
        <w:t>։</w:t>
      </w:r>
    </w:p>
    <w:p w:rsidR="00324E33" w:rsidRDefault="00324E33" w:rsidP="00324E33">
      <w:pPr>
        <w:pStyle w:val="a3"/>
        <w:jc w:val="both"/>
      </w:pPr>
      <w:proofErr w:type="spellStart"/>
      <w:r>
        <w:rPr>
          <w:rFonts w:ascii="Sylfaen" w:hAnsi="Sylfaen" w:cs="Sylfaen"/>
        </w:rPr>
        <w:t>Սույն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հայտարարության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հետ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կապված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լրացուցիչ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տեղեկություններ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ստանալու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համար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եք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դիմել</w:t>
      </w:r>
      <w:proofErr w:type="spellEnd"/>
      <w:r>
        <w:t xml:space="preserve"> </w:t>
      </w:r>
      <w:r>
        <w:rPr>
          <w:rFonts w:ascii="GHEAGrapalat" w:hAnsi="GHEAGrapalat"/>
          <w:color w:val="030921"/>
          <w:shd w:val="clear" w:color="auto" w:fill="FEFEFE"/>
        </w:rPr>
        <w:t>ՀՀԿԳՄՍՆԷԱՃԾՁԲ-22/1</w:t>
      </w:r>
      <w:r w:rsidRPr="00324E33">
        <w:rPr>
          <w:rFonts w:asciiTheme="minorHAnsi" w:hAnsiTheme="minorHAnsi"/>
          <w:color w:val="030921"/>
          <w:shd w:val="clear" w:color="auto" w:fill="FEFEFE"/>
        </w:rPr>
        <w:t xml:space="preserve"> </w:t>
      </w:r>
      <w:proofErr w:type="spellStart"/>
      <w:r>
        <w:rPr>
          <w:rFonts w:ascii="Sylfaen" w:hAnsi="Sylfaen" w:cs="Sylfaen"/>
        </w:rPr>
        <w:t>ծածկագրով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գնումների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համակարգող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Բադալյան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Կարինե</w:t>
      </w:r>
      <w:r>
        <w:rPr>
          <w:rFonts w:ascii="Sylfaen" w:hAnsi="Sylfaen" w:cs="Sylfaen"/>
        </w:rPr>
        <w:t>ին</w:t>
      </w:r>
      <w:proofErr w:type="spellEnd"/>
      <w:r>
        <w:t>:</w:t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CF"/>
    <w:rsid w:val="00324E33"/>
    <w:rsid w:val="006C0B77"/>
    <w:rsid w:val="006E68C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DC93-4E8D-4867-ACA6-1349525F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33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E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2021-11-03T13:21:00Z</dcterms:created>
  <dcterms:modified xsi:type="dcterms:W3CDTF">2021-11-03T13:26:00Z</dcterms:modified>
</cp:coreProperties>
</file>