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42" w:rsidRDefault="00147C06">
      <w:r>
        <w:rPr>
          <w:noProof/>
        </w:rPr>
        <w:drawing>
          <wp:inline distT="0" distB="0" distL="0" distR="0">
            <wp:extent cx="8448675" cy="6143625"/>
            <wp:effectExtent l="0" t="0" r="9525" b="9525"/>
            <wp:docPr id="1" name="Picture 1" descr="C:\Users\HP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448675" cy="6143625"/>
            <wp:effectExtent l="0" t="0" r="9525" b="9525"/>
            <wp:docPr id="2" name="Picture 2" descr="C:\Users\HP\Desktop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448675" cy="6143625"/>
            <wp:effectExtent l="0" t="0" r="9525" b="9525"/>
            <wp:docPr id="3" name="Picture 3" descr="C:\Users\HP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042" w:rsidSect="00147C0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06"/>
    <w:rsid w:val="00147C06"/>
    <w:rsid w:val="00D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2020-11-27T10:57:00Z</dcterms:created>
  <dcterms:modified xsi:type="dcterms:W3CDTF">2020-11-27T10:59:00Z</dcterms:modified>
  <cp:keywords>https://mul2-tavush.gov.am/tasks/76640/oneclick/ardzanagrutyun.docx?token=c9569866d1a25eb82bfb9a2b1d3e925b</cp:keywords>
</cp:coreProperties>
</file>